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81" w:rsidRPr="00E94481" w:rsidRDefault="00E94481" w:rsidP="00E94481">
      <w:pPr>
        <w:widowControl w:val="0"/>
        <w:spacing w:after="200" w:line="276" w:lineRule="auto"/>
        <w:jc w:val="center"/>
        <w:rPr>
          <w:rFonts w:ascii="Times New Roman Bold" w:eastAsia="Times New Roman Bold" w:hAnsi="Times New Roman Bold" w:cs="Times New Roman Bold"/>
        </w:rPr>
      </w:pPr>
      <w:r w:rsidRPr="00E94481">
        <w:rPr>
          <w:rFonts w:ascii="Calibri" w:eastAsia="Times New Roman" w:hAnsi="Calibri" w:cs="Times New Roman"/>
          <w:noProof/>
        </w:rPr>
        <w:drawing>
          <wp:inline distT="0" distB="0" distL="0" distR="0" wp14:anchorId="6E7370CB" wp14:editId="5DBB185A">
            <wp:extent cx="1154040" cy="1164566"/>
            <wp:effectExtent l="0" t="0" r="8255" b="0"/>
            <wp:docPr id="1" name="Picture 1" descr="S:\DCRB LOGOS\BLUE ALL CAPS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RB LOGOS\BLUE ALL CAPS 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411" cy="1165950"/>
                    </a:xfrm>
                    <a:prstGeom prst="rect">
                      <a:avLst/>
                    </a:prstGeom>
                    <a:noFill/>
                    <a:ln>
                      <a:noFill/>
                    </a:ln>
                  </pic:spPr>
                </pic:pic>
              </a:graphicData>
            </a:graphic>
          </wp:inline>
        </w:drawing>
      </w:r>
    </w:p>
    <w:p w:rsidR="00BB1A40" w:rsidRDefault="00BB1A40" w:rsidP="00BB1A40">
      <w:pPr>
        <w:widowControl w:val="0"/>
        <w:tabs>
          <w:tab w:val="center" w:pos="4680"/>
        </w:tabs>
        <w:spacing w:after="200" w:line="276" w:lineRule="auto"/>
        <w:contextualSpacing/>
        <w:jc w:val="center"/>
        <w:rPr>
          <w:rFonts w:ascii="Times New Roman Bold" w:eastAsia="Times New Roman" w:hAnsi="Calibri" w:cs="Times New Roman"/>
          <w:sz w:val="40"/>
          <w:szCs w:val="40"/>
        </w:rPr>
      </w:pPr>
    </w:p>
    <w:p w:rsidR="00BB1A40" w:rsidRPr="00BB1A40" w:rsidRDefault="00BB1A40" w:rsidP="00BB1A40">
      <w:pPr>
        <w:widowControl w:val="0"/>
        <w:tabs>
          <w:tab w:val="center" w:pos="4680"/>
        </w:tabs>
        <w:spacing w:after="200" w:line="276" w:lineRule="auto"/>
        <w:contextualSpacing/>
        <w:jc w:val="center"/>
        <w:rPr>
          <w:rFonts w:ascii="Times New Roman Bold" w:eastAsia="Times New Roman" w:hAnsi="Calibri" w:cs="Times New Roman"/>
          <w:b/>
          <w:sz w:val="32"/>
          <w:szCs w:val="32"/>
        </w:rPr>
      </w:pPr>
      <w:r w:rsidRPr="00BB1A40">
        <w:rPr>
          <w:rFonts w:ascii="Times New Roman Bold" w:eastAsia="Times New Roman" w:hAnsi="Calibri" w:cs="Times New Roman"/>
          <w:b/>
          <w:sz w:val="32"/>
          <w:szCs w:val="32"/>
        </w:rPr>
        <w:t xml:space="preserve">Hearing </w:t>
      </w:r>
      <w:r w:rsidRPr="00BB1A40">
        <w:rPr>
          <w:rFonts w:ascii="Times New Roman Bold" w:eastAsia="Times New Roman" w:hAnsi="Calibri" w:cs="Times New Roman"/>
          <w:b/>
          <w:sz w:val="32"/>
          <w:szCs w:val="32"/>
        </w:rPr>
        <w:t>On</w:t>
      </w:r>
      <w:r w:rsidRPr="00BB1A40">
        <w:rPr>
          <w:rFonts w:ascii="Times New Roman Bold" w:eastAsia="Times New Roman" w:hAnsi="Calibri" w:cs="Times New Roman"/>
          <w:b/>
          <w:sz w:val="32"/>
          <w:szCs w:val="32"/>
        </w:rPr>
        <w:t xml:space="preserve"> Bill 22-468</w:t>
      </w:r>
    </w:p>
    <w:p w:rsidR="00BB1A40" w:rsidRPr="00BB1A40" w:rsidRDefault="00BB1A40" w:rsidP="00BB1A40">
      <w:pPr>
        <w:widowControl w:val="0"/>
        <w:tabs>
          <w:tab w:val="center" w:pos="4680"/>
        </w:tabs>
        <w:spacing w:after="200" w:line="240" w:lineRule="auto"/>
        <w:contextualSpacing/>
        <w:jc w:val="center"/>
        <w:rPr>
          <w:rFonts w:ascii="Times New Roman Bold" w:eastAsia="Times New Roman" w:hAnsi="Calibri" w:cs="Times New Roman"/>
          <w:b/>
          <w:sz w:val="32"/>
          <w:szCs w:val="32"/>
        </w:rPr>
      </w:pPr>
      <w:r w:rsidRPr="00BB1A40">
        <w:rPr>
          <w:rFonts w:ascii="Times New Roman Bold" w:eastAsia="Times New Roman" w:hAnsi="Calibri" w:cs="Times New Roman"/>
          <w:b/>
          <w:sz w:val="32"/>
          <w:szCs w:val="32"/>
        </w:rPr>
        <w:t>The Teachers</w:t>
      </w:r>
      <w:r w:rsidRPr="00BB1A40">
        <w:rPr>
          <w:rFonts w:ascii="Times New Roman Bold" w:eastAsia="Times New Roman" w:hAnsi="Calibri" w:cs="Times New Roman"/>
          <w:b/>
          <w:sz w:val="32"/>
          <w:szCs w:val="32"/>
        </w:rPr>
        <w:t>’</w:t>
      </w:r>
      <w:r w:rsidRPr="00BB1A40">
        <w:rPr>
          <w:rFonts w:ascii="Times New Roman Bold" w:eastAsia="Times New Roman" w:hAnsi="Calibri" w:cs="Times New Roman"/>
          <w:b/>
          <w:sz w:val="32"/>
          <w:szCs w:val="32"/>
        </w:rPr>
        <w:t>, Police, and Firefighters Retirement Benefits Technical Amendment Act of 2017</w:t>
      </w:r>
    </w:p>
    <w:p w:rsidR="00BB1A40" w:rsidRPr="00BB1A40" w:rsidRDefault="00BB1A40" w:rsidP="00BB1A40">
      <w:pPr>
        <w:widowControl w:val="0"/>
        <w:tabs>
          <w:tab w:val="center" w:pos="4680"/>
        </w:tabs>
        <w:spacing w:after="200" w:line="240" w:lineRule="auto"/>
        <w:contextualSpacing/>
        <w:jc w:val="center"/>
        <w:rPr>
          <w:rFonts w:ascii="Times New Roman Bold" w:eastAsia="Times New Roman" w:hAnsi="Calibri" w:cs="Times New Roman"/>
          <w:b/>
          <w:sz w:val="32"/>
          <w:szCs w:val="32"/>
        </w:rPr>
      </w:pPr>
    </w:p>
    <w:p w:rsidR="00BB1A40" w:rsidRDefault="00BB1A40" w:rsidP="00BB1A40">
      <w:pPr>
        <w:widowControl w:val="0"/>
        <w:tabs>
          <w:tab w:val="center" w:pos="4680"/>
        </w:tabs>
        <w:spacing w:after="200" w:line="240" w:lineRule="auto"/>
        <w:contextualSpacing/>
        <w:jc w:val="center"/>
        <w:rPr>
          <w:rFonts w:ascii="Times New Roman Bold" w:eastAsia="Times New Roman" w:hAnsi="Calibri" w:cs="Times New Roman"/>
          <w:sz w:val="32"/>
          <w:szCs w:val="32"/>
        </w:rPr>
      </w:pPr>
    </w:p>
    <w:p w:rsidR="00BB1A40" w:rsidRDefault="00BB1A40" w:rsidP="00BB1A40">
      <w:pPr>
        <w:widowControl w:val="0"/>
        <w:tabs>
          <w:tab w:val="center" w:pos="4680"/>
        </w:tabs>
        <w:spacing w:after="200" w:line="240" w:lineRule="auto"/>
        <w:contextualSpacing/>
        <w:jc w:val="center"/>
        <w:rPr>
          <w:rFonts w:ascii="Times New Roman Bold" w:eastAsia="Times New Roman" w:hAnsi="Calibri" w:cs="Times New Roman"/>
          <w:sz w:val="32"/>
          <w:szCs w:val="32"/>
        </w:rPr>
      </w:pPr>
      <w:r>
        <w:rPr>
          <w:rFonts w:ascii="Times New Roman Bold" w:eastAsia="Times New Roman" w:hAnsi="Calibri" w:cs="Times New Roman"/>
          <w:sz w:val="32"/>
          <w:szCs w:val="32"/>
        </w:rPr>
        <w:t>Testimon</w:t>
      </w:r>
      <w:r w:rsidR="003C3B50">
        <w:rPr>
          <w:rFonts w:ascii="Times New Roman Bold" w:eastAsia="Times New Roman" w:hAnsi="Calibri" w:cs="Times New Roman"/>
          <w:sz w:val="32"/>
          <w:szCs w:val="32"/>
        </w:rPr>
        <w:t>y</w:t>
      </w:r>
    </w:p>
    <w:p w:rsidR="003C3B50" w:rsidRDefault="003C3B50" w:rsidP="00BB1A40">
      <w:pPr>
        <w:widowControl w:val="0"/>
        <w:tabs>
          <w:tab w:val="center" w:pos="4680"/>
        </w:tabs>
        <w:spacing w:after="200" w:line="240" w:lineRule="auto"/>
        <w:contextualSpacing/>
        <w:jc w:val="center"/>
        <w:rPr>
          <w:rFonts w:ascii="Times New Roman Bold" w:eastAsia="Times New Roman" w:hAnsi="Calibri" w:cs="Times New Roman"/>
          <w:sz w:val="32"/>
          <w:szCs w:val="32"/>
        </w:rPr>
      </w:pPr>
    </w:p>
    <w:p w:rsidR="003C3B50" w:rsidRDefault="003C3B50" w:rsidP="00BB1A40">
      <w:pPr>
        <w:widowControl w:val="0"/>
        <w:tabs>
          <w:tab w:val="center" w:pos="4680"/>
        </w:tabs>
        <w:spacing w:after="200" w:line="240" w:lineRule="auto"/>
        <w:contextualSpacing/>
        <w:jc w:val="center"/>
        <w:rPr>
          <w:rFonts w:ascii="Times New Roman Bold" w:eastAsia="Times New Roman" w:hAnsi="Calibri" w:cs="Times New Roman"/>
          <w:sz w:val="32"/>
          <w:szCs w:val="32"/>
        </w:rPr>
      </w:pPr>
      <w:r>
        <w:rPr>
          <w:rFonts w:ascii="Times New Roman Bold" w:eastAsia="Times New Roman" w:hAnsi="Calibri" w:cs="Times New Roman"/>
          <w:sz w:val="32"/>
          <w:szCs w:val="32"/>
        </w:rPr>
        <w:t>Of</w:t>
      </w:r>
    </w:p>
    <w:p w:rsidR="00BB1A40" w:rsidRPr="00BB1A40" w:rsidRDefault="00BB1A40" w:rsidP="00BB1A40">
      <w:pPr>
        <w:widowControl w:val="0"/>
        <w:tabs>
          <w:tab w:val="center" w:pos="4680"/>
        </w:tabs>
        <w:spacing w:after="200" w:line="240" w:lineRule="auto"/>
        <w:contextualSpacing/>
        <w:jc w:val="center"/>
        <w:rPr>
          <w:rFonts w:ascii="Times New Roman Bold" w:eastAsia="Times New Roman" w:hAnsi="Calibri" w:cs="Times New Roman"/>
          <w:sz w:val="32"/>
          <w:szCs w:val="32"/>
        </w:rPr>
      </w:pPr>
    </w:p>
    <w:p w:rsidR="003C3B50" w:rsidRPr="003C3B50" w:rsidRDefault="003C3B50" w:rsidP="00BB1A40">
      <w:pPr>
        <w:widowControl w:val="0"/>
        <w:tabs>
          <w:tab w:val="center" w:pos="4680"/>
        </w:tabs>
        <w:spacing w:after="200" w:line="276" w:lineRule="auto"/>
        <w:contextualSpacing/>
        <w:jc w:val="center"/>
        <w:rPr>
          <w:rFonts w:ascii="Times New Roman Bold" w:eastAsia="Times New Roman" w:hAnsi="Calibri" w:cs="Times New Roman"/>
          <w:sz w:val="32"/>
          <w:szCs w:val="32"/>
        </w:rPr>
      </w:pPr>
      <w:r w:rsidRPr="003C3B50">
        <w:rPr>
          <w:rFonts w:ascii="Times New Roman Bold" w:eastAsia="Times New Roman" w:hAnsi="Calibri" w:cs="Times New Roman"/>
          <w:sz w:val="32"/>
          <w:szCs w:val="32"/>
        </w:rPr>
        <w:t>Johnetta Brower Bond, Chief Bene</w:t>
      </w:r>
      <w:r>
        <w:rPr>
          <w:rFonts w:ascii="Times New Roman Bold" w:eastAsia="Times New Roman" w:hAnsi="Calibri" w:cs="Times New Roman"/>
          <w:sz w:val="32"/>
          <w:szCs w:val="32"/>
        </w:rPr>
        <w:t>f</w:t>
      </w:r>
      <w:r w:rsidRPr="003C3B50">
        <w:rPr>
          <w:rFonts w:ascii="Times New Roman Bold" w:eastAsia="Times New Roman" w:hAnsi="Calibri" w:cs="Times New Roman"/>
          <w:sz w:val="32"/>
          <w:szCs w:val="32"/>
        </w:rPr>
        <w:t>its Officer</w:t>
      </w:r>
    </w:p>
    <w:p w:rsidR="003C3B50" w:rsidRDefault="003C3B50" w:rsidP="003C3B50">
      <w:pPr>
        <w:widowControl w:val="0"/>
        <w:tabs>
          <w:tab w:val="center" w:pos="4680"/>
        </w:tabs>
        <w:spacing w:line="240" w:lineRule="auto"/>
        <w:contextualSpacing/>
        <w:jc w:val="center"/>
        <w:rPr>
          <w:rFonts w:ascii="Times New Roman Bold"/>
          <w:sz w:val="32"/>
          <w:szCs w:val="32"/>
        </w:rPr>
      </w:pPr>
      <w:r w:rsidRPr="003C3B50">
        <w:rPr>
          <w:rFonts w:ascii="Times New Roman Bold" w:eastAsia="Times New Roman" w:hAnsi="Calibri" w:cs="Times New Roman"/>
          <w:sz w:val="32"/>
          <w:szCs w:val="32"/>
        </w:rPr>
        <w:t xml:space="preserve"> </w:t>
      </w:r>
      <w:r w:rsidRPr="009202DF">
        <w:rPr>
          <w:rFonts w:ascii="Times New Roman Bold"/>
          <w:sz w:val="32"/>
          <w:szCs w:val="32"/>
        </w:rPr>
        <w:t>District of Columbia Retirement Board</w:t>
      </w:r>
    </w:p>
    <w:p w:rsidR="00BB1A40" w:rsidRPr="003C3B50" w:rsidRDefault="00BB1A40" w:rsidP="00BB1A40">
      <w:pPr>
        <w:widowControl w:val="0"/>
        <w:tabs>
          <w:tab w:val="center" w:pos="4680"/>
        </w:tabs>
        <w:spacing w:after="200" w:line="276" w:lineRule="auto"/>
        <w:contextualSpacing/>
        <w:jc w:val="center"/>
        <w:rPr>
          <w:rFonts w:ascii="Times New Roman Bold" w:eastAsia="Times New Roman" w:hAnsi="Calibri" w:cs="Times New Roman"/>
          <w:sz w:val="32"/>
          <w:szCs w:val="32"/>
        </w:rPr>
      </w:pPr>
    </w:p>
    <w:p w:rsidR="00BB1A40" w:rsidRDefault="00BB1A40" w:rsidP="00BB1A40">
      <w:pPr>
        <w:widowControl w:val="0"/>
        <w:tabs>
          <w:tab w:val="center" w:pos="4680"/>
        </w:tabs>
        <w:spacing w:after="200" w:line="276" w:lineRule="auto"/>
        <w:contextualSpacing/>
        <w:jc w:val="center"/>
        <w:rPr>
          <w:rFonts w:ascii="Times New Roman Bold" w:eastAsia="Times New Roman" w:hAnsi="Calibri" w:cs="Times New Roman"/>
          <w:sz w:val="32"/>
          <w:szCs w:val="32"/>
        </w:rPr>
      </w:pPr>
    </w:p>
    <w:p w:rsidR="00E94481" w:rsidRPr="00BB1A40" w:rsidRDefault="00BB1A40" w:rsidP="00E94481">
      <w:pPr>
        <w:widowControl w:val="0"/>
        <w:tabs>
          <w:tab w:val="center" w:pos="4680"/>
        </w:tabs>
        <w:spacing w:after="200" w:line="276" w:lineRule="auto"/>
        <w:jc w:val="center"/>
        <w:rPr>
          <w:rFonts w:ascii="Times New Roman Bold" w:eastAsia="Times New Roman" w:hAnsi="Calibri" w:cs="Times New Roman"/>
          <w:sz w:val="32"/>
          <w:szCs w:val="32"/>
        </w:rPr>
      </w:pPr>
      <w:r>
        <w:rPr>
          <w:rFonts w:ascii="Times New Roman Bold" w:eastAsia="Times New Roman" w:hAnsi="Calibri" w:cs="Times New Roman"/>
          <w:sz w:val="32"/>
          <w:szCs w:val="32"/>
        </w:rPr>
        <w:t>B</w:t>
      </w:r>
      <w:r w:rsidR="00E94481" w:rsidRPr="00BB1A40">
        <w:rPr>
          <w:rFonts w:ascii="Times New Roman Bold" w:eastAsia="Times New Roman" w:hAnsi="Calibri" w:cs="Times New Roman"/>
          <w:sz w:val="32"/>
          <w:szCs w:val="32"/>
        </w:rPr>
        <w:t xml:space="preserve">efore the </w:t>
      </w:r>
    </w:p>
    <w:p w:rsidR="00BB1A40" w:rsidRPr="00BB1A40" w:rsidRDefault="00BB1A40" w:rsidP="00BB1A40">
      <w:pPr>
        <w:widowControl w:val="0"/>
        <w:tabs>
          <w:tab w:val="center" w:pos="4680"/>
        </w:tabs>
        <w:spacing w:line="240" w:lineRule="auto"/>
        <w:contextualSpacing/>
        <w:jc w:val="center"/>
        <w:rPr>
          <w:rFonts w:ascii="Times New Roman Bold"/>
          <w:sz w:val="32"/>
          <w:szCs w:val="32"/>
        </w:rPr>
      </w:pPr>
      <w:r w:rsidRPr="00BB1A40">
        <w:rPr>
          <w:rFonts w:ascii="Times New Roman Bold"/>
          <w:sz w:val="32"/>
          <w:szCs w:val="32"/>
        </w:rPr>
        <w:t>The Honorable Phil Mendelson, Chairman</w:t>
      </w:r>
    </w:p>
    <w:p w:rsidR="00BB1A40" w:rsidRPr="00BB1A40" w:rsidRDefault="00BB1A40" w:rsidP="00BB1A40">
      <w:pPr>
        <w:widowControl w:val="0"/>
        <w:tabs>
          <w:tab w:val="center" w:pos="4680"/>
        </w:tabs>
        <w:spacing w:line="240" w:lineRule="auto"/>
        <w:contextualSpacing/>
        <w:jc w:val="center"/>
        <w:rPr>
          <w:rFonts w:ascii="Times New Roman Bold"/>
          <w:sz w:val="32"/>
          <w:szCs w:val="32"/>
        </w:rPr>
      </w:pPr>
      <w:r w:rsidRPr="00BB1A40">
        <w:rPr>
          <w:rFonts w:ascii="Times New Roman Bold"/>
          <w:sz w:val="32"/>
          <w:szCs w:val="32"/>
        </w:rPr>
        <w:t>Committee of the Whole</w:t>
      </w:r>
    </w:p>
    <w:p w:rsidR="00BB1A40" w:rsidRPr="00BB1A40" w:rsidRDefault="00BB1A40" w:rsidP="00BB1A40">
      <w:pPr>
        <w:widowControl w:val="0"/>
        <w:tabs>
          <w:tab w:val="center" w:pos="4680"/>
        </w:tabs>
        <w:spacing w:line="240" w:lineRule="auto"/>
        <w:contextualSpacing/>
        <w:jc w:val="center"/>
        <w:rPr>
          <w:rFonts w:ascii="Times New Roman Bold"/>
          <w:sz w:val="32"/>
          <w:szCs w:val="32"/>
        </w:rPr>
      </w:pPr>
      <w:r w:rsidRPr="00BB1A40">
        <w:rPr>
          <w:rFonts w:ascii="Times New Roman Bold"/>
          <w:sz w:val="32"/>
          <w:szCs w:val="32"/>
        </w:rPr>
        <w:t>Council of the District of Columbia</w:t>
      </w:r>
    </w:p>
    <w:p w:rsidR="00BB1A40" w:rsidRPr="00BB1A40" w:rsidRDefault="00BB1A40" w:rsidP="00BB1A40">
      <w:pPr>
        <w:widowControl w:val="0"/>
        <w:tabs>
          <w:tab w:val="center" w:pos="4680"/>
        </w:tabs>
        <w:spacing w:line="240" w:lineRule="auto"/>
        <w:contextualSpacing/>
        <w:jc w:val="center"/>
        <w:rPr>
          <w:rFonts w:ascii="Times New Roman Bold"/>
          <w:sz w:val="32"/>
          <w:szCs w:val="32"/>
        </w:rPr>
      </w:pPr>
    </w:p>
    <w:p w:rsidR="00BB1A40" w:rsidRPr="00BB1A40" w:rsidRDefault="00BB1A40" w:rsidP="00BB1A40">
      <w:pPr>
        <w:widowControl w:val="0"/>
        <w:tabs>
          <w:tab w:val="center" w:pos="4680"/>
        </w:tabs>
        <w:spacing w:line="240" w:lineRule="auto"/>
        <w:contextualSpacing/>
        <w:jc w:val="center"/>
        <w:rPr>
          <w:rFonts w:ascii="Times New Roman Bold"/>
          <w:sz w:val="32"/>
          <w:szCs w:val="32"/>
        </w:rPr>
      </w:pPr>
      <w:r w:rsidRPr="00BB1A40">
        <w:rPr>
          <w:rFonts w:ascii="Times New Roman Bold"/>
          <w:sz w:val="32"/>
          <w:szCs w:val="32"/>
        </w:rPr>
        <w:t>John A. Wilson Building, Room 412</w:t>
      </w:r>
    </w:p>
    <w:p w:rsidR="00BB1A40" w:rsidRPr="00BB1A40" w:rsidRDefault="00BB1A40" w:rsidP="00BB1A40">
      <w:pPr>
        <w:widowControl w:val="0"/>
        <w:tabs>
          <w:tab w:val="center" w:pos="4680"/>
        </w:tabs>
        <w:spacing w:line="240" w:lineRule="auto"/>
        <w:contextualSpacing/>
        <w:jc w:val="center"/>
        <w:rPr>
          <w:rFonts w:ascii="Times New Roman Bold"/>
          <w:sz w:val="32"/>
          <w:szCs w:val="32"/>
        </w:rPr>
      </w:pPr>
      <w:r w:rsidRPr="00BB1A40">
        <w:rPr>
          <w:rFonts w:ascii="Times New Roman Bold"/>
          <w:sz w:val="32"/>
          <w:szCs w:val="32"/>
        </w:rPr>
        <w:t>1350 Pennsylvania Avenue, NW</w:t>
      </w:r>
    </w:p>
    <w:p w:rsidR="0019357B" w:rsidRDefault="00BB1A40" w:rsidP="0019357B">
      <w:pPr>
        <w:spacing w:line="240" w:lineRule="auto"/>
        <w:contextualSpacing/>
        <w:jc w:val="center"/>
        <w:rPr>
          <w:rFonts w:ascii="Times New Roman Bold" w:eastAsia="Times New Roman Bold" w:hAnsi="Times New Roman Bold" w:cs="Times New Roman Bold"/>
          <w:sz w:val="32"/>
          <w:szCs w:val="32"/>
        </w:rPr>
      </w:pPr>
      <w:r w:rsidRPr="00BB1A40">
        <w:rPr>
          <w:rFonts w:ascii="Times New Roman Bold"/>
          <w:sz w:val="32"/>
          <w:szCs w:val="32"/>
        </w:rPr>
        <w:t>Washington, DC 20004</w:t>
      </w:r>
      <w:r w:rsidR="0019357B" w:rsidRPr="0019357B">
        <w:rPr>
          <w:rFonts w:ascii="Times New Roman Bold" w:eastAsia="Times New Roman Bold" w:hAnsi="Times New Roman Bold" w:cs="Times New Roman Bold"/>
          <w:sz w:val="32"/>
          <w:szCs w:val="32"/>
        </w:rPr>
        <w:t xml:space="preserve"> </w:t>
      </w:r>
      <w:r w:rsidR="0019357B">
        <w:rPr>
          <w:rFonts w:ascii="Times New Roman Bold" w:eastAsia="Times New Roman Bold" w:hAnsi="Times New Roman Bold" w:cs="Times New Roman Bold"/>
          <w:sz w:val="32"/>
          <w:szCs w:val="32"/>
        </w:rPr>
        <w:br/>
      </w:r>
    </w:p>
    <w:p w:rsidR="0019357B" w:rsidRDefault="0019357B" w:rsidP="0019357B">
      <w:pPr>
        <w:spacing w:line="240" w:lineRule="auto"/>
        <w:contextualSpacing/>
        <w:jc w:val="center"/>
        <w:rPr>
          <w:rFonts w:ascii="Times New Roman Bold" w:eastAsia="Times New Roman Bold" w:hAnsi="Times New Roman Bold" w:cs="Times New Roman Bold"/>
          <w:sz w:val="32"/>
          <w:szCs w:val="32"/>
        </w:rPr>
      </w:pPr>
    </w:p>
    <w:p w:rsidR="0019357B" w:rsidRDefault="0019357B" w:rsidP="0019357B">
      <w:pPr>
        <w:spacing w:line="240" w:lineRule="auto"/>
        <w:contextualSpacing/>
        <w:jc w:val="center"/>
        <w:rPr>
          <w:rFonts w:ascii="Times New Roman Bold" w:eastAsia="Times New Roman Bold" w:hAnsi="Times New Roman Bold" w:cs="Times New Roman Bold"/>
          <w:sz w:val="32"/>
          <w:szCs w:val="32"/>
        </w:rPr>
      </w:pPr>
    </w:p>
    <w:p w:rsidR="0019357B" w:rsidRPr="009202DF" w:rsidRDefault="0019357B" w:rsidP="0019357B">
      <w:pPr>
        <w:spacing w:line="240" w:lineRule="auto"/>
        <w:contextualSpacing/>
        <w:jc w:val="center"/>
        <w:rPr>
          <w:rFonts w:ascii="Times New Roman Bold"/>
          <w:sz w:val="32"/>
          <w:szCs w:val="32"/>
        </w:rPr>
      </w:pPr>
      <w:r w:rsidRPr="009202DF">
        <w:rPr>
          <w:rFonts w:ascii="Times New Roman Bold" w:eastAsia="Times New Roman Bold" w:hAnsi="Times New Roman Bold" w:cs="Times New Roman Bold"/>
          <w:sz w:val="32"/>
          <w:szCs w:val="32"/>
        </w:rPr>
        <w:t>March 7, 2018</w:t>
      </w:r>
    </w:p>
    <w:p w:rsidR="00E94481" w:rsidRDefault="00E94481" w:rsidP="0019357B">
      <w:pPr>
        <w:widowControl w:val="0"/>
        <w:tabs>
          <w:tab w:val="center" w:pos="4680"/>
        </w:tabs>
        <w:spacing w:line="240" w:lineRule="auto"/>
        <w:contextualSpacing/>
        <w:jc w:val="center"/>
        <w:rPr>
          <w:rFonts w:ascii="Times New Roman" w:eastAsia="Times New Roman" w:hAnsi="Times New Roman" w:cs="Times New Roman"/>
          <w:b/>
          <w:sz w:val="36"/>
          <w:szCs w:val="36"/>
        </w:rPr>
      </w:pPr>
    </w:p>
    <w:p w:rsidR="00E94481" w:rsidRDefault="00E94481" w:rsidP="00D30546">
      <w:pPr>
        <w:spacing w:after="200" w:line="240" w:lineRule="auto"/>
        <w:contextualSpacing/>
        <w:rPr>
          <w:rFonts w:ascii="Times New Roman" w:eastAsia="Times New Roman" w:hAnsi="Times New Roman" w:cs="Times New Roman"/>
          <w:b/>
          <w:sz w:val="32"/>
          <w:szCs w:val="28"/>
        </w:rPr>
      </w:pPr>
      <w:r w:rsidRPr="00E94481">
        <w:rPr>
          <w:rFonts w:ascii="Times New Roman" w:eastAsia="Times New Roman" w:hAnsi="Times New Roman" w:cs="Times New Roman"/>
          <w:b/>
          <w:sz w:val="32"/>
          <w:szCs w:val="28"/>
        </w:rPr>
        <w:t>OPENING REMARKS</w:t>
      </w:r>
      <w:r w:rsidRPr="00E94481">
        <w:rPr>
          <w:rFonts w:ascii="Times New Roman" w:eastAsia="Times New Roman" w:hAnsi="Times New Roman" w:cs="Times New Roman"/>
          <w:b/>
          <w:sz w:val="32"/>
          <w:szCs w:val="28"/>
        </w:rPr>
        <w:tab/>
      </w:r>
    </w:p>
    <w:p w:rsidR="00E94481" w:rsidRPr="00E94481" w:rsidRDefault="00E94481" w:rsidP="00D30546">
      <w:pPr>
        <w:spacing w:after="200" w:line="240" w:lineRule="auto"/>
        <w:contextualSpacing/>
        <w:rPr>
          <w:rFonts w:ascii="Times New Roman" w:eastAsia="Times New Roman Bold" w:hAnsi="Times New Roman" w:cs="Times New Roman"/>
          <w:b/>
          <w:sz w:val="32"/>
          <w:szCs w:val="28"/>
        </w:rPr>
      </w:pPr>
    </w:p>
    <w:p w:rsidR="00E94481" w:rsidRPr="00E94481" w:rsidRDefault="00E94481" w:rsidP="00D30546">
      <w:pPr>
        <w:spacing w:after="0" w:line="240" w:lineRule="auto"/>
        <w:ind w:firstLine="540"/>
        <w:contextualSpacing/>
        <w:rPr>
          <w:rFonts w:ascii="Times New Roman" w:eastAsia="Times New Roman" w:hAnsi="Times New Roman" w:cs="Times New Roman"/>
          <w:sz w:val="28"/>
          <w:szCs w:val="28"/>
        </w:rPr>
      </w:pPr>
      <w:r w:rsidRPr="00E94481">
        <w:rPr>
          <w:rFonts w:ascii="Times New Roman" w:eastAsia="Times New Roman" w:hAnsi="Times New Roman" w:cs="Times New Roman"/>
          <w:sz w:val="28"/>
          <w:szCs w:val="28"/>
        </w:rPr>
        <w:t xml:space="preserve">Good afternoon, Chairman Mendelson and members of the Council of the District of Columbia Committee of the Whole.  I am </w:t>
      </w:r>
      <w:r>
        <w:rPr>
          <w:rFonts w:ascii="Times New Roman" w:eastAsia="Times New Roman" w:hAnsi="Times New Roman" w:cs="Times New Roman"/>
          <w:sz w:val="28"/>
          <w:szCs w:val="28"/>
        </w:rPr>
        <w:t xml:space="preserve">Johnetta </w:t>
      </w:r>
      <w:r w:rsidR="00AF556A">
        <w:rPr>
          <w:rFonts w:ascii="Times New Roman" w:eastAsia="Times New Roman" w:hAnsi="Times New Roman" w:cs="Times New Roman"/>
          <w:sz w:val="28"/>
          <w:szCs w:val="28"/>
        </w:rPr>
        <w:t xml:space="preserve">Brower </w:t>
      </w:r>
      <w:r>
        <w:rPr>
          <w:rFonts w:ascii="Times New Roman" w:eastAsia="Times New Roman" w:hAnsi="Times New Roman" w:cs="Times New Roman"/>
          <w:sz w:val="28"/>
          <w:szCs w:val="28"/>
        </w:rPr>
        <w:t>Bond</w:t>
      </w:r>
      <w:r w:rsidRPr="00E944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Chief Benefits Officer </w:t>
      </w:r>
      <w:r w:rsidRPr="00E94481">
        <w:rPr>
          <w:rFonts w:ascii="Times New Roman" w:eastAsia="Times New Roman" w:hAnsi="Times New Roman" w:cs="Times New Roman"/>
          <w:sz w:val="28"/>
          <w:szCs w:val="28"/>
        </w:rPr>
        <w:t xml:space="preserve">of the District of Columbia Retirement Board (“DCRB” or the “Board”).    I </w:t>
      </w:r>
      <w:r>
        <w:rPr>
          <w:rFonts w:ascii="Times New Roman" w:eastAsia="Times New Roman" w:hAnsi="Times New Roman" w:cs="Times New Roman"/>
          <w:sz w:val="28"/>
          <w:szCs w:val="28"/>
        </w:rPr>
        <w:t xml:space="preserve">am here to </w:t>
      </w:r>
      <w:r w:rsidRPr="00E94481">
        <w:rPr>
          <w:rFonts w:ascii="Times New Roman" w:eastAsia="Times New Roman" w:hAnsi="Times New Roman" w:cs="Times New Roman"/>
          <w:sz w:val="28"/>
          <w:szCs w:val="28"/>
        </w:rPr>
        <w:t xml:space="preserve">testify on </w:t>
      </w:r>
      <w:r>
        <w:rPr>
          <w:rFonts w:ascii="Times New Roman" w:eastAsia="Times New Roman" w:hAnsi="Times New Roman" w:cs="Times New Roman"/>
          <w:sz w:val="28"/>
          <w:szCs w:val="28"/>
        </w:rPr>
        <w:t>behalf of DCRB regarding the “Teachers’, Police, and Firefighters Retirement Benefits Technical Amendments Act of 2017</w:t>
      </w:r>
      <w:r w:rsidR="00D807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Other DCRB</w:t>
      </w:r>
      <w:r w:rsidRPr="00E94481">
        <w:rPr>
          <w:rFonts w:ascii="Times New Roman" w:eastAsia="Times New Roman" w:hAnsi="Times New Roman" w:cs="Times New Roman"/>
          <w:sz w:val="28"/>
          <w:szCs w:val="28"/>
        </w:rPr>
        <w:t xml:space="preserve"> staff in attendance include</w:t>
      </w:r>
      <w:r w:rsidR="00D80793">
        <w:rPr>
          <w:rFonts w:ascii="Times New Roman" w:eastAsia="Times New Roman" w:hAnsi="Times New Roman" w:cs="Times New Roman"/>
          <w:sz w:val="28"/>
          <w:szCs w:val="28"/>
        </w:rPr>
        <w:t>s</w:t>
      </w:r>
      <w:r w:rsidRPr="00E94481">
        <w:rPr>
          <w:rFonts w:ascii="Times New Roman" w:eastAsia="Times New Roman" w:hAnsi="Times New Roman" w:cs="Times New Roman"/>
          <w:sz w:val="28"/>
          <w:szCs w:val="28"/>
        </w:rPr>
        <w:t xml:space="preserve"> </w:t>
      </w:r>
      <w:r w:rsidRPr="00C86D66">
        <w:rPr>
          <w:rFonts w:ascii="Times New Roman" w:eastAsia="Times New Roman" w:hAnsi="Times New Roman" w:cs="Times New Roman"/>
          <w:sz w:val="28"/>
          <w:szCs w:val="28"/>
        </w:rPr>
        <w:t>Joan Passerino, Director of Stakeholder Communication and Outreach.</w:t>
      </w:r>
      <w:r w:rsidRPr="00E94481">
        <w:rPr>
          <w:rFonts w:ascii="Times New Roman" w:eastAsia="Times New Roman" w:hAnsi="Times New Roman" w:cs="Times New Roman"/>
          <w:sz w:val="28"/>
          <w:szCs w:val="28"/>
        </w:rPr>
        <w:t xml:space="preserve"> </w:t>
      </w:r>
    </w:p>
    <w:p w:rsidR="00E94481" w:rsidRPr="00E94481" w:rsidRDefault="00E94481" w:rsidP="00D30546">
      <w:pPr>
        <w:spacing w:after="0" w:line="240" w:lineRule="auto"/>
        <w:ind w:firstLine="540"/>
        <w:contextualSpacing/>
        <w:rPr>
          <w:rFonts w:ascii="Times New Roman" w:eastAsia="Times New Roman" w:hAnsi="Times New Roman" w:cs="Times New Roman"/>
          <w:sz w:val="28"/>
          <w:szCs w:val="28"/>
        </w:rPr>
      </w:pPr>
    </w:p>
    <w:p w:rsidR="00E94481" w:rsidRPr="00E94481" w:rsidRDefault="00E94481" w:rsidP="00D30546">
      <w:pPr>
        <w:spacing w:after="0" w:line="240" w:lineRule="auto"/>
        <w:ind w:firstLine="540"/>
        <w:contextualSpacing/>
        <w:rPr>
          <w:rFonts w:ascii="Times New Roman" w:eastAsia="Times New Roman" w:hAnsi="Times New Roman" w:cs="Times New Roman"/>
          <w:sz w:val="28"/>
          <w:szCs w:val="28"/>
        </w:rPr>
      </w:pPr>
      <w:r w:rsidRPr="00E94481">
        <w:rPr>
          <w:rFonts w:ascii="Times New Roman" w:eastAsia="Times New Roman" w:hAnsi="Times New Roman" w:cs="Times New Roman"/>
          <w:sz w:val="28"/>
          <w:szCs w:val="28"/>
        </w:rPr>
        <w:t xml:space="preserve">DCRB was created by Congress in 1979 under the District of Columbia Retirement Reform Act as an independent agency of the District of Columbia government.  </w:t>
      </w:r>
    </w:p>
    <w:p w:rsidR="00E94481" w:rsidRPr="00E94481" w:rsidRDefault="00E94481" w:rsidP="00D30546">
      <w:pPr>
        <w:spacing w:after="0" w:line="240" w:lineRule="auto"/>
        <w:ind w:firstLine="540"/>
        <w:contextualSpacing/>
        <w:rPr>
          <w:rFonts w:ascii="Times New Roman" w:eastAsia="Times New Roman" w:hAnsi="Times New Roman" w:cs="Times New Roman"/>
          <w:sz w:val="28"/>
          <w:szCs w:val="28"/>
        </w:rPr>
      </w:pPr>
    </w:p>
    <w:p w:rsidR="00E94481" w:rsidRDefault="00E94481" w:rsidP="00D30546">
      <w:pPr>
        <w:spacing w:after="200" w:line="240" w:lineRule="auto"/>
        <w:ind w:firstLine="540"/>
        <w:contextualSpacing/>
        <w:rPr>
          <w:rFonts w:ascii="Times New Roman" w:eastAsia="Times New Roman" w:hAnsi="Times New Roman" w:cs="Times New Roman"/>
          <w:sz w:val="28"/>
          <w:szCs w:val="28"/>
        </w:rPr>
      </w:pPr>
      <w:r w:rsidRPr="00E94481">
        <w:rPr>
          <w:rFonts w:ascii="Times New Roman" w:eastAsia="Times New Roman" w:hAnsi="Times New Roman" w:cs="Times New Roman"/>
          <w:sz w:val="28"/>
          <w:szCs w:val="28"/>
        </w:rPr>
        <w:t>DCRB’s Board of Trustees (the “Board”) has 12 members, six (6) who are elected by members of the Plans, three (3) who are appointed by the Mayor, and three (3) who are appointed by this Council.  In addition, the District’s Deputy Chief Financial Officer (CFO)/Treasurer, who represents the District’s CFO, serves on the Board as an ex-officio (non-voting) member.  Board members are fiduciaries, who are required to discharge their responsibilities solely in the interest of members and beneficiaries.</w:t>
      </w:r>
    </w:p>
    <w:p w:rsidR="00E94481" w:rsidRPr="00E94481" w:rsidRDefault="00E94481" w:rsidP="00D30546">
      <w:pPr>
        <w:spacing w:after="200" w:line="240" w:lineRule="auto"/>
        <w:ind w:firstLine="540"/>
        <w:contextualSpacing/>
        <w:rPr>
          <w:rFonts w:ascii="Times New Roman" w:eastAsia="Times New Roman" w:hAnsi="Times New Roman" w:cs="Times New Roman"/>
          <w:sz w:val="28"/>
          <w:szCs w:val="28"/>
        </w:rPr>
      </w:pPr>
    </w:p>
    <w:p w:rsidR="00E94481" w:rsidRPr="00E94481" w:rsidRDefault="00183F78" w:rsidP="00D30546">
      <w:pPr>
        <w:spacing w:after="200" w:line="240" w:lineRule="auto"/>
        <w:ind w:firstLine="540"/>
        <w:contextualSpacing/>
        <w:rPr>
          <w:rFonts w:ascii="Times New Roman" w:eastAsia="Times New Roman" w:hAnsi="Times New Roman" w:cs="Times New Roman"/>
          <w:sz w:val="28"/>
          <w:szCs w:val="28"/>
        </w:rPr>
      </w:pPr>
      <w:r w:rsidRPr="00E94481">
        <w:rPr>
          <w:rFonts w:ascii="Times New Roman" w:eastAsia="Times New Roman" w:hAnsi="Times New Roman" w:cs="Times New Roman"/>
          <w:sz w:val="28"/>
          <w:szCs w:val="28"/>
        </w:rPr>
        <w:t xml:space="preserve">The Agency has exclusive authority and discretion to manage the assets of the District of Columbia Teachers’ Retirement Fund and the District of Columbia Police Officers and Fire Fighters’ Retirement Fund (collectively referred to as the “Fund”).  </w:t>
      </w:r>
      <w:r>
        <w:rPr>
          <w:rFonts w:ascii="Times New Roman" w:eastAsia="Times New Roman" w:hAnsi="Times New Roman" w:cs="Times New Roman"/>
          <w:sz w:val="28"/>
          <w:szCs w:val="28"/>
        </w:rPr>
        <w:t>I</w:t>
      </w:r>
      <w:r w:rsidR="0081004D">
        <w:rPr>
          <w:rFonts w:ascii="Times New Roman" w:eastAsia="Times New Roman" w:hAnsi="Times New Roman" w:cs="Times New Roman"/>
          <w:sz w:val="28"/>
          <w:szCs w:val="28"/>
        </w:rPr>
        <w:t xml:space="preserve">n addition, DCRB is responsible for the administration and payment of benefits of members of the District of Columbia Police Officers and Firefighters’ Retirement Plan </w:t>
      </w:r>
      <w:r w:rsidR="00EB08CA">
        <w:rPr>
          <w:rFonts w:ascii="Times New Roman" w:eastAsia="Times New Roman" w:hAnsi="Times New Roman" w:cs="Times New Roman"/>
          <w:sz w:val="28"/>
          <w:szCs w:val="28"/>
        </w:rPr>
        <w:t xml:space="preserve">(the Replacement Police/Fire Plan) </w:t>
      </w:r>
      <w:r w:rsidR="0081004D">
        <w:rPr>
          <w:rFonts w:ascii="Times New Roman" w:eastAsia="Times New Roman" w:hAnsi="Times New Roman" w:cs="Times New Roman"/>
          <w:sz w:val="28"/>
          <w:szCs w:val="28"/>
        </w:rPr>
        <w:t xml:space="preserve">and the District of Columbia Teachers’ Retirement Plan </w:t>
      </w:r>
      <w:r w:rsidR="00EB08CA">
        <w:rPr>
          <w:rFonts w:ascii="Times New Roman" w:eastAsia="Times New Roman" w:hAnsi="Times New Roman" w:cs="Times New Roman"/>
          <w:sz w:val="28"/>
          <w:szCs w:val="28"/>
        </w:rPr>
        <w:t xml:space="preserve">(the Replacement Teachers’ Plan), collectively known as </w:t>
      </w:r>
      <w:r w:rsidR="0081004D">
        <w:rPr>
          <w:rFonts w:ascii="Times New Roman" w:eastAsia="Times New Roman" w:hAnsi="Times New Roman" w:cs="Times New Roman"/>
          <w:sz w:val="28"/>
          <w:szCs w:val="28"/>
        </w:rPr>
        <w:t>the District Plans</w:t>
      </w:r>
      <w:r w:rsidR="00EB08CA">
        <w:rPr>
          <w:rFonts w:ascii="Times New Roman" w:eastAsia="Times New Roman" w:hAnsi="Times New Roman" w:cs="Times New Roman"/>
          <w:sz w:val="28"/>
          <w:szCs w:val="28"/>
        </w:rPr>
        <w:t>,</w:t>
      </w:r>
      <w:r w:rsidR="0081004D">
        <w:rPr>
          <w:rFonts w:ascii="Times New Roman" w:eastAsia="Times New Roman" w:hAnsi="Times New Roman" w:cs="Times New Roman"/>
          <w:sz w:val="28"/>
          <w:szCs w:val="28"/>
        </w:rPr>
        <w:t xml:space="preserve"> that were established on July 1, 1997 under the “Police Officers, Fire Fighters, and Teachers Retirement Benefit Replacement Plan Act.”   </w:t>
      </w:r>
      <w:r w:rsidR="00E94481" w:rsidRPr="00E94481">
        <w:rPr>
          <w:rFonts w:ascii="Times New Roman" w:eastAsia="Times New Roman" w:hAnsi="Times New Roman" w:cs="Times New Roman"/>
          <w:sz w:val="28"/>
          <w:szCs w:val="28"/>
        </w:rPr>
        <w:t xml:space="preserve">The District government, as the employer, is the Plan Sponsor and is responsible for the design of the </w:t>
      </w:r>
      <w:r w:rsidR="00EB08CA">
        <w:rPr>
          <w:rFonts w:ascii="Times New Roman" w:eastAsia="Times New Roman" w:hAnsi="Times New Roman" w:cs="Times New Roman"/>
          <w:sz w:val="28"/>
          <w:szCs w:val="28"/>
        </w:rPr>
        <w:t xml:space="preserve">District </w:t>
      </w:r>
      <w:r w:rsidR="00E94481" w:rsidRPr="00E94481">
        <w:rPr>
          <w:rFonts w:ascii="Times New Roman" w:eastAsia="Times New Roman" w:hAnsi="Times New Roman" w:cs="Times New Roman"/>
          <w:sz w:val="28"/>
          <w:szCs w:val="28"/>
        </w:rPr>
        <w:t>Plans and for paying the required employer contributions to the Fund.   DCRB</w:t>
      </w:r>
      <w:r w:rsidR="00EB08CA">
        <w:rPr>
          <w:rFonts w:ascii="Times New Roman" w:eastAsia="Times New Roman" w:hAnsi="Times New Roman" w:cs="Times New Roman"/>
          <w:sz w:val="28"/>
          <w:szCs w:val="28"/>
        </w:rPr>
        <w:t xml:space="preserve"> is </w:t>
      </w:r>
      <w:r w:rsidR="00E94481" w:rsidRPr="00E94481">
        <w:rPr>
          <w:rFonts w:ascii="Times New Roman" w:eastAsia="Times New Roman" w:hAnsi="Times New Roman" w:cs="Times New Roman"/>
          <w:sz w:val="28"/>
          <w:szCs w:val="28"/>
        </w:rPr>
        <w:t>Plan Administrator</w:t>
      </w:r>
      <w:r w:rsidR="00EB08CA">
        <w:rPr>
          <w:rFonts w:ascii="Times New Roman" w:eastAsia="Times New Roman" w:hAnsi="Times New Roman" w:cs="Times New Roman"/>
          <w:sz w:val="28"/>
          <w:szCs w:val="28"/>
        </w:rPr>
        <w:t xml:space="preserve"> of </w:t>
      </w:r>
      <w:r w:rsidR="0081004D">
        <w:rPr>
          <w:rFonts w:ascii="Times New Roman" w:eastAsia="Times New Roman" w:hAnsi="Times New Roman" w:cs="Times New Roman"/>
          <w:sz w:val="28"/>
          <w:szCs w:val="28"/>
        </w:rPr>
        <w:t>the District Plans, and als</w:t>
      </w:r>
      <w:r w:rsidR="00E94481" w:rsidRPr="00E94481">
        <w:rPr>
          <w:rFonts w:ascii="Times New Roman" w:eastAsia="Times New Roman" w:hAnsi="Times New Roman" w:cs="Times New Roman"/>
          <w:sz w:val="28"/>
          <w:szCs w:val="28"/>
        </w:rPr>
        <w:t xml:space="preserve">o serves as the third-party administrator for the federal plans for District police officers, firefighters, and teachers, which were frozen </w:t>
      </w:r>
      <w:r w:rsidR="0081004D">
        <w:rPr>
          <w:rFonts w:ascii="Times New Roman" w:eastAsia="Times New Roman" w:hAnsi="Times New Roman" w:cs="Times New Roman"/>
          <w:sz w:val="28"/>
          <w:szCs w:val="28"/>
        </w:rPr>
        <w:t>on June 30,</w:t>
      </w:r>
      <w:r w:rsidR="00EB08CA">
        <w:rPr>
          <w:rFonts w:ascii="Times New Roman" w:eastAsia="Times New Roman" w:hAnsi="Times New Roman" w:cs="Times New Roman"/>
          <w:sz w:val="28"/>
          <w:szCs w:val="28"/>
        </w:rPr>
        <w:t xml:space="preserve"> </w:t>
      </w:r>
      <w:r w:rsidR="00E94481" w:rsidRPr="00E94481">
        <w:rPr>
          <w:rFonts w:ascii="Times New Roman" w:eastAsia="Times New Roman" w:hAnsi="Times New Roman" w:cs="Times New Roman"/>
          <w:sz w:val="28"/>
          <w:szCs w:val="28"/>
        </w:rPr>
        <w:t xml:space="preserve">1997, </w:t>
      </w:r>
      <w:r w:rsidR="00EB08CA">
        <w:rPr>
          <w:rFonts w:ascii="Times New Roman" w:eastAsia="Times New Roman" w:hAnsi="Times New Roman" w:cs="Times New Roman"/>
          <w:sz w:val="28"/>
          <w:szCs w:val="28"/>
        </w:rPr>
        <w:t xml:space="preserve">and </w:t>
      </w:r>
      <w:r w:rsidR="00E94481" w:rsidRPr="00E94481">
        <w:rPr>
          <w:rFonts w:ascii="Times New Roman" w:eastAsia="Times New Roman" w:hAnsi="Times New Roman" w:cs="Times New Roman"/>
          <w:sz w:val="28"/>
          <w:szCs w:val="28"/>
        </w:rPr>
        <w:t xml:space="preserve">for which the U.S. Department of the Treasury (“Treasury”) is financially responsible. </w:t>
      </w:r>
    </w:p>
    <w:p w:rsidR="00E94481" w:rsidRPr="00E94481" w:rsidRDefault="00E94481" w:rsidP="00D30546">
      <w:pPr>
        <w:spacing w:after="200" w:line="240" w:lineRule="auto"/>
        <w:ind w:firstLine="540"/>
        <w:contextualSpacing/>
        <w:rPr>
          <w:rFonts w:ascii="Times New Roman" w:eastAsia="Times New Roman" w:hAnsi="Times New Roman" w:cs="Times New Roman"/>
          <w:sz w:val="28"/>
          <w:szCs w:val="28"/>
        </w:rPr>
      </w:pPr>
    </w:p>
    <w:p w:rsidR="00E94481" w:rsidRDefault="00E94481" w:rsidP="00D30546">
      <w:pPr>
        <w:spacing w:after="200" w:line="240" w:lineRule="auto"/>
        <w:ind w:firstLine="540"/>
        <w:contextualSpacing/>
        <w:rPr>
          <w:rFonts w:ascii="Times New Roman" w:eastAsia="Times New Roman" w:hAnsi="Times New Roman" w:cs="Times New Roman"/>
          <w:sz w:val="28"/>
          <w:szCs w:val="28"/>
        </w:rPr>
      </w:pPr>
      <w:r w:rsidRPr="00E94481">
        <w:rPr>
          <w:rFonts w:ascii="Times New Roman" w:eastAsia="Times New Roman" w:hAnsi="Times New Roman" w:cs="Times New Roman"/>
          <w:sz w:val="28"/>
          <w:szCs w:val="28"/>
        </w:rPr>
        <w:t xml:space="preserve">As of </w:t>
      </w:r>
      <w:r w:rsidR="00EB08CA">
        <w:rPr>
          <w:rFonts w:ascii="Times New Roman" w:eastAsia="Times New Roman" w:hAnsi="Times New Roman" w:cs="Times New Roman"/>
          <w:sz w:val="28"/>
          <w:szCs w:val="28"/>
        </w:rPr>
        <w:t xml:space="preserve">October 1, </w:t>
      </w:r>
      <w:r w:rsidRPr="00E94481">
        <w:rPr>
          <w:rFonts w:ascii="Times New Roman" w:eastAsia="Times New Roman" w:hAnsi="Times New Roman" w:cs="Times New Roman"/>
          <w:sz w:val="28"/>
          <w:szCs w:val="28"/>
        </w:rPr>
        <w:t>201</w:t>
      </w:r>
      <w:r w:rsidR="00C31FCD">
        <w:rPr>
          <w:rFonts w:ascii="Times New Roman" w:eastAsia="Times New Roman" w:hAnsi="Times New Roman" w:cs="Times New Roman"/>
          <w:sz w:val="28"/>
          <w:szCs w:val="28"/>
        </w:rPr>
        <w:t>7</w:t>
      </w:r>
      <w:r w:rsidRPr="00E94481">
        <w:rPr>
          <w:rFonts w:ascii="Times New Roman" w:eastAsia="Times New Roman" w:hAnsi="Times New Roman" w:cs="Times New Roman"/>
          <w:sz w:val="28"/>
          <w:szCs w:val="28"/>
        </w:rPr>
        <w:t>, there were 26,</w:t>
      </w:r>
      <w:r w:rsidR="00C31FCD">
        <w:rPr>
          <w:rFonts w:ascii="Times New Roman" w:eastAsia="Times New Roman" w:hAnsi="Times New Roman" w:cs="Times New Roman"/>
          <w:sz w:val="28"/>
          <w:szCs w:val="28"/>
        </w:rPr>
        <w:t>433</w:t>
      </w:r>
      <w:r w:rsidRPr="00E94481">
        <w:rPr>
          <w:rFonts w:ascii="Times New Roman" w:eastAsia="Times New Roman" w:hAnsi="Times New Roman" w:cs="Times New Roman"/>
          <w:sz w:val="28"/>
          <w:szCs w:val="28"/>
        </w:rPr>
        <w:t xml:space="preserve"> members in </w:t>
      </w:r>
      <w:r w:rsidR="00183F78">
        <w:rPr>
          <w:rFonts w:ascii="Times New Roman" w:eastAsia="Times New Roman" w:hAnsi="Times New Roman" w:cs="Times New Roman"/>
          <w:sz w:val="28"/>
          <w:szCs w:val="28"/>
        </w:rPr>
        <w:t xml:space="preserve">both </w:t>
      </w:r>
      <w:r w:rsidRPr="00E94481">
        <w:rPr>
          <w:rFonts w:ascii="Times New Roman" w:eastAsia="Times New Roman" w:hAnsi="Times New Roman" w:cs="Times New Roman"/>
          <w:sz w:val="28"/>
          <w:szCs w:val="28"/>
        </w:rPr>
        <w:t>the frozen federal and active District Plan</w:t>
      </w:r>
      <w:r w:rsidR="00C31FCD">
        <w:rPr>
          <w:rFonts w:ascii="Times New Roman" w:eastAsia="Times New Roman" w:hAnsi="Times New Roman" w:cs="Times New Roman"/>
          <w:sz w:val="28"/>
          <w:szCs w:val="28"/>
        </w:rPr>
        <w:t xml:space="preserve">.  The market value of the Fund was $7.8 billion, </w:t>
      </w:r>
      <w:r w:rsidRPr="00E94481">
        <w:rPr>
          <w:rFonts w:ascii="Times New Roman" w:eastAsia="Times New Roman" w:hAnsi="Times New Roman" w:cs="Times New Roman"/>
          <w:sz w:val="28"/>
          <w:szCs w:val="28"/>
        </w:rPr>
        <w:t xml:space="preserve">an increase of approximately </w:t>
      </w:r>
      <w:r w:rsidR="0027006F">
        <w:rPr>
          <w:rFonts w:ascii="Times New Roman" w:eastAsia="Times New Roman" w:hAnsi="Times New Roman" w:cs="Times New Roman"/>
          <w:sz w:val="28"/>
          <w:szCs w:val="28"/>
        </w:rPr>
        <w:t>$</w:t>
      </w:r>
      <w:r w:rsidR="00C31FCD">
        <w:rPr>
          <w:rFonts w:ascii="Times New Roman" w:eastAsia="Times New Roman" w:hAnsi="Times New Roman" w:cs="Times New Roman"/>
          <w:sz w:val="28"/>
          <w:szCs w:val="28"/>
        </w:rPr>
        <w:t>975</w:t>
      </w:r>
      <w:r w:rsidRPr="00E94481">
        <w:rPr>
          <w:rFonts w:ascii="Times New Roman" w:eastAsia="Times New Roman" w:hAnsi="Times New Roman" w:cs="Times New Roman"/>
          <w:sz w:val="28"/>
          <w:szCs w:val="28"/>
        </w:rPr>
        <w:t xml:space="preserve"> million in total asset value over the previous 12 months.  A</w:t>
      </w:r>
      <w:r w:rsidR="00C31FCD">
        <w:rPr>
          <w:rFonts w:ascii="Times New Roman" w:eastAsia="Times New Roman" w:hAnsi="Times New Roman" w:cs="Times New Roman"/>
          <w:sz w:val="28"/>
          <w:szCs w:val="28"/>
        </w:rPr>
        <w:t>s of January 31, 2018</w:t>
      </w:r>
      <w:r w:rsidRPr="00E94481">
        <w:rPr>
          <w:rFonts w:ascii="Times New Roman" w:eastAsia="Times New Roman" w:hAnsi="Times New Roman" w:cs="Times New Roman"/>
          <w:sz w:val="28"/>
          <w:szCs w:val="28"/>
        </w:rPr>
        <w:t xml:space="preserve">, the </w:t>
      </w:r>
      <w:r w:rsidR="00C31FCD">
        <w:rPr>
          <w:rFonts w:ascii="Times New Roman" w:eastAsia="Times New Roman" w:hAnsi="Times New Roman" w:cs="Times New Roman"/>
          <w:sz w:val="28"/>
          <w:szCs w:val="28"/>
        </w:rPr>
        <w:t>assets in the Fund increased to</w:t>
      </w:r>
      <w:r w:rsidRPr="00E94481">
        <w:rPr>
          <w:rFonts w:ascii="Times New Roman" w:eastAsia="Times New Roman" w:hAnsi="Times New Roman" w:cs="Times New Roman"/>
          <w:sz w:val="28"/>
          <w:szCs w:val="28"/>
        </w:rPr>
        <w:t xml:space="preserve"> </w:t>
      </w:r>
      <w:r w:rsidRPr="00C86D66">
        <w:rPr>
          <w:rFonts w:ascii="Times New Roman" w:eastAsia="Times New Roman" w:hAnsi="Times New Roman" w:cs="Times New Roman"/>
          <w:sz w:val="28"/>
          <w:szCs w:val="28"/>
        </w:rPr>
        <w:t>$</w:t>
      </w:r>
      <w:r w:rsidR="00D053CC" w:rsidRPr="00C86D66">
        <w:rPr>
          <w:rFonts w:ascii="Times New Roman" w:eastAsia="Times New Roman" w:hAnsi="Times New Roman" w:cs="Times New Roman"/>
          <w:sz w:val="28"/>
          <w:szCs w:val="28"/>
        </w:rPr>
        <w:t>8</w:t>
      </w:r>
      <w:r w:rsidRPr="00C86D66">
        <w:rPr>
          <w:rFonts w:ascii="Times New Roman" w:eastAsia="Times New Roman" w:hAnsi="Times New Roman" w:cs="Times New Roman"/>
          <w:sz w:val="28"/>
          <w:szCs w:val="28"/>
        </w:rPr>
        <w:t>.</w:t>
      </w:r>
      <w:r w:rsidR="00C31FCD" w:rsidRPr="00C86D66">
        <w:rPr>
          <w:rFonts w:ascii="Times New Roman" w:eastAsia="Times New Roman" w:hAnsi="Times New Roman" w:cs="Times New Roman"/>
          <w:sz w:val="28"/>
          <w:szCs w:val="28"/>
        </w:rPr>
        <w:t>4</w:t>
      </w:r>
      <w:r w:rsidRPr="00C86D66">
        <w:rPr>
          <w:rFonts w:ascii="Times New Roman" w:eastAsia="Times New Roman" w:hAnsi="Times New Roman" w:cs="Times New Roman"/>
          <w:sz w:val="28"/>
          <w:szCs w:val="28"/>
        </w:rPr>
        <w:t xml:space="preserve"> billion</w:t>
      </w:r>
      <w:r w:rsidRPr="00E94481">
        <w:rPr>
          <w:rFonts w:ascii="Times New Roman" w:eastAsia="Times New Roman" w:hAnsi="Times New Roman" w:cs="Times New Roman"/>
          <w:sz w:val="28"/>
          <w:szCs w:val="28"/>
        </w:rPr>
        <w:t xml:space="preserve">. </w:t>
      </w:r>
      <w:r w:rsidR="00EB08CA">
        <w:rPr>
          <w:rFonts w:ascii="Times New Roman" w:eastAsia="Times New Roman" w:hAnsi="Times New Roman" w:cs="Times New Roman"/>
          <w:sz w:val="28"/>
          <w:szCs w:val="28"/>
        </w:rPr>
        <w:t xml:space="preserve"> Also, as of </w:t>
      </w:r>
      <w:r w:rsidR="00C31FCD">
        <w:rPr>
          <w:rFonts w:ascii="Times New Roman" w:eastAsia="Times New Roman" w:hAnsi="Times New Roman" w:cs="Times New Roman"/>
          <w:sz w:val="28"/>
          <w:szCs w:val="28"/>
        </w:rPr>
        <w:t>October 1, 2017</w:t>
      </w:r>
      <w:r w:rsidR="00EB08CA">
        <w:rPr>
          <w:rFonts w:ascii="Times New Roman" w:eastAsia="Times New Roman" w:hAnsi="Times New Roman" w:cs="Times New Roman"/>
          <w:sz w:val="28"/>
          <w:szCs w:val="28"/>
        </w:rPr>
        <w:t xml:space="preserve">, </w:t>
      </w:r>
      <w:r w:rsidRPr="00E94481">
        <w:rPr>
          <w:rFonts w:ascii="Times New Roman" w:eastAsia="Times New Roman" w:hAnsi="Times New Roman" w:cs="Times New Roman"/>
          <w:sz w:val="28"/>
          <w:szCs w:val="28"/>
        </w:rPr>
        <w:t xml:space="preserve">the </w:t>
      </w:r>
      <w:r w:rsidR="00EB08CA">
        <w:rPr>
          <w:rFonts w:ascii="Times New Roman" w:eastAsia="Times New Roman" w:hAnsi="Times New Roman" w:cs="Times New Roman"/>
          <w:sz w:val="28"/>
          <w:szCs w:val="28"/>
        </w:rPr>
        <w:t xml:space="preserve">District </w:t>
      </w:r>
      <w:r w:rsidRPr="00E94481">
        <w:rPr>
          <w:rFonts w:ascii="Times New Roman" w:eastAsia="Times New Roman" w:hAnsi="Times New Roman" w:cs="Times New Roman"/>
          <w:sz w:val="28"/>
          <w:szCs w:val="28"/>
        </w:rPr>
        <w:t>Plans’ aggregate funded ratio on an actuarial basis was 10</w:t>
      </w:r>
      <w:r w:rsidR="00C31FCD">
        <w:rPr>
          <w:rFonts w:ascii="Times New Roman" w:eastAsia="Times New Roman" w:hAnsi="Times New Roman" w:cs="Times New Roman"/>
          <w:sz w:val="28"/>
          <w:szCs w:val="28"/>
        </w:rPr>
        <w:t>5</w:t>
      </w:r>
      <w:r w:rsidRPr="00E94481">
        <w:rPr>
          <w:rFonts w:ascii="Times New Roman" w:eastAsia="Times New Roman" w:hAnsi="Times New Roman" w:cs="Times New Roman"/>
          <w:sz w:val="28"/>
          <w:szCs w:val="28"/>
        </w:rPr>
        <w:t>.</w:t>
      </w:r>
      <w:r w:rsidR="00C31FCD">
        <w:rPr>
          <w:rFonts w:ascii="Times New Roman" w:eastAsia="Times New Roman" w:hAnsi="Times New Roman" w:cs="Times New Roman"/>
          <w:sz w:val="28"/>
          <w:szCs w:val="28"/>
        </w:rPr>
        <w:t>2</w:t>
      </w:r>
      <w:r w:rsidRPr="00E94481">
        <w:rPr>
          <w:rFonts w:ascii="Times New Roman" w:eastAsia="Times New Roman" w:hAnsi="Times New Roman" w:cs="Times New Roman"/>
          <w:sz w:val="28"/>
          <w:szCs w:val="28"/>
        </w:rPr>
        <w:t xml:space="preserve"> percent.  </w:t>
      </w:r>
      <w:r w:rsidR="00F265A6">
        <w:rPr>
          <w:rFonts w:ascii="Times New Roman" w:eastAsia="Times New Roman" w:hAnsi="Times New Roman" w:cs="Times New Roman"/>
          <w:sz w:val="28"/>
          <w:szCs w:val="28"/>
        </w:rPr>
        <w:t>T</w:t>
      </w:r>
      <w:r w:rsidRPr="00E94481">
        <w:rPr>
          <w:rFonts w:ascii="Times New Roman" w:eastAsia="Times New Roman" w:hAnsi="Times New Roman" w:cs="Times New Roman"/>
          <w:sz w:val="28"/>
          <w:szCs w:val="28"/>
        </w:rPr>
        <w:t>he individual Plan</w:t>
      </w:r>
      <w:r w:rsidR="00C86D66">
        <w:rPr>
          <w:rFonts w:ascii="Times New Roman" w:eastAsia="Times New Roman" w:hAnsi="Times New Roman" w:cs="Times New Roman"/>
          <w:sz w:val="28"/>
          <w:szCs w:val="28"/>
        </w:rPr>
        <w:t xml:space="preserve"> </w:t>
      </w:r>
      <w:r w:rsidRPr="00E94481">
        <w:rPr>
          <w:rFonts w:ascii="Times New Roman" w:eastAsia="Times New Roman" w:hAnsi="Times New Roman" w:cs="Times New Roman"/>
          <w:sz w:val="28"/>
          <w:szCs w:val="28"/>
        </w:rPr>
        <w:t>ratios were</w:t>
      </w:r>
      <w:r w:rsidR="00F265A6">
        <w:rPr>
          <w:rFonts w:ascii="Times New Roman" w:eastAsia="Times New Roman" w:hAnsi="Times New Roman" w:cs="Times New Roman"/>
          <w:sz w:val="28"/>
          <w:szCs w:val="28"/>
        </w:rPr>
        <w:t xml:space="preserve">:  </w:t>
      </w:r>
      <w:r w:rsidR="00C31FCD">
        <w:rPr>
          <w:rFonts w:ascii="Times New Roman" w:eastAsia="Times New Roman" w:hAnsi="Times New Roman" w:cs="Times New Roman"/>
          <w:sz w:val="28"/>
          <w:szCs w:val="28"/>
        </w:rPr>
        <w:t>92.5</w:t>
      </w:r>
      <w:r w:rsidRPr="00E94481">
        <w:rPr>
          <w:rFonts w:ascii="Times New Roman" w:eastAsia="Times New Roman" w:hAnsi="Times New Roman" w:cs="Times New Roman"/>
          <w:sz w:val="28"/>
          <w:szCs w:val="28"/>
        </w:rPr>
        <w:t xml:space="preserve"> percent for </w:t>
      </w:r>
      <w:r w:rsidR="00C86D66">
        <w:rPr>
          <w:rFonts w:ascii="Times New Roman" w:eastAsia="Times New Roman" w:hAnsi="Times New Roman" w:cs="Times New Roman"/>
          <w:sz w:val="28"/>
          <w:szCs w:val="28"/>
        </w:rPr>
        <w:t xml:space="preserve">the </w:t>
      </w:r>
      <w:r w:rsidRPr="00E94481">
        <w:rPr>
          <w:rFonts w:ascii="Times New Roman" w:eastAsia="Times New Roman" w:hAnsi="Times New Roman" w:cs="Times New Roman"/>
          <w:sz w:val="28"/>
          <w:szCs w:val="28"/>
        </w:rPr>
        <w:t>Teachers</w:t>
      </w:r>
      <w:r w:rsidR="00F265A6">
        <w:rPr>
          <w:rFonts w:ascii="Times New Roman" w:eastAsia="Times New Roman" w:hAnsi="Times New Roman" w:cs="Times New Roman"/>
          <w:sz w:val="28"/>
          <w:szCs w:val="28"/>
        </w:rPr>
        <w:t>’ Plan and 110.8 percent for the Police Officers (111.2 percent) and Firefighters’ (109.9 percent)</w:t>
      </w:r>
      <w:r w:rsidRPr="00E94481">
        <w:rPr>
          <w:rFonts w:ascii="Times New Roman" w:eastAsia="Times New Roman" w:hAnsi="Times New Roman" w:cs="Times New Roman"/>
          <w:sz w:val="28"/>
          <w:szCs w:val="28"/>
        </w:rPr>
        <w:t xml:space="preserve"> </w:t>
      </w:r>
      <w:r w:rsidR="00F265A6">
        <w:rPr>
          <w:rFonts w:ascii="Times New Roman" w:eastAsia="Times New Roman" w:hAnsi="Times New Roman" w:cs="Times New Roman"/>
          <w:sz w:val="28"/>
          <w:szCs w:val="28"/>
        </w:rPr>
        <w:t>Plan</w:t>
      </w:r>
      <w:r w:rsidR="00C86D66">
        <w:rPr>
          <w:rFonts w:ascii="Times New Roman" w:eastAsia="Times New Roman" w:hAnsi="Times New Roman" w:cs="Times New Roman"/>
          <w:sz w:val="28"/>
          <w:szCs w:val="28"/>
        </w:rPr>
        <w:t>, as of the same date</w:t>
      </w:r>
      <w:r w:rsidRPr="00E94481">
        <w:rPr>
          <w:rFonts w:ascii="Times New Roman" w:eastAsia="Times New Roman" w:hAnsi="Times New Roman" w:cs="Times New Roman"/>
          <w:sz w:val="28"/>
          <w:szCs w:val="28"/>
        </w:rPr>
        <w:t xml:space="preserve">.  </w:t>
      </w:r>
    </w:p>
    <w:p w:rsidR="00E94481" w:rsidRDefault="00E94481" w:rsidP="00D30546">
      <w:pPr>
        <w:spacing w:after="200" w:line="240" w:lineRule="auto"/>
        <w:ind w:firstLine="540"/>
        <w:contextualSpacing/>
        <w:rPr>
          <w:rFonts w:ascii="Times New Roman" w:eastAsia="Times New Roman" w:hAnsi="Times New Roman" w:cs="Times New Roman"/>
          <w:sz w:val="28"/>
          <w:szCs w:val="28"/>
        </w:rPr>
      </w:pPr>
    </w:p>
    <w:p w:rsidR="00E94481" w:rsidRPr="00D80793" w:rsidRDefault="00D80793" w:rsidP="00D30546">
      <w:pPr>
        <w:spacing w:after="200" w:line="240" w:lineRule="auto"/>
        <w:contextualSpacing/>
        <w:rPr>
          <w:rFonts w:ascii="Times New Roman" w:eastAsia="Times New Roman" w:hAnsi="Times New Roman" w:cs="Times New Roman"/>
          <w:b/>
          <w:sz w:val="28"/>
          <w:szCs w:val="28"/>
        </w:rPr>
      </w:pPr>
      <w:r w:rsidRPr="00D80793">
        <w:rPr>
          <w:rFonts w:ascii="Times New Roman" w:eastAsia="Times New Roman" w:hAnsi="Times New Roman" w:cs="Times New Roman"/>
          <w:b/>
          <w:sz w:val="28"/>
          <w:szCs w:val="28"/>
        </w:rPr>
        <w:t>The Teachers’, Police, and Firefighters Retirement Benefits Technical Amendments Act of 2017</w:t>
      </w:r>
      <w:r>
        <w:rPr>
          <w:rFonts w:ascii="Times New Roman" w:eastAsia="Times New Roman" w:hAnsi="Times New Roman" w:cs="Times New Roman"/>
          <w:b/>
          <w:sz w:val="28"/>
          <w:szCs w:val="28"/>
        </w:rPr>
        <w:t xml:space="preserve"> (the “Act”)</w:t>
      </w:r>
    </w:p>
    <w:p w:rsidR="005F160B" w:rsidRDefault="005F160B" w:rsidP="00D30546">
      <w:pPr>
        <w:spacing w:after="200" w:line="240" w:lineRule="auto"/>
        <w:ind w:firstLine="540"/>
        <w:contextualSpacing/>
        <w:rPr>
          <w:rFonts w:ascii="Times New Roman" w:eastAsia="Times New Roman" w:hAnsi="Times New Roman" w:cs="Times New Roman"/>
          <w:sz w:val="28"/>
          <w:szCs w:val="28"/>
        </w:rPr>
      </w:pPr>
    </w:p>
    <w:p w:rsidR="00D80793" w:rsidRDefault="00D80793" w:rsidP="00D30546">
      <w:pPr>
        <w:spacing w:after="200" w:line="240" w:lineRule="auto"/>
        <w:ind w:firstLine="54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Act includes technical amendments to both </w:t>
      </w:r>
      <w:r w:rsidR="00183F78">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 xml:space="preserve">the </w:t>
      </w:r>
      <w:r w:rsidR="00EB08CA">
        <w:rPr>
          <w:rFonts w:ascii="Times New Roman" w:eastAsia="Times New Roman" w:hAnsi="Times New Roman" w:cs="Times New Roman"/>
          <w:sz w:val="28"/>
          <w:szCs w:val="28"/>
        </w:rPr>
        <w:t xml:space="preserve">District Plans </w:t>
      </w:r>
      <w:r>
        <w:rPr>
          <w:rFonts w:ascii="Times New Roman" w:eastAsia="Times New Roman" w:hAnsi="Times New Roman" w:cs="Times New Roman"/>
          <w:sz w:val="28"/>
          <w:szCs w:val="28"/>
        </w:rPr>
        <w:t>for the following purposes:</w:t>
      </w:r>
    </w:p>
    <w:p w:rsidR="003C3B50" w:rsidRPr="003C3B50" w:rsidRDefault="00D80793" w:rsidP="00D30546">
      <w:pPr>
        <w:pStyle w:val="ListParagraph"/>
        <w:numPr>
          <w:ilvl w:val="0"/>
          <w:numId w:val="1"/>
        </w:numPr>
        <w:spacing w:after="0" w:line="240" w:lineRule="auto"/>
        <w:rPr>
          <w:rFonts w:ascii="Times New Roman" w:hAnsi="Times New Roman" w:cs="Times New Roman"/>
          <w:sz w:val="28"/>
          <w:szCs w:val="28"/>
        </w:rPr>
      </w:pPr>
      <w:r w:rsidRPr="003C3B50">
        <w:rPr>
          <w:rFonts w:ascii="Times New Roman" w:eastAsia="Times New Roman" w:hAnsi="Times New Roman" w:cs="Times New Roman"/>
          <w:sz w:val="28"/>
          <w:szCs w:val="28"/>
          <w:u w:val="single"/>
        </w:rPr>
        <w:t>Reinstate Federal Tax Law Compensation Limit</w:t>
      </w:r>
    </w:p>
    <w:p w:rsidR="00541F33" w:rsidRDefault="00D80793" w:rsidP="003C3B50">
      <w:pPr>
        <w:pStyle w:val="ListParagraph"/>
        <w:spacing w:after="0" w:line="240" w:lineRule="auto"/>
        <w:rPr>
          <w:rFonts w:ascii="Times New Roman" w:hAnsi="Times New Roman" w:cs="Times New Roman"/>
          <w:sz w:val="28"/>
          <w:szCs w:val="28"/>
        </w:rPr>
      </w:pPr>
      <w:r w:rsidRPr="003C3B50">
        <w:rPr>
          <w:rFonts w:ascii="Times New Roman" w:hAnsi="Times New Roman" w:cs="Times New Roman"/>
          <w:sz w:val="28"/>
          <w:szCs w:val="28"/>
        </w:rPr>
        <w:t xml:space="preserve">To be </w:t>
      </w:r>
      <w:r w:rsidR="009B4BE6" w:rsidRPr="003C3B50">
        <w:rPr>
          <w:rFonts w:ascii="Times New Roman" w:hAnsi="Times New Roman" w:cs="Times New Roman"/>
          <w:sz w:val="28"/>
          <w:szCs w:val="28"/>
        </w:rPr>
        <w:t xml:space="preserve">qualified under federal tax law, the amount of compensation that </w:t>
      </w:r>
      <w:r w:rsidR="009B4BE6">
        <w:rPr>
          <w:rFonts w:ascii="Times New Roman" w:hAnsi="Times New Roman" w:cs="Times New Roman"/>
          <w:sz w:val="28"/>
          <w:szCs w:val="28"/>
        </w:rPr>
        <w:t>may be used in calculating a retirement benefit is limited ($27</w:t>
      </w:r>
      <w:r w:rsidR="0045596C">
        <w:rPr>
          <w:rFonts w:ascii="Times New Roman" w:hAnsi="Times New Roman" w:cs="Times New Roman"/>
          <w:sz w:val="28"/>
          <w:szCs w:val="28"/>
        </w:rPr>
        <w:t>5</w:t>
      </w:r>
      <w:r w:rsidR="009B4BE6">
        <w:rPr>
          <w:rFonts w:ascii="Times New Roman" w:hAnsi="Times New Roman" w:cs="Times New Roman"/>
          <w:sz w:val="28"/>
          <w:szCs w:val="28"/>
        </w:rPr>
        <w:t>,000 in 201</w:t>
      </w:r>
      <w:r w:rsidR="0045596C">
        <w:rPr>
          <w:rFonts w:ascii="Times New Roman" w:hAnsi="Times New Roman" w:cs="Times New Roman"/>
          <w:sz w:val="28"/>
          <w:szCs w:val="28"/>
        </w:rPr>
        <w:t>8</w:t>
      </w:r>
      <w:r w:rsidR="009B4BE6">
        <w:rPr>
          <w:rFonts w:ascii="Times New Roman" w:hAnsi="Times New Roman" w:cs="Times New Roman"/>
          <w:sz w:val="28"/>
          <w:szCs w:val="28"/>
        </w:rPr>
        <w:t>).  The Police/Fire and Teachers’ Plans were first amended to include this limit on October 1, 2002 and expressly applied the limit to members hired on/after that date.  An amendment on May 1, 2013</w:t>
      </w:r>
      <w:r w:rsidR="00772524">
        <w:rPr>
          <w:rFonts w:ascii="Times New Roman" w:hAnsi="Times New Roman" w:cs="Times New Roman"/>
          <w:sz w:val="28"/>
          <w:szCs w:val="28"/>
        </w:rPr>
        <w:t>,</w:t>
      </w:r>
      <w:r w:rsidR="009B4BE6">
        <w:rPr>
          <w:rFonts w:ascii="Times New Roman" w:hAnsi="Times New Roman" w:cs="Times New Roman"/>
          <w:sz w:val="28"/>
          <w:szCs w:val="28"/>
        </w:rPr>
        <w:t xml:space="preserve"> to add updated language inadvertently dropped the October 1, 2002</w:t>
      </w:r>
      <w:r w:rsidR="00772524">
        <w:rPr>
          <w:rFonts w:ascii="Times New Roman" w:hAnsi="Times New Roman" w:cs="Times New Roman"/>
          <w:sz w:val="28"/>
          <w:szCs w:val="28"/>
        </w:rPr>
        <w:t>,</w:t>
      </w:r>
      <w:r w:rsidR="009B4BE6">
        <w:rPr>
          <w:rFonts w:ascii="Times New Roman" w:hAnsi="Times New Roman" w:cs="Times New Roman"/>
          <w:sz w:val="28"/>
          <w:szCs w:val="28"/>
        </w:rPr>
        <w:t xml:space="preserve"> grandfather language.  The purpose of this provision of the Act is to reinstate that grandfather language to both Plans.  </w:t>
      </w:r>
    </w:p>
    <w:p w:rsidR="00D30546" w:rsidRDefault="00D30546" w:rsidP="00D30546">
      <w:pPr>
        <w:spacing w:after="0" w:line="240" w:lineRule="auto"/>
        <w:contextualSpacing/>
        <w:rPr>
          <w:rFonts w:ascii="Times New Roman" w:hAnsi="Times New Roman" w:cs="Times New Roman"/>
          <w:sz w:val="28"/>
          <w:szCs w:val="28"/>
        </w:rPr>
      </w:pPr>
    </w:p>
    <w:p w:rsidR="003C3B50" w:rsidRPr="003C3B50" w:rsidRDefault="009B4BE6" w:rsidP="003C3B50">
      <w:pPr>
        <w:pStyle w:val="ListParagraph"/>
        <w:numPr>
          <w:ilvl w:val="0"/>
          <w:numId w:val="1"/>
        </w:numPr>
        <w:spacing w:after="0" w:line="240" w:lineRule="auto"/>
        <w:rPr>
          <w:rFonts w:ascii="Times New Roman" w:hAnsi="Times New Roman" w:cs="Times New Roman"/>
          <w:sz w:val="28"/>
          <w:szCs w:val="28"/>
        </w:rPr>
      </w:pPr>
      <w:r w:rsidRPr="003C3B50">
        <w:rPr>
          <w:rFonts w:ascii="Times New Roman" w:hAnsi="Times New Roman" w:cs="Times New Roman"/>
          <w:sz w:val="28"/>
          <w:szCs w:val="28"/>
          <w:u w:val="single"/>
        </w:rPr>
        <w:t>Clarify Eligibility for a Survivor Benefit by Domestic Partners Under the</w:t>
      </w:r>
      <w:r w:rsidRPr="003C3B50">
        <w:rPr>
          <w:rFonts w:ascii="Times New Roman" w:hAnsi="Times New Roman" w:cs="Times New Roman"/>
          <w:sz w:val="28"/>
          <w:szCs w:val="28"/>
        </w:rPr>
        <w:t xml:space="preserve"> </w:t>
      </w:r>
    </w:p>
    <w:p w:rsidR="003C3B50" w:rsidRDefault="009B4BE6" w:rsidP="003C3B50">
      <w:pPr>
        <w:spacing w:after="0" w:line="240" w:lineRule="auto"/>
        <w:ind w:firstLine="720"/>
        <w:contextualSpacing/>
        <w:rPr>
          <w:rFonts w:ascii="Times New Roman" w:hAnsi="Times New Roman" w:cs="Times New Roman"/>
          <w:sz w:val="28"/>
          <w:szCs w:val="28"/>
          <w:u w:val="single"/>
        </w:rPr>
      </w:pPr>
      <w:r w:rsidRPr="009B4BE6">
        <w:rPr>
          <w:rFonts w:ascii="Times New Roman" w:hAnsi="Times New Roman" w:cs="Times New Roman"/>
          <w:sz w:val="28"/>
          <w:szCs w:val="28"/>
          <w:u w:val="single"/>
        </w:rPr>
        <w:t>Police/Fire Replacement Plan</w:t>
      </w:r>
    </w:p>
    <w:p w:rsidR="00F2779B" w:rsidRPr="003C3B50" w:rsidRDefault="009B4BE6" w:rsidP="003C3B50">
      <w:pPr>
        <w:spacing w:after="0" w:line="240" w:lineRule="auto"/>
        <w:ind w:left="720"/>
        <w:contextualSpacing/>
        <w:rPr>
          <w:rFonts w:ascii="Times New Roman" w:hAnsi="Times New Roman" w:cs="Times New Roman"/>
          <w:sz w:val="28"/>
          <w:szCs w:val="28"/>
          <w:u w:val="single"/>
        </w:rPr>
      </w:pPr>
      <w:r>
        <w:rPr>
          <w:rFonts w:ascii="Times New Roman" w:hAnsi="Times New Roman" w:cs="Times New Roman"/>
          <w:sz w:val="28"/>
          <w:szCs w:val="28"/>
        </w:rPr>
        <w:t xml:space="preserve">The District Government recognizes registered domestic partners.  Accordingly, DCRB’s enabling statutes were amended to include </w:t>
      </w:r>
      <w:r w:rsidR="00F2779B">
        <w:rPr>
          <w:rFonts w:ascii="Times New Roman" w:hAnsi="Times New Roman" w:cs="Times New Roman"/>
          <w:sz w:val="28"/>
          <w:szCs w:val="28"/>
        </w:rPr>
        <w:t xml:space="preserve">domestic partners.  The Teachers’ Plan was amended in 2008 to allow surviving domestic partners to receive survivor benefits.  Although the Police/Fire Plan was also amended in 2008, because the Federal Government does not recognize domestic partners, and the 1957 Policemen and Firemen’s Retirement and Disability Act </w:t>
      </w:r>
      <w:r w:rsidR="000A267A">
        <w:rPr>
          <w:rFonts w:ascii="Times New Roman" w:hAnsi="Times New Roman" w:cs="Times New Roman"/>
          <w:sz w:val="28"/>
          <w:szCs w:val="28"/>
        </w:rPr>
        <w:t xml:space="preserve">(the Retirement and Disability Act) </w:t>
      </w:r>
      <w:r w:rsidR="00F2779B">
        <w:rPr>
          <w:rFonts w:ascii="Times New Roman" w:hAnsi="Times New Roman" w:cs="Times New Roman"/>
          <w:sz w:val="28"/>
          <w:szCs w:val="28"/>
        </w:rPr>
        <w:t xml:space="preserve">includes federal Park Police and Secret Service officers, the District amendment was subject to congressional enactment.  The purpose of this provision of the Act is to amend the Retirement and Disability Act to clarify that domestic partners are eligible for survivor benefits only under the District’s Police/Fire Replacement Plan. </w:t>
      </w:r>
    </w:p>
    <w:p w:rsidR="003C3B50" w:rsidRDefault="003C3B50" w:rsidP="00D30546">
      <w:pPr>
        <w:spacing w:after="0" w:line="240" w:lineRule="auto"/>
        <w:contextualSpacing/>
        <w:rPr>
          <w:rFonts w:ascii="Times New Roman" w:hAnsi="Times New Roman" w:cs="Times New Roman"/>
          <w:sz w:val="28"/>
          <w:szCs w:val="28"/>
        </w:rPr>
      </w:pPr>
    </w:p>
    <w:p w:rsidR="00F2779B" w:rsidRPr="003C3B50" w:rsidRDefault="00F2779B" w:rsidP="00D30546">
      <w:pPr>
        <w:pStyle w:val="ListParagraph"/>
        <w:numPr>
          <w:ilvl w:val="0"/>
          <w:numId w:val="1"/>
        </w:numPr>
        <w:spacing w:after="0" w:line="240" w:lineRule="auto"/>
        <w:rPr>
          <w:rFonts w:ascii="Times New Roman" w:hAnsi="Times New Roman" w:cs="Times New Roman"/>
          <w:sz w:val="28"/>
          <w:szCs w:val="28"/>
        </w:rPr>
      </w:pPr>
      <w:r w:rsidRPr="003C3B50">
        <w:rPr>
          <w:rFonts w:ascii="Times New Roman" w:hAnsi="Times New Roman" w:cs="Times New Roman"/>
          <w:sz w:val="28"/>
          <w:szCs w:val="28"/>
          <w:u w:val="single"/>
        </w:rPr>
        <w:t>Allow the Police/Fire Replacement Plan to Accept Funds From the</w:t>
      </w:r>
      <w:r w:rsidRPr="003C3B50">
        <w:rPr>
          <w:rFonts w:ascii="Times New Roman" w:hAnsi="Times New Roman" w:cs="Times New Roman"/>
          <w:sz w:val="28"/>
          <w:szCs w:val="28"/>
        </w:rPr>
        <w:t xml:space="preserve"> </w:t>
      </w:r>
      <w:r w:rsidRPr="003C3B50">
        <w:rPr>
          <w:rFonts w:ascii="Times New Roman" w:hAnsi="Times New Roman" w:cs="Times New Roman"/>
          <w:sz w:val="28"/>
          <w:szCs w:val="28"/>
          <w:u w:val="single"/>
        </w:rPr>
        <w:t>District’s 401(a) Retirement Plan</w:t>
      </w:r>
    </w:p>
    <w:p w:rsidR="009B4BE6" w:rsidRPr="003C3B50" w:rsidRDefault="00F2779B" w:rsidP="003C3B50">
      <w:pPr>
        <w:pStyle w:val="ListParagraph"/>
        <w:spacing w:after="0" w:line="240" w:lineRule="auto"/>
        <w:rPr>
          <w:rFonts w:ascii="Times New Roman" w:hAnsi="Times New Roman" w:cs="Times New Roman"/>
          <w:sz w:val="28"/>
          <w:szCs w:val="28"/>
        </w:rPr>
      </w:pPr>
      <w:r w:rsidRPr="003C3B50">
        <w:rPr>
          <w:rFonts w:ascii="Times New Roman" w:hAnsi="Times New Roman" w:cs="Times New Roman"/>
          <w:sz w:val="28"/>
          <w:szCs w:val="28"/>
        </w:rPr>
        <w:t xml:space="preserve">Certain FEMS paramedics or emergency medical technicians may be </w:t>
      </w:r>
      <w:r w:rsidR="003C3B50" w:rsidRPr="003C3B50">
        <w:rPr>
          <w:rFonts w:ascii="Times New Roman" w:hAnsi="Times New Roman" w:cs="Times New Roman"/>
          <w:sz w:val="28"/>
          <w:szCs w:val="28"/>
        </w:rPr>
        <w:t xml:space="preserve"> </w:t>
      </w:r>
      <w:r w:rsidR="005063E4" w:rsidRPr="003C3B50">
        <w:rPr>
          <w:rFonts w:ascii="Times New Roman" w:hAnsi="Times New Roman" w:cs="Times New Roman"/>
          <w:sz w:val="28"/>
          <w:szCs w:val="28"/>
        </w:rPr>
        <w:tab/>
        <w:t xml:space="preserve">     </w:t>
      </w:r>
      <w:r w:rsidRPr="003C3B50">
        <w:rPr>
          <w:rFonts w:ascii="Times New Roman" w:hAnsi="Times New Roman" w:cs="Times New Roman"/>
          <w:sz w:val="28"/>
          <w:szCs w:val="28"/>
        </w:rPr>
        <w:t xml:space="preserve">transferred to the Police/Fire Plan as sworn uniformed firefighters and receive </w:t>
      </w:r>
      <w:r w:rsidR="005063E4" w:rsidRPr="003C3B50">
        <w:rPr>
          <w:rFonts w:ascii="Times New Roman" w:hAnsi="Times New Roman" w:cs="Times New Roman"/>
          <w:sz w:val="28"/>
          <w:szCs w:val="28"/>
        </w:rPr>
        <w:t>c</w:t>
      </w:r>
      <w:r w:rsidRPr="003C3B50">
        <w:rPr>
          <w:rFonts w:ascii="Times New Roman" w:hAnsi="Times New Roman" w:cs="Times New Roman"/>
          <w:sz w:val="28"/>
          <w:szCs w:val="28"/>
        </w:rPr>
        <w:t xml:space="preserve">redit for their prior FEMS service for vesting and retirement eligibility.  To receive credit for calculating their benefit, however, they must purchase their prior service.  Since that purchase would be at the full actuarial cost, however, it can be very expensive.  </w:t>
      </w:r>
      <w:r w:rsidR="005063E4" w:rsidRPr="003C3B50">
        <w:rPr>
          <w:rFonts w:ascii="Times New Roman" w:hAnsi="Times New Roman" w:cs="Times New Roman"/>
          <w:sz w:val="28"/>
          <w:szCs w:val="28"/>
        </w:rPr>
        <w:t xml:space="preserve">Currently, the District’s 401(a) Retirement Plan (the 401(a) Plan) expressly allows </w:t>
      </w:r>
      <w:r w:rsidR="003C3B50" w:rsidRPr="003C3B50">
        <w:rPr>
          <w:rFonts w:ascii="Times New Roman" w:hAnsi="Times New Roman" w:cs="Times New Roman"/>
          <w:sz w:val="28"/>
          <w:szCs w:val="28"/>
        </w:rPr>
        <w:t>t</w:t>
      </w:r>
      <w:r w:rsidR="005063E4" w:rsidRPr="003C3B50">
        <w:rPr>
          <w:rFonts w:ascii="Times New Roman" w:hAnsi="Times New Roman" w:cs="Times New Roman"/>
          <w:sz w:val="28"/>
          <w:szCs w:val="28"/>
        </w:rPr>
        <w:t xml:space="preserve">ransferred members to move their 401(a) monies to the Police/Fire Plan to help pay for the purchase, </w:t>
      </w:r>
      <w:r w:rsidR="00664065" w:rsidRPr="003C3B50">
        <w:rPr>
          <w:rFonts w:ascii="Times New Roman" w:hAnsi="Times New Roman" w:cs="Times New Roman"/>
          <w:sz w:val="28"/>
          <w:szCs w:val="28"/>
        </w:rPr>
        <w:t xml:space="preserve">but </w:t>
      </w:r>
      <w:r w:rsidR="005063E4" w:rsidRPr="003C3B50">
        <w:rPr>
          <w:rFonts w:ascii="Times New Roman" w:hAnsi="Times New Roman" w:cs="Times New Roman"/>
          <w:sz w:val="28"/>
          <w:szCs w:val="28"/>
        </w:rPr>
        <w:t xml:space="preserve">the Police/Fire Plan </w:t>
      </w:r>
      <w:r w:rsidR="00664065" w:rsidRPr="003C3B50">
        <w:rPr>
          <w:rFonts w:ascii="Times New Roman" w:hAnsi="Times New Roman" w:cs="Times New Roman"/>
          <w:sz w:val="28"/>
          <w:szCs w:val="28"/>
        </w:rPr>
        <w:t xml:space="preserve">does not </w:t>
      </w:r>
      <w:r w:rsidR="005063E4" w:rsidRPr="003C3B50">
        <w:rPr>
          <w:rFonts w:ascii="Times New Roman" w:hAnsi="Times New Roman" w:cs="Times New Roman"/>
          <w:sz w:val="28"/>
          <w:szCs w:val="28"/>
        </w:rPr>
        <w:t xml:space="preserve">expressly allow for the acceptance of 401(a) Plan monies.  The purpose of this provision of the Act is to allow the Police/Fire Plan to accept the transfer of 401(a) Plan monies.  </w:t>
      </w:r>
    </w:p>
    <w:p w:rsidR="00D053CC" w:rsidRDefault="00D053CC" w:rsidP="00D30546">
      <w:pPr>
        <w:spacing w:after="0" w:line="240" w:lineRule="auto"/>
        <w:contextualSpacing/>
        <w:rPr>
          <w:rFonts w:ascii="Times New Roman" w:hAnsi="Times New Roman" w:cs="Times New Roman"/>
          <w:sz w:val="28"/>
          <w:szCs w:val="28"/>
        </w:rPr>
      </w:pPr>
    </w:p>
    <w:p w:rsidR="00D053CC" w:rsidRDefault="00D053CC" w:rsidP="00D3054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discussions with our actuaries about these amendments, </w:t>
      </w:r>
      <w:r w:rsidR="007B7465">
        <w:rPr>
          <w:rFonts w:ascii="Times New Roman" w:hAnsi="Times New Roman" w:cs="Times New Roman"/>
          <w:sz w:val="28"/>
          <w:szCs w:val="28"/>
        </w:rPr>
        <w:t xml:space="preserve">we have been advised that </w:t>
      </w:r>
      <w:r w:rsidR="000A267A">
        <w:rPr>
          <w:rFonts w:ascii="Times New Roman" w:hAnsi="Times New Roman" w:cs="Times New Roman"/>
          <w:sz w:val="28"/>
          <w:szCs w:val="28"/>
        </w:rPr>
        <w:t xml:space="preserve">none of these </w:t>
      </w:r>
      <w:r w:rsidR="007B7465">
        <w:rPr>
          <w:rFonts w:ascii="Times New Roman" w:hAnsi="Times New Roman" w:cs="Times New Roman"/>
          <w:sz w:val="28"/>
          <w:szCs w:val="28"/>
        </w:rPr>
        <w:t xml:space="preserve">amendments would cause </w:t>
      </w:r>
      <w:r w:rsidR="000A267A">
        <w:rPr>
          <w:rFonts w:ascii="Times New Roman" w:hAnsi="Times New Roman" w:cs="Times New Roman"/>
          <w:sz w:val="28"/>
          <w:szCs w:val="28"/>
        </w:rPr>
        <w:t>an</w:t>
      </w:r>
      <w:r w:rsidR="007B7465">
        <w:rPr>
          <w:rFonts w:ascii="Times New Roman" w:hAnsi="Times New Roman" w:cs="Times New Roman"/>
          <w:sz w:val="28"/>
          <w:szCs w:val="28"/>
        </w:rPr>
        <w:t xml:space="preserve"> increase in cost to </w:t>
      </w:r>
      <w:r w:rsidR="000A267A">
        <w:rPr>
          <w:rFonts w:ascii="Times New Roman" w:hAnsi="Times New Roman" w:cs="Times New Roman"/>
          <w:sz w:val="28"/>
          <w:szCs w:val="28"/>
        </w:rPr>
        <w:t xml:space="preserve">either Plan members or to </w:t>
      </w:r>
      <w:r w:rsidR="007B7465">
        <w:rPr>
          <w:rFonts w:ascii="Times New Roman" w:hAnsi="Times New Roman" w:cs="Times New Roman"/>
          <w:sz w:val="28"/>
          <w:szCs w:val="28"/>
        </w:rPr>
        <w:t xml:space="preserve">the </w:t>
      </w:r>
      <w:r w:rsidR="000A267A">
        <w:rPr>
          <w:rFonts w:ascii="Times New Roman" w:hAnsi="Times New Roman" w:cs="Times New Roman"/>
          <w:sz w:val="28"/>
          <w:szCs w:val="28"/>
        </w:rPr>
        <w:t>District</w:t>
      </w:r>
      <w:r w:rsidR="007B7465">
        <w:rPr>
          <w:rFonts w:ascii="Times New Roman" w:hAnsi="Times New Roman" w:cs="Times New Roman"/>
          <w:sz w:val="28"/>
          <w:szCs w:val="28"/>
        </w:rPr>
        <w:t>.</w:t>
      </w:r>
      <w:r w:rsidR="00183F78">
        <w:rPr>
          <w:rFonts w:ascii="Times New Roman" w:hAnsi="Times New Roman" w:cs="Times New Roman"/>
          <w:sz w:val="28"/>
          <w:szCs w:val="28"/>
        </w:rPr>
        <w:t xml:space="preserve">  </w:t>
      </w:r>
    </w:p>
    <w:p w:rsidR="007B7465" w:rsidRDefault="007B7465" w:rsidP="00D30546">
      <w:pPr>
        <w:spacing w:after="0" w:line="240" w:lineRule="auto"/>
        <w:contextualSpacing/>
        <w:rPr>
          <w:rFonts w:ascii="Times New Roman" w:hAnsi="Times New Roman" w:cs="Times New Roman"/>
          <w:sz w:val="28"/>
          <w:szCs w:val="28"/>
        </w:rPr>
      </w:pPr>
    </w:p>
    <w:p w:rsidR="007B7465" w:rsidRDefault="007B7465" w:rsidP="00D3054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This concludes my testimony.  I would be happy to answer any questions that you may have.</w:t>
      </w:r>
    </w:p>
    <w:p w:rsidR="005063E4" w:rsidRPr="00D80793" w:rsidRDefault="005063E4" w:rsidP="009B4BE6">
      <w:pPr>
        <w:spacing w:after="0" w:line="240" w:lineRule="auto"/>
        <w:rPr>
          <w:rFonts w:ascii="Times New Roman" w:hAnsi="Times New Roman" w:cs="Times New Roman"/>
          <w:sz w:val="28"/>
          <w:szCs w:val="28"/>
        </w:rPr>
      </w:pPr>
    </w:p>
    <w:sectPr w:rsidR="005063E4" w:rsidRPr="00D80793" w:rsidSect="00D30546">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25E" w:rsidRDefault="0024425E" w:rsidP="00486E17">
      <w:pPr>
        <w:spacing w:after="0" w:line="240" w:lineRule="auto"/>
      </w:pPr>
      <w:r>
        <w:separator/>
      </w:r>
    </w:p>
  </w:endnote>
  <w:endnote w:type="continuationSeparator" w:id="0">
    <w:p w:rsidR="0024425E" w:rsidRDefault="0024425E" w:rsidP="0048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11" w:rsidRDefault="0079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05815"/>
      <w:docPartObj>
        <w:docPartGallery w:val="Page Numbers (Bottom of Page)"/>
        <w:docPartUnique/>
      </w:docPartObj>
    </w:sdtPr>
    <w:sdtEndPr>
      <w:rPr>
        <w:noProof/>
      </w:rPr>
    </w:sdtEndPr>
    <w:sdtContent>
      <w:p w:rsidR="00486E17" w:rsidRDefault="00486E17">
        <w:pPr>
          <w:pStyle w:val="Footer"/>
          <w:jc w:val="center"/>
        </w:pPr>
        <w:r>
          <w:fldChar w:fldCharType="begin"/>
        </w:r>
        <w:r>
          <w:instrText xml:space="preserve"> PAGE   \* MERGEFORMAT </w:instrText>
        </w:r>
        <w:r>
          <w:fldChar w:fldCharType="separate"/>
        </w:r>
        <w:r w:rsidR="001E75BC">
          <w:rPr>
            <w:noProof/>
          </w:rPr>
          <w:t>2</w:t>
        </w:r>
        <w:r>
          <w:rPr>
            <w:noProof/>
          </w:rPr>
          <w:fldChar w:fldCharType="end"/>
        </w:r>
      </w:p>
    </w:sdtContent>
  </w:sdt>
  <w:p w:rsidR="00486E17" w:rsidRDefault="00486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11" w:rsidRDefault="0079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25E" w:rsidRDefault="0024425E" w:rsidP="00486E17">
      <w:pPr>
        <w:spacing w:after="0" w:line="240" w:lineRule="auto"/>
      </w:pPr>
      <w:r>
        <w:separator/>
      </w:r>
    </w:p>
  </w:footnote>
  <w:footnote w:type="continuationSeparator" w:id="0">
    <w:p w:rsidR="0024425E" w:rsidRDefault="0024425E" w:rsidP="0048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11" w:rsidRDefault="0079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11" w:rsidRDefault="00793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11" w:rsidRDefault="0079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7257"/>
    <w:multiLevelType w:val="hybridMultilevel"/>
    <w:tmpl w:val="44B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81"/>
    <w:rsid w:val="000A267A"/>
    <w:rsid w:val="00183F78"/>
    <w:rsid w:val="0019357B"/>
    <w:rsid w:val="001E75BC"/>
    <w:rsid w:val="001F19A6"/>
    <w:rsid w:val="0024425E"/>
    <w:rsid w:val="0027006F"/>
    <w:rsid w:val="003068F9"/>
    <w:rsid w:val="003C3B50"/>
    <w:rsid w:val="0040173A"/>
    <w:rsid w:val="0045596C"/>
    <w:rsid w:val="00474422"/>
    <w:rsid w:val="00486E17"/>
    <w:rsid w:val="005063E4"/>
    <w:rsid w:val="00541F33"/>
    <w:rsid w:val="005F160B"/>
    <w:rsid w:val="00664065"/>
    <w:rsid w:val="006A3697"/>
    <w:rsid w:val="007057DB"/>
    <w:rsid w:val="00772524"/>
    <w:rsid w:val="00793411"/>
    <w:rsid w:val="007B7465"/>
    <w:rsid w:val="007F3A77"/>
    <w:rsid w:val="007F3AFF"/>
    <w:rsid w:val="0081004D"/>
    <w:rsid w:val="009B4BE6"/>
    <w:rsid w:val="009C6D32"/>
    <w:rsid w:val="009F6A0E"/>
    <w:rsid w:val="00A22127"/>
    <w:rsid w:val="00A3433C"/>
    <w:rsid w:val="00AF556A"/>
    <w:rsid w:val="00B96B48"/>
    <w:rsid w:val="00BA7E04"/>
    <w:rsid w:val="00BB1A40"/>
    <w:rsid w:val="00C31FCD"/>
    <w:rsid w:val="00C86D66"/>
    <w:rsid w:val="00D053CC"/>
    <w:rsid w:val="00D30546"/>
    <w:rsid w:val="00D80793"/>
    <w:rsid w:val="00E94481"/>
    <w:rsid w:val="00EB08CA"/>
    <w:rsid w:val="00F265A6"/>
    <w:rsid w:val="00F2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9077"/>
  <w15:docId w15:val="{E84A4EEB-FBED-419E-A94B-0137A384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81"/>
    <w:rPr>
      <w:rFonts w:ascii="Tahoma" w:hAnsi="Tahoma" w:cs="Tahoma"/>
      <w:sz w:val="16"/>
      <w:szCs w:val="16"/>
    </w:rPr>
  </w:style>
  <w:style w:type="paragraph" w:styleId="Header">
    <w:name w:val="header"/>
    <w:basedOn w:val="Normal"/>
    <w:link w:val="HeaderChar"/>
    <w:uiPriority w:val="99"/>
    <w:unhideWhenUsed/>
    <w:rsid w:val="0048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17"/>
  </w:style>
  <w:style w:type="paragraph" w:styleId="Footer">
    <w:name w:val="footer"/>
    <w:basedOn w:val="Normal"/>
    <w:link w:val="FooterChar"/>
    <w:uiPriority w:val="99"/>
    <w:unhideWhenUsed/>
    <w:rsid w:val="0048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17"/>
  </w:style>
  <w:style w:type="character" w:styleId="CommentReference">
    <w:name w:val="annotation reference"/>
    <w:basedOn w:val="DefaultParagraphFont"/>
    <w:uiPriority w:val="99"/>
    <w:semiHidden/>
    <w:unhideWhenUsed/>
    <w:rsid w:val="0045596C"/>
    <w:rPr>
      <w:sz w:val="16"/>
      <w:szCs w:val="16"/>
    </w:rPr>
  </w:style>
  <w:style w:type="paragraph" w:styleId="CommentText">
    <w:name w:val="annotation text"/>
    <w:basedOn w:val="Normal"/>
    <w:link w:val="CommentTextChar"/>
    <w:uiPriority w:val="99"/>
    <w:semiHidden/>
    <w:unhideWhenUsed/>
    <w:rsid w:val="0045596C"/>
    <w:pPr>
      <w:spacing w:line="240" w:lineRule="auto"/>
    </w:pPr>
    <w:rPr>
      <w:sz w:val="20"/>
      <w:szCs w:val="20"/>
    </w:rPr>
  </w:style>
  <w:style w:type="character" w:customStyle="1" w:styleId="CommentTextChar">
    <w:name w:val="Comment Text Char"/>
    <w:basedOn w:val="DefaultParagraphFont"/>
    <w:link w:val="CommentText"/>
    <w:uiPriority w:val="99"/>
    <w:semiHidden/>
    <w:rsid w:val="0045596C"/>
    <w:rPr>
      <w:sz w:val="20"/>
      <w:szCs w:val="20"/>
    </w:rPr>
  </w:style>
  <w:style w:type="paragraph" w:styleId="CommentSubject">
    <w:name w:val="annotation subject"/>
    <w:basedOn w:val="CommentText"/>
    <w:next w:val="CommentText"/>
    <w:link w:val="CommentSubjectChar"/>
    <w:uiPriority w:val="99"/>
    <w:semiHidden/>
    <w:unhideWhenUsed/>
    <w:rsid w:val="0045596C"/>
    <w:rPr>
      <w:b/>
      <w:bCs/>
    </w:rPr>
  </w:style>
  <w:style w:type="character" w:customStyle="1" w:styleId="CommentSubjectChar">
    <w:name w:val="Comment Subject Char"/>
    <w:basedOn w:val="CommentTextChar"/>
    <w:link w:val="CommentSubject"/>
    <w:uiPriority w:val="99"/>
    <w:semiHidden/>
    <w:rsid w:val="0045596C"/>
    <w:rPr>
      <w:b/>
      <w:bCs/>
      <w:sz w:val="20"/>
      <w:szCs w:val="20"/>
    </w:rPr>
  </w:style>
  <w:style w:type="paragraph" w:styleId="ListParagraph">
    <w:name w:val="List Paragraph"/>
    <w:basedOn w:val="Normal"/>
    <w:uiPriority w:val="34"/>
    <w:qFormat/>
    <w:rsid w:val="003C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Passerino</dc:creator>
  <cp:lastModifiedBy>Reaves, Deborah (DCRB)</cp:lastModifiedBy>
  <cp:revision>9</cp:revision>
  <cp:lastPrinted>2018-03-05T18:32:00Z</cp:lastPrinted>
  <dcterms:created xsi:type="dcterms:W3CDTF">2018-03-05T18:51:00Z</dcterms:created>
  <dcterms:modified xsi:type="dcterms:W3CDTF">2018-03-05T22:02:00Z</dcterms:modified>
</cp:coreProperties>
</file>