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8B45" w14:textId="77777777" w:rsidR="009D4A71" w:rsidRPr="009D4A71" w:rsidRDefault="009D4A71" w:rsidP="009D4A71">
      <w:pPr>
        <w:jc w:val="center"/>
        <w:rPr>
          <w:sz w:val="23"/>
          <w:szCs w:val="23"/>
        </w:rPr>
      </w:pPr>
      <w:r w:rsidRPr="009D4A71">
        <w:rPr>
          <w:sz w:val="23"/>
          <w:szCs w:val="23"/>
        </w:rPr>
        <w:t>_____________________________</w:t>
      </w:r>
      <w:r w:rsidRPr="009D4A71">
        <w:rPr>
          <w:sz w:val="23"/>
          <w:szCs w:val="23"/>
        </w:rPr>
        <w:tab/>
      </w:r>
      <w:r w:rsidRPr="009D4A71">
        <w:rPr>
          <w:sz w:val="23"/>
          <w:szCs w:val="23"/>
        </w:rPr>
        <w:tab/>
      </w:r>
      <w:r w:rsidRPr="009D4A71">
        <w:rPr>
          <w:sz w:val="23"/>
          <w:szCs w:val="23"/>
        </w:rPr>
        <w:tab/>
      </w:r>
      <w:r w:rsidRPr="009D4A71">
        <w:rPr>
          <w:sz w:val="23"/>
          <w:szCs w:val="23"/>
        </w:rPr>
        <w:tab/>
        <w:t>______________________________</w:t>
      </w:r>
    </w:p>
    <w:p w14:paraId="3409B5C0" w14:textId="4A622993" w:rsidR="009D4A71" w:rsidRPr="009D4A71" w:rsidRDefault="009D4A71" w:rsidP="009D4A71">
      <w:pPr>
        <w:jc w:val="center"/>
        <w:rPr>
          <w:sz w:val="23"/>
          <w:szCs w:val="23"/>
        </w:rPr>
      </w:pPr>
      <w:r w:rsidRPr="009D4A71">
        <w:rPr>
          <w:sz w:val="23"/>
          <w:szCs w:val="23"/>
        </w:rPr>
        <w:t xml:space="preserve">     Councilmember </w:t>
      </w:r>
      <w:r w:rsidR="00714E0F">
        <w:rPr>
          <w:sz w:val="23"/>
          <w:szCs w:val="23"/>
        </w:rPr>
        <w:t>Charles Allen</w:t>
      </w:r>
      <w:r w:rsidRPr="009D4A71">
        <w:rPr>
          <w:sz w:val="23"/>
          <w:szCs w:val="23"/>
        </w:rPr>
        <w:tab/>
      </w:r>
      <w:r w:rsidRPr="009D4A71">
        <w:rPr>
          <w:sz w:val="23"/>
          <w:szCs w:val="23"/>
        </w:rPr>
        <w:tab/>
      </w:r>
      <w:r w:rsidRPr="009D4A71">
        <w:rPr>
          <w:sz w:val="23"/>
          <w:szCs w:val="23"/>
        </w:rPr>
        <w:tab/>
      </w:r>
      <w:r w:rsidRPr="009D4A71">
        <w:rPr>
          <w:sz w:val="23"/>
          <w:szCs w:val="23"/>
        </w:rPr>
        <w:tab/>
      </w:r>
      <w:r w:rsidRPr="009D4A71">
        <w:rPr>
          <w:sz w:val="23"/>
          <w:szCs w:val="23"/>
        </w:rPr>
        <w:tab/>
        <w:t xml:space="preserve">      Chairman Phil Mendelson</w:t>
      </w:r>
    </w:p>
    <w:p w14:paraId="23AFB4D4" w14:textId="62E3C2D7" w:rsidR="00EB120B" w:rsidRPr="0071541B" w:rsidRDefault="00050EEC" w:rsidP="0071541B">
      <w:pPr>
        <w:tabs>
          <w:tab w:val="left" w:pos="720"/>
          <w:tab w:val="left" w:pos="1440"/>
          <w:tab w:val="left" w:pos="2160"/>
          <w:tab w:val="left" w:pos="2880"/>
          <w:tab w:val="left" w:pos="3600"/>
          <w:tab w:val="left" w:pos="4320"/>
          <w:tab w:val="center" w:pos="5040"/>
          <w:tab w:val="right" w:pos="9360"/>
        </w:tabs>
        <w:ind w:left="5040" w:hanging="5040"/>
        <w:rPr>
          <w:sz w:val="23"/>
          <w:szCs w:val="23"/>
        </w:rPr>
      </w:pPr>
      <w:r w:rsidRPr="0071541B">
        <w:rPr>
          <w:sz w:val="23"/>
          <w:szCs w:val="23"/>
          <w:lang w:val="en-CA"/>
        </w:rPr>
        <w:tab/>
      </w:r>
      <w:r w:rsidRPr="0071541B">
        <w:rPr>
          <w:sz w:val="23"/>
          <w:szCs w:val="23"/>
          <w:lang w:val="en-CA"/>
        </w:rPr>
        <w:tab/>
      </w:r>
      <w:r w:rsidRPr="0071541B">
        <w:rPr>
          <w:sz w:val="23"/>
          <w:szCs w:val="23"/>
          <w:lang w:val="en-CA"/>
        </w:rPr>
        <w:tab/>
      </w:r>
      <w:r w:rsidRPr="0071541B">
        <w:rPr>
          <w:sz w:val="23"/>
          <w:szCs w:val="23"/>
          <w:lang w:val="en-CA"/>
        </w:rPr>
        <w:tab/>
      </w:r>
      <w:r w:rsidR="00B15CFD" w:rsidRPr="0071541B">
        <w:rPr>
          <w:sz w:val="23"/>
          <w:szCs w:val="23"/>
        </w:rPr>
        <w:tab/>
      </w:r>
      <w:r w:rsidR="00813871" w:rsidRPr="0071541B">
        <w:rPr>
          <w:sz w:val="23"/>
          <w:szCs w:val="23"/>
        </w:rPr>
        <w:tab/>
      </w:r>
      <w:r w:rsidR="00813871" w:rsidRPr="0071541B">
        <w:rPr>
          <w:sz w:val="23"/>
          <w:szCs w:val="23"/>
        </w:rPr>
        <w:tab/>
      </w:r>
    </w:p>
    <w:p w14:paraId="26B8DD18" w14:textId="77777777" w:rsidR="00EB120B" w:rsidRPr="0071541B" w:rsidRDefault="00EB120B" w:rsidP="00EB120B">
      <w:pPr>
        <w:rPr>
          <w:sz w:val="23"/>
          <w:szCs w:val="23"/>
        </w:rPr>
      </w:pPr>
      <w:r w:rsidRPr="0071541B">
        <w:rPr>
          <w:sz w:val="23"/>
          <w:szCs w:val="23"/>
        </w:rPr>
        <w:t xml:space="preserve"> </w:t>
      </w:r>
      <w:r w:rsidRPr="0071541B">
        <w:rPr>
          <w:sz w:val="23"/>
          <w:szCs w:val="23"/>
        </w:rPr>
        <w:tab/>
      </w:r>
      <w:r w:rsidRPr="0071541B">
        <w:rPr>
          <w:sz w:val="23"/>
          <w:szCs w:val="23"/>
        </w:rPr>
        <w:tab/>
      </w:r>
      <w:r w:rsidRPr="0071541B">
        <w:rPr>
          <w:sz w:val="23"/>
          <w:szCs w:val="23"/>
        </w:rPr>
        <w:tab/>
      </w:r>
      <w:r w:rsidRPr="0071541B">
        <w:rPr>
          <w:sz w:val="23"/>
          <w:szCs w:val="23"/>
        </w:rPr>
        <w:tab/>
        <w:t xml:space="preserve"> </w:t>
      </w:r>
      <w:r w:rsidRPr="0071541B">
        <w:rPr>
          <w:sz w:val="23"/>
          <w:szCs w:val="23"/>
        </w:rPr>
        <w:tab/>
      </w:r>
      <w:r w:rsidRPr="0071541B">
        <w:rPr>
          <w:sz w:val="23"/>
          <w:szCs w:val="23"/>
        </w:rPr>
        <w:tab/>
      </w:r>
      <w:r w:rsidRPr="0071541B">
        <w:rPr>
          <w:sz w:val="23"/>
          <w:szCs w:val="23"/>
        </w:rPr>
        <w:tab/>
      </w:r>
      <w:r w:rsidRPr="0071541B">
        <w:rPr>
          <w:sz w:val="23"/>
          <w:szCs w:val="23"/>
        </w:rPr>
        <w:tab/>
      </w:r>
    </w:p>
    <w:p w14:paraId="21F800EE" w14:textId="092C47F5" w:rsidR="00EB120B" w:rsidRPr="0071541B" w:rsidRDefault="00EB120B" w:rsidP="00EB120B">
      <w:pPr>
        <w:rPr>
          <w:sz w:val="23"/>
          <w:szCs w:val="23"/>
        </w:rPr>
      </w:pPr>
      <w:r w:rsidRPr="0071541B">
        <w:rPr>
          <w:sz w:val="23"/>
          <w:szCs w:val="23"/>
        </w:rPr>
        <w:t xml:space="preserve"> </w:t>
      </w:r>
      <w:r w:rsidRPr="0071541B">
        <w:rPr>
          <w:sz w:val="23"/>
          <w:szCs w:val="23"/>
        </w:rPr>
        <w:tab/>
      </w:r>
      <w:r w:rsidRPr="0071541B">
        <w:rPr>
          <w:sz w:val="23"/>
          <w:szCs w:val="23"/>
        </w:rPr>
        <w:tab/>
      </w:r>
      <w:r w:rsidRPr="0071541B">
        <w:rPr>
          <w:sz w:val="23"/>
          <w:szCs w:val="23"/>
        </w:rPr>
        <w:tab/>
      </w:r>
    </w:p>
    <w:p w14:paraId="1742B4E8" w14:textId="5A522D92" w:rsidR="00E83E7A" w:rsidRPr="0071541B" w:rsidRDefault="00EB120B" w:rsidP="0071541B">
      <w:pPr>
        <w:jc w:val="center"/>
        <w:rPr>
          <w:sz w:val="23"/>
          <w:szCs w:val="23"/>
        </w:rPr>
      </w:pPr>
      <w:r w:rsidRPr="0071541B">
        <w:rPr>
          <w:sz w:val="23"/>
          <w:szCs w:val="23"/>
        </w:rPr>
        <w:tab/>
      </w:r>
      <w:bookmarkStart w:id="0" w:name="_GoBack"/>
      <w:bookmarkEnd w:id="0"/>
    </w:p>
    <w:p w14:paraId="7522F1EF" w14:textId="77777777" w:rsidR="00EB120B" w:rsidRPr="0071541B" w:rsidRDefault="00EB120B" w:rsidP="00EB120B">
      <w:pPr>
        <w:jc w:val="center"/>
        <w:rPr>
          <w:spacing w:val="40"/>
          <w:sz w:val="23"/>
          <w:szCs w:val="23"/>
        </w:rPr>
      </w:pPr>
      <w:r w:rsidRPr="0071541B">
        <w:rPr>
          <w:spacing w:val="40"/>
          <w:sz w:val="23"/>
          <w:szCs w:val="23"/>
        </w:rPr>
        <w:t>A BILL</w:t>
      </w:r>
    </w:p>
    <w:p w14:paraId="58A84CDE" w14:textId="77777777" w:rsidR="00EB120B" w:rsidRPr="0071541B" w:rsidRDefault="00EB120B" w:rsidP="00127DFE">
      <w:pPr>
        <w:pStyle w:val="NoSpacing"/>
        <w:rPr>
          <w:rStyle w:val="LineNumber"/>
          <w:rFonts w:ascii="Times New Roman" w:hAnsi="Times New Roman"/>
          <w:sz w:val="23"/>
          <w:szCs w:val="23"/>
        </w:rPr>
      </w:pPr>
    </w:p>
    <w:p w14:paraId="4B99C1FB" w14:textId="5BCF4542" w:rsidR="00EB120B" w:rsidRPr="0071541B" w:rsidRDefault="00753E97" w:rsidP="0071541B">
      <w:pPr>
        <w:jc w:val="center"/>
        <w:rPr>
          <w:sz w:val="23"/>
          <w:szCs w:val="23"/>
        </w:rPr>
      </w:pPr>
      <w:r>
        <w:rPr>
          <w:sz w:val="23"/>
          <w:szCs w:val="23"/>
          <w:u w:val="single"/>
        </w:rPr>
        <w:t>______</w:t>
      </w:r>
    </w:p>
    <w:p w14:paraId="64B39226" w14:textId="77777777" w:rsidR="00EB120B" w:rsidRPr="0071541B" w:rsidRDefault="00EB120B" w:rsidP="00EB120B">
      <w:pPr>
        <w:rPr>
          <w:sz w:val="23"/>
          <w:szCs w:val="23"/>
          <w:u w:val="single"/>
        </w:rPr>
      </w:pPr>
    </w:p>
    <w:p w14:paraId="57FA9F15" w14:textId="77777777" w:rsidR="00EB120B" w:rsidRPr="0071541B" w:rsidRDefault="00EB120B" w:rsidP="00EB120B">
      <w:pPr>
        <w:rPr>
          <w:sz w:val="23"/>
          <w:szCs w:val="23"/>
          <w:u w:val="single"/>
        </w:rPr>
      </w:pPr>
    </w:p>
    <w:p w14:paraId="44B5DC51" w14:textId="77777777" w:rsidR="00EB120B" w:rsidRPr="0071541B" w:rsidRDefault="00EB120B" w:rsidP="00EB120B">
      <w:pPr>
        <w:jc w:val="center"/>
        <w:rPr>
          <w:spacing w:val="40"/>
          <w:sz w:val="23"/>
          <w:szCs w:val="23"/>
        </w:rPr>
      </w:pPr>
      <w:r w:rsidRPr="0071541B">
        <w:rPr>
          <w:spacing w:val="40"/>
          <w:sz w:val="23"/>
          <w:szCs w:val="23"/>
        </w:rPr>
        <w:t>IN THE COUNCIL OF THE DISTRICT OF COLUMBIA</w:t>
      </w:r>
    </w:p>
    <w:p w14:paraId="0FD1FAA7" w14:textId="77777777" w:rsidR="00EB120B" w:rsidRPr="0071541B" w:rsidRDefault="00EB120B" w:rsidP="00EB120B">
      <w:pPr>
        <w:rPr>
          <w:sz w:val="23"/>
          <w:szCs w:val="23"/>
        </w:rPr>
      </w:pPr>
    </w:p>
    <w:p w14:paraId="05898960" w14:textId="77777777" w:rsidR="00EB120B" w:rsidRPr="0071541B" w:rsidRDefault="00EB120B" w:rsidP="00EB120B">
      <w:pPr>
        <w:jc w:val="center"/>
        <w:rPr>
          <w:sz w:val="23"/>
          <w:szCs w:val="23"/>
          <w:u w:val="single"/>
        </w:rPr>
      </w:pPr>
      <w:r w:rsidRPr="0071541B">
        <w:rPr>
          <w:bCs/>
          <w:sz w:val="23"/>
          <w:szCs w:val="23"/>
        </w:rPr>
        <w:t>__________</w:t>
      </w:r>
      <w:r w:rsidR="00E83E7A" w:rsidRPr="0071541B">
        <w:rPr>
          <w:bCs/>
          <w:sz w:val="23"/>
          <w:szCs w:val="23"/>
        </w:rPr>
        <w:t>__</w:t>
      </w:r>
      <w:r w:rsidRPr="0071541B">
        <w:rPr>
          <w:bCs/>
          <w:sz w:val="23"/>
          <w:szCs w:val="23"/>
        </w:rPr>
        <w:t xml:space="preserve">                              </w:t>
      </w:r>
    </w:p>
    <w:p w14:paraId="0867DDE7" w14:textId="77777777" w:rsidR="00EB120B" w:rsidRPr="0071541B" w:rsidRDefault="00EB120B" w:rsidP="00EB120B">
      <w:pPr>
        <w:rPr>
          <w:sz w:val="23"/>
          <w:szCs w:val="23"/>
          <w:u w:val="single"/>
        </w:rPr>
      </w:pPr>
    </w:p>
    <w:p w14:paraId="13B898F9" w14:textId="77777777" w:rsidR="00EB120B" w:rsidRPr="0071541B" w:rsidRDefault="00EB120B" w:rsidP="00EB120B">
      <w:pPr>
        <w:rPr>
          <w:sz w:val="23"/>
          <w:szCs w:val="23"/>
          <w:u w:val="single"/>
        </w:rPr>
      </w:pPr>
    </w:p>
    <w:p w14:paraId="2BD148D2" w14:textId="155F4E56" w:rsidR="00E92E85" w:rsidRPr="001A748A" w:rsidRDefault="00E92E85" w:rsidP="00E92E85">
      <w:pPr>
        <w:pStyle w:val="ListParagraph"/>
        <w:ind w:hanging="720"/>
        <w:jc w:val="both"/>
        <w:rPr>
          <w:sz w:val="23"/>
          <w:szCs w:val="23"/>
        </w:rPr>
      </w:pPr>
      <w:r w:rsidRPr="001A748A">
        <w:rPr>
          <w:sz w:val="23"/>
          <w:szCs w:val="23"/>
        </w:rPr>
        <w:t>To amend</w:t>
      </w:r>
      <w:r w:rsidR="00B8064D">
        <w:rPr>
          <w:sz w:val="23"/>
          <w:szCs w:val="23"/>
        </w:rPr>
        <w:t>, on an emergency basis,</w:t>
      </w:r>
      <w:r w:rsidRPr="001A748A">
        <w:rPr>
          <w:sz w:val="23"/>
          <w:szCs w:val="23"/>
        </w:rPr>
        <w:t xml:space="preserve"> the </w:t>
      </w:r>
      <w:r w:rsidR="00C769C7" w:rsidRPr="001A748A">
        <w:rPr>
          <w:sz w:val="23"/>
          <w:szCs w:val="23"/>
        </w:rPr>
        <w:t xml:space="preserve">Historic Landmark and Historic District Protection Act </w:t>
      </w:r>
      <w:r w:rsidR="004C0C7D" w:rsidRPr="001A748A">
        <w:rPr>
          <w:sz w:val="23"/>
          <w:szCs w:val="23"/>
        </w:rPr>
        <w:t xml:space="preserve">of 1978 </w:t>
      </w:r>
      <w:r w:rsidR="00C769C7" w:rsidRPr="001A748A">
        <w:rPr>
          <w:sz w:val="23"/>
          <w:szCs w:val="23"/>
        </w:rPr>
        <w:t>to</w:t>
      </w:r>
      <w:r w:rsidR="00412BE6">
        <w:rPr>
          <w:sz w:val="23"/>
          <w:szCs w:val="23"/>
        </w:rPr>
        <w:t xml:space="preserve"> provide that grants </w:t>
      </w:r>
      <w:r w:rsidR="00BC42FC">
        <w:rPr>
          <w:sz w:val="23"/>
          <w:szCs w:val="23"/>
        </w:rPr>
        <w:t xml:space="preserve">available </w:t>
      </w:r>
      <w:r w:rsidR="00412BE6">
        <w:rPr>
          <w:sz w:val="23"/>
          <w:szCs w:val="23"/>
        </w:rPr>
        <w:t xml:space="preserve">to assist homeowners with the rehabilitation of historic property </w:t>
      </w:r>
      <w:r w:rsidR="00BC42FC">
        <w:rPr>
          <w:sz w:val="23"/>
          <w:szCs w:val="23"/>
        </w:rPr>
        <w:t xml:space="preserve">under the Targeted Homeowner Grant Program </w:t>
      </w:r>
      <w:r w:rsidR="00412BE6">
        <w:rPr>
          <w:sz w:val="23"/>
          <w:szCs w:val="23"/>
        </w:rPr>
        <w:t>may be used to rehabilitate a structure that contributes to the character of</w:t>
      </w:r>
      <w:r w:rsidR="00C769C7" w:rsidRPr="001A748A">
        <w:rPr>
          <w:sz w:val="23"/>
          <w:szCs w:val="23"/>
        </w:rPr>
        <w:t xml:space="preserve"> </w:t>
      </w:r>
      <w:r w:rsidR="001A748A" w:rsidRPr="001A748A">
        <w:rPr>
          <w:sz w:val="23"/>
          <w:szCs w:val="23"/>
        </w:rPr>
        <w:t xml:space="preserve">the </w:t>
      </w:r>
      <w:r w:rsidR="00C769C7" w:rsidRPr="001A748A">
        <w:rPr>
          <w:sz w:val="23"/>
          <w:szCs w:val="23"/>
        </w:rPr>
        <w:t>Emerald Street</w:t>
      </w:r>
      <w:r w:rsidR="001A748A" w:rsidRPr="001A748A">
        <w:rPr>
          <w:sz w:val="23"/>
          <w:szCs w:val="23"/>
        </w:rPr>
        <w:t xml:space="preserve"> Historic District, </w:t>
      </w:r>
      <w:r w:rsidR="001A748A" w:rsidRPr="001A748A">
        <w:rPr>
          <w:sz w:val="23"/>
          <w:szCs w:val="23"/>
          <w:shd w:val="clear" w:color="auto" w:fill="FFFFFF"/>
        </w:rPr>
        <w:t>bounded by F Street</w:t>
      </w:r>
      <w:r w:rsidR="00412BE6">
        <w:rPr>
          <w:sz w:val="23"/>
          <w:szCs w:val="23"/>
          <w:shd w:val="clear" w:color="auto" w:fill="FFFFFF"/>
        </w:rPr>
        <w:t>,</w:t>
      </w:r>
      <w:r w:rsidR="001A748A" w:rsidRPr="001A748A">
        <w:rPr>
          <w:sz w:val="23"/>
          <w:szCs w:val="23"/>
          <w:shd w:val="clear" w:color="auto" w:fill="FFFFFF"/>
        </w:rPr>
        <w:t xml:space="preserve"> N.E, 13th Street</w:t>
      </w:r>
      <w:r w:rsidR="00412BE6">
        <w:rPr>
          <w:sz w:val="23"/>
          <w:szCs w:val="23"/>
          <w:shd w:val="clear" w:color="auto" w:fill="FFFFFF"/>
        </w:rPr>
        <w:t>,</w:t>
      </w:r>
      <w:r w:rsidR="001A748A" w:rsidRPr="001A748A">
        <w:rPr>
          <w:sz w:val="23"/>
          <w:szCs w:val="23"/>
          <w:shd w:val="clear" w:color="auto" w:fill="FFFFFF"/>
        </w:rPr>
        <w:t xml:space="preserve"> N.E., </w:t>
      </w:r>
      <w:r w:rsidR="00412BE6">
        <w:rPr>
          <w:sz w:val="23"/>
          <w:szCs w:val="23"/>
          <w:shd w:val="clear" w:color="auto" w:fill="FFFFFF"/>
        </w:rPr>
        <w:t xml:space="preserve">E Street, N.E., </w:t>
      </w:r>
      <w:r w:rsidR="001A748A" w:rsidRPr="001A748A">
        <w:rPr>
          <w:sz w:val="23"/>
          <w:szCs w:val="23"/>
          <w:shd w:val="clear" w:color="auto" w:fill="FFFFFF"/>
        </w:rPr>
        <w:t>and 14th Street</w:t>
      </w:r>
      <w:r w:rsidR="00412BE6">
        <w:rPr>
          <w:sz w:val="23"/>
          <w:szCs w:val="23"/>
          <w:shd w:val="clear" w:color="auto" w:fill="FFFFFF"/>
        </w:rPr>
        <w:t>,</w:t>
      </w:r>
      <w:r w:rsidR="001A748A" w:rsidRPr="001A748A">
        <w:rPr>
          <w:sz w:val="23"/>
          <w:szCs w:val="23"/>
          <w:shd w:val="clear" w:color="auto" w:fill="FFFFFF"/>
        </w:rPr>
        <w:t xml:space="preserve"> N.E., in Ward 6.</w:t>
      </w:r>
      <w:r w:rsidR="0071541B" w:rsidRPr="001A748A">
        <w:rPr>
          <w:sz w:val="23"/>
          <w:szCs w:val="23"/>
        </w:rPr>
        <w:t xml:space="preserve">; </w:t>
      </w:r>
      <w:r w:rsidR="001A748A" w:rsidRPr="001A748A">
        <w:rPr>
          <w:sz w:val="23"/>
          <w:szCs w:val="23"/>
        </w:rPr>
        <w:t xml:space="preserve">the </w:t>
      </w:r>
      <w:r w:rsidR="0071541B" w:rsidRPr="001A748A">
        <w:rPr>
          <w:sz w:val="23"/>
          <w:szCs w:val="23"/>
        </w:rPr>
        <w:t>Kingman Park</w:t>
      </w:r>
      <w:r w:rsidR="001A748A" w:rsidRPr="001A748A">
        <w:rPr>
          <w:sz w:val="23"/>
          <w:szCs w:val="23"/>
        </w:rPr>
        <w:t xml:space="preserve"> Historic District</w:t>
      </w:r>
      <w:r w:rsidR="0071541B" w:rsidRPr="001A748A">
        <w:rPr>
          <w:sz w:val="23"/>
          <w:szCs w:val="23"/>
        </w:rPr>
        <w:t xml:space="preserve">, </w:t>
      </w:r>
      <w:r w:rsidR="001A748A" w:rsidRPr="001A748A">
        <w:rPr>
          <w:sz w:val="23"/>
          <w:szCs w:val="23"/>
        </w:rPr>
        <w:t>bounded by East Capitol Street</w:t>
      </w:r>
      <w:r w:rsidR="00412BE6">
        <w:rPr>
          <w:sz w:val="23"/>
          <w:szCs w:val="23"/>
        </w:rPr>
        <w:t>,</w:t>
      </w:r>
      <w:r w:rsidR="001A748A" w:rsidRPr="001A748A">
        <w:rPr>
          <w:sz w:val="23"/>
          <w:szCs w:val="23"/>
        </w:rPr>
        <w:t xml:space="preserve"> N.E., 19</w:t>
      </w:r>
      <w:r w:rsidR="00412BE6">
        <w:rPr>
          <w:sz w:val="23"/>
          <w:szCs w:val="23"/>
        </w:rPr>
        <w:t>th</w:t>
      </w:r>
      <w:r w:rsidR="001A748A" w:rsidRPr="001A748A">
        <w:rPr>
          <w:sz w:val="23"/>
          <w:szCs w:val="23"/>
        </w:rPr>
        <w:t xml:space="preserve"> Street</w:t>
      </w:r>
      <w:r w:rsidR="00412BE6">
        <w:rPr>
          <w:sz w:val="23"/>
          <w:szCs w:val="23"/>
        </w:rPr>
        <w:t>,</w:t>
      </w:r>
      <w:r w:rsidR="001A748A" w:rsidRPr="001A748A">
        <w:rPr>
          <w:sz w:val="23"/>
          <w:szCs w:val="23"/>
        </w:rPr>
        <w:t xml:space="preserve"> N.E., Maryland Avenue</w:t>
      </w:r>
      <w:r w:rsidR="00412BE6">
        <w:rPr>
          <w:sz w:val="23"/>
          <w:szCs w:val="23"/>
        </w:rPr>
        <w:t>,</w:t>
      </w:r>
      <w:r w:rsidR="001A748A" w:rsidRPr="001A748A">
        <w:rPr>
          <w:sz w:val="23"/>
          <w:szCs w:val="23"/>
        </w:rPr>
        <w:t xml:space="preserve"> N.E., M Street</w:t>
      </w:r>
      <w:r w:rsidR="00412BE6">
        <w:rPr>
          <w:sz w:val="23"/>
          <w:szCs w:val="23"/>
        </w:rPr>
        <w:t>,</w:t>
      </w:r>
      <w:r w:rsidR="001A748A" w:rsidRPr="001A748A">
        <w:rPr>
          <w:sz w:val="23"/>
          <w:szCs w:val="23"/>
        </w:rPr>
        <w:t xml:space="preserve"> N.E.</w:t>
      </w:r>
      <w:r w:rsidR="00412BE6">
        <w:rPr>
          <w:sz w:val="23"/>
          <w:szCs w:val="23"/>
        </w:rPr>
        <w:t>,</w:t>
      </w:r>
      <w:r w:rsidR="001A748A" w:rsidRPr="001A748A">
        <w:rPr>
          <w:sz w:val="23"/>
          <w:szCs w:val="23"/>
        </w:rPr>
        <w:t xml:space="preserve"> and the Anacostia River, in Ward 7; and </w:t>
      </w:r>
      <w:r w:rsidR="00BC42FC">
        <w:rPr>
          <w:sz w:val="23"/>
          <w:szCs w:val="23"/>
        </w:rPr>
        <w:t xml:space="preserve">the </w:t>
      </w:r>
      <w:r w:rsidR="001A748A" w:rsidRPr="001A748A">
        <w:rPr>
          <w:sz w:val="23"/>
          <w:szCs w:val="23"/>
        </w:rPr>
        <w:t>Wardman Flats</w:t>
      </w:r>
      <w:r w:rsidR="002E48EE">
        <w:rPr>
          <w:sz w:val="23"/>
          <w:szCs w:val="23"/>
        </w:rPr>
        <w:t xml:space="preserve"> Historic Landmark</w:t>
      </w:r>
      <w:r w:rsidR="00BC42FC">
        <w:rPr>
          <w:sz w:val="23"/>
          <w:szCs w:val="23"/>
        </w:rPr>
        <w:t>,</w:t>
      </w:r>
      <w:r w:rsidR="001A748A" w:rsidRPr="001A748A">
        <w:rPr>
          <w:sz w:val="23"/>
          <w:szCs w:val="23"/>
        </w:rPr>
        <w:t xml:space="preserve"> located within Square </w:t>
      </w:r>
      <w:r w:rsidR="001A748A" w:rsidRPr="001A748A">
        <w:rPr>
          <w:sz w:val="23"/>
          <w:szCs w:val="23"/>
          <w:shd w:val="clear" w:color="auto" w:fill="FFFFFF"/>
        </w:rPr>
        <w:t>519</w:t>
      </w:r>
      <w:r w:rsidR="002E48EE">
        <w:rPr>
          <w:sz w:val="23"/>
          <w:szCs w:val="23"/>
          <w:shd w:val="clear" w:color="auto" w:fill="FFFFFF"/>
        </w:rPr>
        <w:t>,</w:t>
      </w:r>
      <w:r w:rsidR="001A748A" w:rsidRPr="001A748A">
        <w:rPr>
          <w:sz w:val="23"/>
          <w:szCs w:val="23"/>
          <w:shd w:val="clear" w:color="auto" w:fill="FFFFFF"/>
        </w:rPr>
        <w:t xml:space="preserve"> bounded by 3rd Street</w:t>
      </w:r>
      <w:r w:rsidR="00412BE6">
        <w:rPr>
          <w:sz w:val="23"/>
          <w:szCs w:val="23"/>
          <w:shd w:val="clear" w:color="auto" w:fill="FFFFFF"/>
        </w:rPr>
        <w:t>,</w:t>
      </w:r>
      <w:r w:rsidR="001A748A" w:rsidRPr="001A748A">
        <w:rPr>
          <w:sz w:val="23"/>
          <w:szCs w:val="23"/>
          <w:shd w:val="clear" w:color="auto" w:fill="FFFFFF"/>
        </w:rPr>
        <w:t xml:space="preserve"> N.W., R Street</w:t>
      </w:r>
      <w:r w:rsidR="00412BE6">
        <w:rPr>
          <w:sz w:val="23"/>
          <w:szCs w:val="23"/>
          <w:shd w:val="clear" w:color="auto" w:fill="FFFFFF"/>
        </w:rPr>
        <w:t>,</w:t>
      </w:r>
      <w:r w:rsidR="001A748A" w:rsidRPr="001A748A">
        <w:rPr>
          <w:sz w:val="23"/>
          <w:szCs w:val="23"/>
          <w:shd w:val="clear" w:color="auto" w:fill="FFFFFF"/>
        </w:rPr>
        <w:t xml:space="preserve"> N.W., </w:t>
      </w:r>
      <w:r w:rsidR="00412BE6">
        <w:rPr>
          <w:sz w:val="23"/>
          <w:szCs w:val="23"/>
          <w:shd w:val="clear" w:color="auto" w:fill="FFFFFF"/>
        </w:rPr>
        <w:t xml:space="preserve">4th Street, N.W., </w:t>
      </w:r>
      <w:r w:rsidR="001A748A" w:rsidRPr="001A748A">
        <w:rPr>
          <w:sz w:val="23"/>
          <w:szCs w:val="23"/>
          <w:shd w:val="clear" w:color="auto" w:fill="FFFFFF"/>
        </w:rPr>
        <w:t>and Florida Avenue N.W., in Ward 5</w:t>
      </w:r>
      <w:r w:rsidR="00BC42FC">
        <w:rPr>
          <w:sz w:val="23"/>
          <w:szCs w:val="23"/>
        </w:rPr>
        <w:t>.</w:t>
      </w:r>
      <w:r w:rsidR="0071541B" w:rsidRPr="001A748A">
        <w:rPr>
          <w:sz w:val="23"/>
          <w:szCs w:val="23"/>
        </w:rPr>
        <w:t xml:space="preserve"> </w:t>
      </w:r>
    </w:p>
    <w:p w14:paraId="16E37B41" w14:textId="77777777" w:rsidR="00E92E85" w:rsidRPr="0071541B" w:rsidRDefault="00E92E85" w:rsidP="00E92E85">
      <w:pPr>
        <w:pStyle w:val="ListParagraph"/>
        <w:ind w:hanging="720"/>
        <w:jc w:val="both"/>
        <w:rPr>
          <w:sz w:val="23"/>
          <w:szCs w:val="23"/>
        </w:rPr>
      </w:pPr>
    </w:p>
    <w:p w14:paraId="59036AC9" w14:textId="75D3EF88" w:rsidR="0071541B" w:rsidRPr="0071541B" w:rsidRDefault="00E92E85" w:rsidP="0071541B">
      <w:pPr>
        <w:pStyle w:val="ListParagraph"/>
        <w:spacing w:line="480" w:lineRule="auto"/>
        <w:ind w:left="0"/>
        <w:jc w:val="both"/>
        <w:rPr>
          <w:sz w:val="23"/>
          <w:szCs w:val="23"/>
        </w:rPr>
      </w:pPr>
      <w:r w:rsidRPr="0071541B">
        <w:rPr>
          <w:sz w:val="23"/>
          <w:szCs w:val="23"/>
        </w:rPr>
        <w:tab/>
        <w:t xml:space="preserve">BE IT ENACTED BY THE COUNCIL OF THE DISTRICT OF COLUMBIA, </w:t>
      </w:r>
      <w:proofErr w:type="gramStart"/>
      <w:r w:rsidRPr="0071541B">
        <w:rPr>
          <w:sz w:val="23"/>
          <w:szCs w:val="23"/>
        </w:rPr>
        <w:t>That</w:t>
      </w:r>
      <w:proofErr w:type="gramEnd"/>
      <w:r w:rsidRPr="0071541B">
        <w:rPr>
          <w:sz w:val="23"/>
          <w:szCs w:val="23"/>
        </w:rPr>
        <w:t xml:space="preserve"> this act may be cited as the “</w:t>
      </w:r>
      <w:r w:rsidR="00724766" w:rsidRPr="0071541B">
        <w:rPr>
          <w:sz w:val="23"/>
          <w:szCs w:val="23"/>
        </w:rPr>
        <w:t>Targeted Historic Preservation Assistance</w:t>
      </w:r>
      <w:r w:rsidR="00050EEC" w:rsidRPr="0071541B">
        <w:rPr>
          <w:sz w:val="23"/>
          <w:szCs w:val="23"/>
        </w:rPr>
        <w:t xml:space="preserve"> </w:t>
      </w:r>
      <w:r w:rsidRPr="0071541B">
        <w:rPr>
          <w:sz w:val="23"/>
          <w:szCs w:val="23"/>
        </w:rPr>
        <w:t>Amendment</w:t>
      </w:r>
      <w:r w:rsidR="009D4A71">
        <w:rPr>
          <w:sz w:val="23"/>
          <w:szCs w:val="23"/>
        </w:rPr>
        <w:t xml:space="preserve"> Emergency</w:t>
      </w:r>
      <w:r w:rsidRPr="0071541B">
        <w:rPr>
          <w:sz w:val="23"/>
          <w:szCs w:val="23"/>
        </w:rPr>
        <w:t xml:space="preserve"> Act of 201</w:t>
      </w:r>
      <w:r w:rsidR="00EA3742">
        <w:rPr>
          <w:sz w:val="23"/>
          <w:szCs w:val="23"/>
        </w:rPr>
        <w:t>8</w:t>
      </w:r>
      <w:r w:rsidRPr="0071541B">
        <w:rPr>
          <w:sz w:val="23"/>
          <w:szCs w:val="23"/>
        </w:rPr>
        <w:t>”.</w:t>
      </w:r>
    </w:p>
    <w:p w14:paraId="79590224" w14:textId="4BBE27A3" w:rsidR="00050EEC" w:rsidRPr="0071541B" w:rsidRDefault="00E92E85" w:rsidP="0071541B">
      <w:pPr>
        <w:spacing w:line="480" w:lineRule="auto"/>
        <w:ind w:firstLine="720"/>
        <w:rPr>
          <w:sz w:val="23"/>
          <w:szCs w:val="23"/>
        </w:rPr>
      </w:pPr>
      <w:r w:rsidRPr="0071541B">
        <w:rPr>
          <w:sz w:val="23"/>
          <w:szCs w:val="23"/>
        </w:rPr>
        <w:t xml:space="preserve">Sec. 2. </w:t>
      </w:r>
      <w:r w:rsidR="00724766" w:rsidRPr="0071541B">
        <w:rPr>
          <w:sz w:val="23"/>
          <w:szCs w:val="23"/>
        </w:rPr>
        <w:t>Section 11b(b) of the Historic Landmark and Historic District Protection Act of 1978, effective March 2, 2007 (D.C. Law 16-189; D.C. Official Code § 6-1110.02(b))</w:t>
      </w:r>
      <w:r w:rsidR="004C0C7D" w:rsidRPr="0071541B">
        <w:rPr>
          <w:sz w:val="23"/>
          <w:szCs w:val="23"/>
        </w:rPr>
        <w:t>,</w:t>
      </w:r>
      <w:r w:rsidR="00724766" w:rsidRPr="0071541B">
        <w:rPr>
          <w:sz w:val="23"/>
          <w:szCs w:val="23"/>
        </w:rPr>
        <w:t xml:space="preserve"> is amended as follows:</w:t>
      </w:r>
    </w:p>
    <w:p w14:paraId="6C38761B" w14:textId="61217854" w:rsidR="0071541B" w:rsidRPr="0071541B" w:rsidRDefault="00724766" w:rsidP="00050EEC">
      <w:pPr>
        <w:spacing w:line="480" w:lineRule="auto"/>
        <w:rPr>
          <w:sz w:val="23"/>
          <w:szCs w:val="23"/>
        </w:rPr>
      </w:pPr>
      <w:r w:rsidRPr="0071541B">
        <w:rPr>
          <w:sz w:val="23"/>
          <w:szCs w:val="23"/>
        </w:rPr>
        <w:tab/>
      </w:r>
      <w:r w:rsidR="0071541B" w:rsidRPr="0071541B">
        <w:rPr>
          <w:sz w:val="23"/>
          <w:szCs w:val="23"/>
        </w:rPr>
        <w:t xml:space="preserve">(a) </w:t>
      </w:r>
      <w:r w:rsidR="00C7079E">
        <w:rPr>
          <w:sz w:val="23"/>
          <w:szCs w:val="23"/>
        </w:rPr>
        <w:t>The lead-in language</w:t>
      </w:r>
      <w:r w:rsidR="0071541B" w:rsidRPr="0071541B">
        <w:rPr>
          <w:sz w:val="23"/>
          <w:szCs w:val="23"/>
        </w:rPr>
        <w:t xml:space="preserve"> is amended by </w:t>
      </w:r>
      <w:r w:rsidR="00C7079E">
        <w:rPr>
          <w:sz w:val="23"/>
          <w:szCs w:val="23"/>
        </w:rPr>
        <w:t xml:space="preserve">striking the phrase “one of the following historic districts” and </w:t>
      </w:r>
      <w:r w:rsidR="0071541B" w:rsidRPr="0071541B">
        <w:rPr>
          <w:sz w:val="23"/>
          <w:szCs w:val="23"/>
        </w:rPr>
        <w:t>inserting the phrase “</w:t>
      </w:r>
      <w:r w:rsidR="00C7079E">
        <w:rPr>
          <w:sz w:val="23"/>
          <w:szCs w:val="23"/>
        </w:rPr>
        <w:t xml:space="preserve">one of the following historic districts </w:t>
      </w:r>
      <w:r w:rsidR="0071541B" w:rsidRPr="0071541B">
        <w:rPr>
          <w:sz w:val="23"/>
          <w:szCs w:val="23"/>
        </w:rPr>
        <w:t xml:space="preserve">or historic landmarks” </w:t>
      </w:r>
      <w:r w:rsidR="00C7079E">
        <w:rPr>
          <w:sz w:val="23"/>
          <w:szCs w:val="23"/>
        </w:rPr>
        <w:t>in its place</w:t>
      </w:r>
      <w:r w:rsidR="0071541B" w:rsidRPr="0071541B">
        <w:rPr>
          <w:sz w:val="23"/>
          <w:szCs w:val="23"/>
        </w:rPr>
        <w:t>.</w:t>
      </w:r>
    </w:p>
    <w:p w14:paraId="66B41949" w14:textId="45164E40" w:rsidR="00724766" w:rsidRPr="0071541B" w:rsidRDefault="00724766" w:rsidP="0071541B">
      <w:pPr>
        <w:spacing w:line="480" w:lineRule="auto"/>
        <w:ind w:firstLine="720"/>
        <w:rPr>
          <w:sz w:val="23"/>
          <w:szCs w:val="23"/>
        </w:rPr>
      </w:pPr>
      <w:r w:rsidRPr="0071541B">
        <w:rPr>
          <w:sz w:val="23"/>
          <w:szCs w:val="23"/>
        </w:rPr>
        <w:t>(</w:t>
      </w:r>
      <w:r w:rsidR="001A748A">
        <w:rPr>
          <w:sz w:val="23"/>
          <w:szCs w:val="23"/>
        </w:rPr>
        <w:t>b</w:t>
      </w:r>
      <w:r w:rsidRPr="0071541B">
        <w:rPr>
          <w:sz w:val="23"/>
          <w:szCs w:val="23"/>
        </w:rPr>
        <w:t xml:space="preserve">) Paragraph (11) is amended by striking the </w:t>
      </w:r>
      <w:r w:rsidR="004C0C7D" w:rsidRPr="0071541B">
        <w:rPr>
          <w:sz w:val="23"/>
          <w:szCs w:val="23"/>
        </w:rPr>
        <w:t xml:space="preserve">phrase </w:t>
      </w:r>
      <w:r w:rsidRPr="0071541B">
        <w:rPr>
          <w:sz w:val="23"/>
          <w:szCs w:val="23"/>
        </w:rPr>
        <w:t>“</w:t>
      </w:r>
      <w:r w:rsidR="004C0C7D" w:rsidRPr="0071541B">
        <w:rPr>
          <w:sz w:val="23"/>
          <w:szCs w:val="23"/>
        </w:rPr>
        <w:t xml:space="preserve">; </w:t>
      </w:r>
      <w:r w:rsidRPr="0071541B">
        <w:rPr>
          <w:sz w:val="23"/>
          <w:szCs w:val="23"/>
        </w:rPr>
        <w:t>or”</w:t>
      </w:r>
      <w:r w:rsidR="004C0C7D" w:rsidRPr="0071541B">
        <w:rPr>
          <w:sz w:val="23"/>
          <w:szCs w:val="23"/>
        </w:rPr>
        <w:t xml:space="preserve"> and inserting a semicolon in its place</w:t>
      </w:r>
      <w:r w:rsidRPr="0071541B">
        <w:rPr>
          <w:sz w:val="23"/>
          <w:szCs w:val="23"/>
        </w:rPr>
        <w:t>.</w:t>
      </w:r>
    </w:p>
    <w:p w14:paraId="263AE940" w14:textId="47D0C950" w:rsidR="00724766" w:rsidRPr="0071541B" w:rsidRDefault="00724766" w:rsidP="00050EEC">
      <w:pPr>
        <w:spacing w:line="480" w:lineRule="auto"/>
        <w:rPr>
          <w:sz w:val="23"/>
          <w:szCs w:val="23"/>
        </w:rPr>
      </w:pPr>
      <w:r w:rsidRPr="0071541B">
        <w:rPr>
          <w:sz w:val="23"/>
          <w:szCs w:val="23"/>
        </w:rPr>
        <w:tab/>
        <w:t>(</w:t>
      </w:r>
      <w:r w:rsidR="001A748A">
        <w:rPr>
          <w:sz w:val="23"/>
          <w:szCs w:val="23"/>
        </w:rPr>
        <w:t>c</w:t>
      </w:r>
      <w:r w:rsidRPr="0071541B">
        <w:rPr>
          <w:sz w:val="23"/>
          <w:szCs w:val="23"/>
        </w:rPr>
        <w:t xml:space="preserve">) Paragraph (12) is amended by striking the period and inserting </w:t>
      </w:r>
      <w:r w:rsidR="00C7079E">
        <w:rPr>
          <w:sz w:val="23"/>
          <w:szCs w:val="23"/>
        </w:rPr>
        <w:t>a semicolon</w:t>
      </w:r>
      <w:r w:rsidRPr="0071541B">
        <w:rPr>
          <w:sz w:val="23"/>
          <w:szCs w:val="23"/>
        </w:rPr>
        <w:t xml:space="preserve"> in its place.</w:t>
      </w:r>
    </w:p>
    <w:p w14:paraId="3D130D06" w14:textId="72DBEA65" w:rsidR="00E92E85" w:rsidRPr="0071541B" w:rsidRDefault="00724766" w:rsidP="00E92E85">
      <w:pPr>
        <w:spacing w:line="480" w:lineRule="auto"/>
        <w:rPr>
          <w:sz w:val="23"/>
          <w:szCs w:val="23"/>
        </w:rPr>
      </w:pPr>
      <w:r w:rsidRPr="0071541B">
        <w:rPr>
          <w:sz w:val="23"/>
          <w:szCs w:val="23"/>
        </w:rPr>
        <w:tab/>
        <w:t>(</w:t>
      </w:r>
      <w:r w:rsidR="001A748A">
        <w:rPr>
          <w:sz w:val="23"/>
          <w:szCs w:val="23"/>
        </w:rPr>
        <w:t>d</w:t>
      </w:r>
      <w:r w:rsidRPr="0071541B">
        <w:rPr>
          <w:sz w:val="23"/>
          <w:szCs w:val="23"/>
        </w:rPr>
        <w:t xml:space="preserve">) </w:t>
      </w:r>
      <w:r w:rsidR="00AD0D06">
        <w:rPr>
          <w:sz w:val="23"/>
          <w:szCs w:val="23"/>
        </w:rPr>
        <w:t>New</w:t>
      </w:r>
      <w:r w:rsidRPr="0071541B">
        <w:rPr>
          <w:sz w:val="23"/>
          <w:szCs w:val="23"/>
        </w:rPr>
        <w:t xml:space="preserve"> paragraph</w:t>
      </w:r>
      <w:r w:rsidR="00AD0D06">
        <w:rPr>
          <w:sz w:val="23"/>
          <w:szCs w:val="23"/>
        </w:rPr>
        <w:t>s</w:t>
      </w:r>
      <w:r w:rsidRPr="0071541B">
        <w:rPr>
          <w:sz w:val="23"/>
          <w:szCs w:val="23"/>
        </w:rPr>
        <w:t xml:space="preserve"> (13)</w:t>
      </w:r>
      <w:r w:rsidR="00AD0D06">
        <w:rPr>
          <w:sz w:val="23"/>
          <w:szCs w:val="23"/>
        </w:rPr>
        <w:t>, (14) and (15)</w:t>
      </w:r>
      <w:r w:rsidRPr="0071541B">
        <w:rPr>
          <w:sz w:val="23"/>
          <w:szCs w:val="23"/>
        </w:rPr>
        <w:t xml:space="preserve"> </w:t>
      </w:r>
      <w:r w:rsidR="00AD0D06">
        <w:rPr>
          <w:sz w:val="23"/>
          <w:szCs w:val="23"/>
        </w:rPr>
        <w:t>are</w:t>
      </w:r>
      <w:r w:rsidRPr="0071541B">
        <w:rPr>
          <w:sz w:val="23"/>
          <w:szCs w:val="23"/>
        </w:rPr>
        <w:t xml:space="preserve"> added to read as follows:</w:t>
      </w:r>
    </w:p>
    <w:p w14:paraId="2F5C1329" w14:textId="4D0F0698" w:rsidR="004528A4" w:rsidRPr="0071541B" w:rsidRDefault="00724766" w:rsidP="00E92E85">
      <w:pPr>
        <w:spacing w:line="480" w:lineRule="auto"/>
        <w:rPr>
          <w:sz w:val="23"/>
          <w:szCs w:val="23"/>
        </w:rPr>
      </w:pPr>
      <w:r w:rsidRPr="0071541B">
        <w:rPr>
          <w:sz w:val="23"/>
          <w:szCs w:val="23"/>
        </w:rPr>
        <w:lastRenderedPageBreak/>
        <w:tab/>
      </w:r>
      <w:r w:rsidRPr="0071541B">
        <w:rPr>
          <w:sz w:val="23"/>
          <w:szCs w:val="23"/>
        </w:rPr>
        <w:tab/>
        <w:t>“(13) Emerald Street Historic District</w:t>
      </w:r>
      <w:r w:rsidR="00AD0D06">
        <w:rPr>
          <w:sz w:val="23"/>
          <w:szCs w:val="23"/>
        </w:rPr>
        <w:t>;</w:t>
      </w:r>
    </w:p>
    <w:p w14:paraId="34667E1E" w14:textId="27C8A363" w:rsidR="004528A4" w:rsidRPr="0071541B" w:rsidRDefault="004528A4" w:rsidP="00E92E85">
      <w:pPr>
        <w:spacing w:line="480" w:lineRule="auto"/>
        <w:rPr>
          <w:sz w:val="23"/>
          <w:szCs w:val="23"/>
        </w:rPr>
      </w:pPr>
      <w:r w:rsidRPr="0071541B">
        <w:rPr>
          <w:sz w:val="23"/>
          <w:szCs w:val="23"/>
        </w:rPr>
        <w:tab/>
      </w:r>
      <w:r w:rsidRPr="0071541B">
        <w:rPr>
          <w:sz w:val="23"/>
          <w:szCs w:val="23"/>
        </w:rPr>
        <w:tab/>
        <w:t>“(14) Kingman Park Historic District; o</w:t>
      </w:r>
      <w:r w:rsidR="00AD0D06">
        <w:rPr>
          <w:sz w:val="23"/>
          <w:szCs w:val="23"/>
        </w:rPr>
        <w:t>r</w:t>
      </w:r>
    </w:p>
    <w:p w14:paraId="0EF895E5" w14:textId="67F4BD16" w:rsidR="004528A4" w:rsidRPr="00753E97" w:rsidRDefault="004528A4" w:rsidP="00E92E85">
      <w:pPr>
        <w:spacing w:line="480" w:lineRule="auto"/>
        <w:rPr>
          <w:sz w:val="23"/>
          <w:szCs w:val="23"/>
        </w:rPr>
      </w:pPr>
      <w:r w:rsidRPr="0071541B">
        <w:rPr>
          <w:sz w:val="23"/>
          <w:szCs w:val="23"/>
        </w:rPr>
        <w:tab/>
      </w:r>
      <w:r w:rsidRPr="0071541B">
        <w:rPr>
          <w:sz w:val="23"/>
          <w:szCs w:val="23"/>
        </w:rPr>
        <w:tab/>
        <w:t xml:space="preserve">“(15) </w:t>
      </w:r>
      <w:r w:rsidRPr="00753E97">
        <w:rPr>
          <w:sz w:val="23"/>
          <w:szCs w:val="23"/>
        </w:rPr>
        <w:t>Wardman Flats Historic Landmark.”.</w:t>
      </w:r>
    </w:p>
    <w:p w14:paraId="3000D32A" w14:textId="77777777" w:rsidR="00E92E85" w:rsidRPr="00753E97" w:rsidRDefault="00E92E85" w:rsidP="00E92E85">
      <w:pPr>
        <w:pStyle w:val="Sections"/>
        <w:spacing w:line="480" w:lineRule="auto"/>
        <w:ind w:left="720" w:firstLine="0"/>
        <w:rPr>
          <w:rFonts w:cs="Times New Roman"/>
          <w:sz w:val="23"/>
          <w:szCs w:val="23"/>
        </w:rPr>
      </w:pPr>
      <w:r w:rsidRPr="00753E97">
        <w:rPr>
          <w:rFonts w:cs="Times New Roman"/>
          <w:sz w:val="23"/>
          <w:szCs w:val="23"/>
        </w:rPr>
        <w:t>Sec. 3.  Fiscal impact statement.</w:t>
      </w:r>
    </w:p>
    <w:p w14:paraId="4455503D" w14:textId="2E2D076E" w:rsidR="00753E97" w:rsidRPr="00753E97" w:rsidRDefault="00753E97" w:rsidP="00753E97">
      <w:pPr>
        <w:spacing w:line="480" w:lineRule="auto"/>
        <w:ind w:firstLine="720"/>
        <w:rPr>
          <w:sz w:val="23"/>
          <w:szCs w:val="23"/>
        </w:rPr>
      </w:pPr>
      <w:r w:rsidRPr="00753E97">
        <w:rPr>
          <w:sz w:val="23"/>
          <w:szCs w:val="23"/>
        </w:rPr>
        <w:t>The Council adopts the fiscal impact statement in the committee report for the Targeted Historic Preservation Assistance Amendment Act of 2018, as approved by the Committee of the Whole on July 10, 2018 (Committee print of Bill 22-434), as the fiscal impact statement required by section 4a of the General Legislative Procedures Act of 1975, approved October 16, 2006 (120 Stat. 2038; D.C. Official Code § 1-301.47a).</w:t>
      </w:r>
    </w:p>
    <w:p w14:paraId="7F26CCD3" w14:textId="77777777" w:rsidR="00E92E85" w:rsidRPr="00753E97" w:rsidRDefault="00E92E85" w:rsidP="00E92E85">
      <w:pPr>
        <w:pStyle w:val="Sections"/>
        <w:spacing w:line="480" w:lineRule="auto"/>
        <w:ind w:left="720" w:firstLine="0"/>
        <w:rPr>
          <w:rFonts w:cs="Times New Roman"/>
          <w:sz w:val="23"/>
          <w:szCs w:val="23"/>
        </w:rPr>
      </w:pPr>
      <w:r w:rsidRPr="00753E97">
        <w:rPr>
          <w:rFonts w:cs="Times New Roman"/>
          <w:sz w:val="23"/>
          <w:szCs w:val="23"/>
        </w:rPr>
        <w:t>Sec. 4.  Effective date.</w:t>
      </w:r>
    </w:p>
    <w:p w14:paraId="0E8CAC9F" w14:textId="6D269E7A" w:rsidR="005E1924" w:rsidRPr="0071541B" w:rsidRDefault="009D4A71" w:rsidP="00753E97">
      <w:pPr>
        <w:spacing w:line="480" w:lineRule="auto"/>
        <w:ind w:firstLine="720"/>
        <w:rPr>
          <w:sz w:val="23"/>
          <w:szCs w:val="23"/>
        </w:rPr>
      </w:pPr>
      <w:r w:rsidRPr="00753E97">
        <w:rPr>
          <w:sz w:val="23"/>
          <w:szCs w:val="23"/>
        </w:rPr>
        <w:t>This act shall take effect following approval by the Mayor (or in the event of veto by the Mayor, action by the Council to override the veto), and shall remain</w:t>
      </w:r>
      <w:r w:rsidRPr="009D4A71">
        <w:rPr>
          <w:sz w:val="23"/>
          <w:szCs w:val="23"/>
        </w:rPr>
        <w:t xml:space="preserve"> in effect for no longer than 90 days, as provided for emergency acts of the Council of the District of Columbia in section 412(a) of the District of Columbia Home Rule Act, approved December 24, 1973 (87 Stat. 788; D.C. Official Code § 1-204.12(a)).</w:t>
      </w:r>
    </w:p>
    <w:sectPr w:rsidR="005E1924" w:rsidRPr="0071541B" w:rsidSect="00065C32">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9B7E" w14:textId="77777777" w:rsidR="0024024F" w:rsidRDefault="0024024F" w:rsidP="00C7326C">
      <w:r>
        <w:separator/>
      </w:r>
    </w:p>
  </w:endnote>
  <w:endnote w:type="continuationSeparator" w:id="0">
    <w:p w14:paraId="181DF032" w14:textId="77777777" w:rsidR="0024024F" w:rsidRDefault="0024024F" w:rsidP="00C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95243"/>
      <w:docPartObj>
        <w:docPartGallery w:val="Page Numbers (Bottom of Page)"/>
        <w:docPartUnique/>
      </w:docPartObj>
    </w:sdtPr>
    <w:sdtEndPr>
      <w:rPr>
        <w:rFonts w:ascii="Century Schoolbook" w:hAnsi="Century Schoolbook"/>
      </w:rPr>
    </w:sdtEndPr>
    <w:sdtContent>
      <w:p w14:paraId="6F0143B8" w14:textId="77777777" w:rsidR="002E73CD" w:rsidRPr="00065C32" w:rsidRDefault="002E73CD">
        <w:pPr>
          <w:pStyle w:val="Footer"/>
          <w:jc w:val="center"/>
          <w:rPr>
            <w:rFonts w:ascii="Century Schoolbook" w:hAnsi="Century Schoolbook"/>
          </w:rPr>
        </w:pPr>
        <w:r w:rsidRPr="00065C32">
          <w:rPr>
            <w:rFonts w:ascii="Century Schoolbook" w:hAnsi="Century Schoolbook"/>
          </w:rPr>
          <w:fldChar w:fldCharType="begin"/>
        </w:r>
        <w:r w:rsidRPr="00065C32">
          <w:rPr>
            <w:rFonts w:ascii="Century Schoolbook" w:hAnsi="Century Schoolbook"/>
          </w:rPr>
          <w:instrText xml:space="preserve"> PAGE   \* MERGEFORMAT </w:instrText>
        </w:r>
        <w:r w:rsidRPr="00065C32">
          <w:rPr>
            <w:rFonts w:ascii="Century Schoolbook" w:hAnsi="Century Schoolbook"/>
          </w:rPr>
          <w:fldChar w:fldCharType="separate"/>
        </w:r>
        <w:r w:rsidR="00603DFD">
          <w:rPr>
            <w:rFonts w:ascii="Century Schoolbook" w:hAnsi="Century Schoolbook"/>
            <w:noProof/>
          </w:rPr>
          <w:t>2</w:t>
        </w:r>
        <w:r w:rsidRPr="00065C32">
          <w:rPr>
            <w:rFonts w:ascii="Century Schoolbook" w:hAnsi="Century Schoolbook"/>
            <w:noProof/>
          </w:rPr>
          <w:fldChar w:fldCharType="end"/>
        </w:r>
      </w:p>
    </w:sdtContent>
  </w:sdt>
  <w:p w14:paraId="1E8FD931" w14:textId="77777777" w:rsidR="002E73CD" w:rsidRDefault="002E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E9C9" w14:textId="77777777" w:rsidR="0024024F" w:rsidRDefault="0024024F" w:rsidP="00C7326C">
      <w:r>
        <w:separator/>
      </w:r>
    </w:p>
  </w:footnote>
  <w:footnote w:type="continuationSeparator" w:id="0">
    <w:p w14:paraId="3F86F4FA" w14:textId="77777777" w:rsidR="0024024F" w:rsidRDefault="0024024F" w:rsidP="00C7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D738" w14:textId="77777777" w:rsidR="009D4A71" w:rsidRDefault="009D4A71" w:rsidP="009D4A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EABC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E2370D"/>
    <w:multiLevelType w:val="hybridMultilevel"/>
    <w:tmpl w:val="42307DD2"/>
    <w:lvl w:ilvl="0" w:tplc="FC6AF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F781E33"/>
    <w:multiLevelType w:val="hybridMultilevel"/>
    <w:tmpl w:val="4C3609EA"/>
    <w:lvl w:ilvl="0" w:tplc="E5EC4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C2B34"/>
    <w:multiLevelType w:val="hybridMultilevel"/>
    <w:tmpl w:val="09042646"/>
    <w:lvl w:ilvl="0" w:tplc="76F41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12"/>
    <w:rsid w:val="00050EEC"/>
    <w:rsid w:val="000620EA"/>
    <w:rsid w:val="00065C32"/>
    <w:rsid w:val="0007731B"/>
    <w:rsid w:val="00091A47"/>
    <w:rsid w:val="00096198"/>
    <w:rsid w:val="000A23EB"/>
    <w:rsid w:val="000B077A"/>
    <w:rsid w:val="000C319D"/>
    <w:rsid w:val="000C762B"/>
    <w:rsid w:val="000D3C60"/>
    <w:rsid w:val="000E0947"/>
    <w:rsid w:val="000F00AC"/>
    <w:rsid w:val="000F04C0"/>
    <w:rsid w:val="001032E4"/>
    <w:rsid w:val="001108D7"/>
    <w:rsid w:val="00116806"/>
    <w:rsid w:val="0012607F"/>
    <w:rsid w:val="00127DFE"/>
    <w:rsid w:val="0013152C"/>
    <w:rsid w:val="001409EE"/>
    <w:rsid w:val="00147340"/>
    <w:rsid w:val="00160024"/>
    <w:rsid w:val="00166454"/>
    <w:rsid w:val="00172A4F"/>
    <w:rsid w:val="00175D09"/>
    <w:rsid w:val="001A665B"/>
    <w:rsid w:val="001A748A"/>
    <w:rsid w:val="001C52AC"/>
    <w:rsid w:val="001C5EE2"/>
    <w:rsid w:val="001E1162"/>
    <w:rsid w:val="001F0CE6"/>
    <w:rsid w:val="001F25F7"/>
    <w:rsid w:val="00206E75"/>
    <w:rsid w:val="0024024F"/>
    <w:rsid w:val="0024100C"/>
    <w:rsid w:val="00241B2C"/>
    <w:rsid w:val="00243B05"/>
    <w:rsid w:val="002514AC"/>
    <w:rsid w:val="00253258"/>
    <w:rsid w:val="002542EA"/>
    <w:rsid w:val="0026448D"/>
    <w:rsid w:val="0027131A"/>
    <w:rsid w:val="002715D7"/>
    <w:rsid w:val="00295F15"/>
    <w:rsid w:val="002A089D"/>
    <w:rsid w:val="002E416A"/>
    <w:rsid w:val="002E48EE"/>
    <w:rsid w:val="002E73CD"/>
    <w:rsid w:val="002F62B8"/>
    <w:rsid w:val="003327F6"/>
    <w:rsid w:val="0034441E"/>
    <w:rsid w:val="003927AC"/>
    <w:rsid w:val="003A51DA"/>
    <w:rsid w:val="003A6401"/>
    <w:rsid w:val="003C19BD"/>
    <w:rsid w:val="003E4146"/>
    <w:rsid w:val="003E626B"/>
    <w:rsid w:val="00412BE6"/>
    <w:rsid w:val="004528A4"/>
    <w:rsid w:val="00461F2C"/>
    <w:rsid w:val="004820E6"/>
    <w:rsid w:val="00497B6F"/>
    <w:rsid w:val="004C0C7D"/>
    <w:rsid w:val="004C4FD7"/>
    <w:rsid w:val="004E1C91"/>
    <w:rsid w:val="00500FDB"/>
    <w:rsid w:val="0050146F"/>
    <w:rsid w:val="00512075"/>
    <w:rsid w:val="00513F87"/>
    <w:rsid w:val="00531B78"/>
    <w:rsid w:val="00540848"/>
    <w:rsid w:val="0055321D"/>
    <w:rsid w:val="00557EF8"/>
    <w:rsid w:val="00563B2F"/>
    <w:rsid w:val="00567E9F"/>
    <w:rsid w:val="0058237A"/>
    <w:rsid w:val="00592863"/>
    <w:rsid w:val="005B3AA7"/>
    <w:rsid w:val="005D3F5B"/>
    <w:rsid w:val="005E1924"/>
    <w:rsid w:val="005F1431"/>
    <w:rsid w:val="005F2946"/>
    <w:rsid w:val="00600AD9"/>
    <w:rsid w:val="00603DFD"/>
    <w:rsid w:val="00634CDF"/>
    <w:rsid w:val="00666D8D"/>
    <w:rsid w:val="00682C7C"/>
    <w:rsid w:val="00694B04"/>
    <w:rsid w:val="006A1EAE"/>
    <w:rsid w:val="006A4997"/>
    <w:rsid w:val="006C7CEE"/>
    <w:rsid w:val="006D0706"/>
    <w:rsid w:val="006D220E"/>
    <w:rsid w:val="006E3105"/>
    <w:rsid w:val="006E47E3"/>
    <w:rsid w:val="006F37C6"/>
    <w:rsid w:val="007020C8"/>
    <w:rsid w:val="00714E0F"/>
    <w:rsid w:val="0071541B"/>
    <w:rsid w:val="00723BDB"/>
    <w:rsid w:val="00724766"/>
    <w:rsid w:val="00741781"/>
    <w:rsid w:val="0075167C"/>
    <w:rsid w:val="00753E97"/>
    <w:rsid w:val="0075409D"/>
    <w:rsid w:val="0077602F"/>
    <w:rsid w:val="007913C4"/>
    <w:rsid w:val="00792C64"/>
    <w:rsid w:val="007B578D"/>
    <w:rsid w:val="007C01BD"/>
    <w:rsid w:val="007C4C51"/>
    <w:rsid w:val="007E0E5A"/>
    <w:rsid w:val="007F2C77"/>
    <w:rsid w:val="00813871"/>
    <w:rsid w:val="00823226"/>
    <w:rsid w:val="0085683D"/>
    <w:rsid w:val="008919F4"/>
    <w:rsid w:val="008A355C"/>
    <w:rsid w:val="008B3875"/>
    <w:rsid w:val="008D1F41"/>
    <w:rsid w:val="008F3CE6"/>
    <w:rsid w:val="008F4E0F"/>
    <w:rsid w:val="008F7DE9"/>
    <w:rsid w:val="00913E8F"/>
    <w:rsid w:val="009156F9"/>
    <w:rsid w:val="00930570"/>
    <w:rsid w:val="009343E7"/>
    <w:rsid w:val="00946CB0"/>
    <w:rsid w:val="0096295C"/>
    <w:rsid w:val="0096662B"/>
    <w:rsid w:val="00971854"/>
    <w:rsid w:val="00972A52"/>
    <w:rsid w:val="009A71A9"/>
    <w:rsid w:val="009C6A4D"/>
    <w:rsid w:val="009D4A71"/>
    <w:rsid w:val="009D5BA6"/>
    <w:rsid w:val="009F49E1"/>
    <w:rsid w:val="00A01462"/>
    <w:rsid w:val="00A046E2"/>
    <w:rsid w:val="00A25EF9"/>
    <w:rsid w:val="00A32D38"/>
    <w:rsid w:val="00A47809"/>
    <w:rsid w:val="00A51EB7"/>
    <w:rsid w:val="00A55014"/>
    <w:rsid w:val="00A72146"/>
    <w:rsid w:val="00AA09B8"/>
    <w:rsid w:val="00AA3FE3"/>
    <w:rsid w:val="00AA68EF"/>
    <w:rsid w:val="00AB33DD"/>
    <w:rsid w:val="00AB5CC4"/>
    <w:rsid w:val="00AB723B"/>
    <w:rsid w:val="00AD0D06"/>
    <w:rsid w:val="00B050AA"/>
    <w:rsid w:val="00B15CFD"/>
    <w:rsid w:val="00B64975"/>
    <w:rsid w:val="00B8064D"/>
    <w:rsid w:val="00B93132"/>
    <w:rsid w:val="00B94825"/>
    <w:rsid w:val="00B9518D"/>
    <w:rsid w:val="00B97FCB"/>
    <w:rsid w:val="00BA609A"/>
    <w:rsid w:val="00BB2A37"/>
    <w:rsid w:val="00BC42FC"/>
    <w:rsid w:val="00BC51A5"/>
    <w:rsid w:val="00BD0A92"/>
    <w:rsid w:val="00BE171D"/>
    <w:rsid w:val="00BF445E"/>
    <w:rsid w:val="00C64D01"/>
    <w:rsid w:val="00C7079E"/>
    <w:rsid w:val="00C7326C"/>
    <w:rsid w:val="00C769C7"/>
    <w:rsid w:val="00C96E8C"/>
    <w:rsid w:val="00CE1461"/>
    <w:rsid w:val="00D00ADB"/>
    <w:rsid w:val="00D22FB6"/>
    <w:rsid w:val="00D53A90"/>
    <w:rsid w:val="00D631C4"/>
    <w:rsid w:val="00D65329"/>
    <w:rsid w:val="00D82165"/>
    <w:rsid w:val="00DA3517"/>
    <w:rsid w:val="00DB16FE"/>
    <w:rsid w:val="00DD4DF5"/>
    <w:rsid w:val="00DD5712"/>
    <w:rsid w:val="00DD76AD"/>
    <w:rsid w:val="00DE44C5"/>
    <w:rsid w:val="00E15924"/>
    <w:rsid w:val="00E162F5"/>
    <w:rsid w:val="00E1724E"/>
    <w:rsid w:val="00E35A7F"/>
    <w:rsid w:val="00E53BA5"/>
    <w:rsid w:val="00E54A04"/>
    <w:rsid w:val="00E61B6F"/>
    <w:rsid w:val="00E73F80"/>
    <w:rsid w:val="00E83E7A"/>
    <w:rsid w:val="00E84BD6"/>
    <w:rsid w:val="00E9117E"/>
    <w:rsid w:val="00E92E85"/>
    <w:rsid w:val="00EA3742"/>
    <w:rsid w:val="00EB120B"/>
    <w:rsid w:val="00EE14DA"/>
    <w:rsid w:val="00EE1FD6"/>
    <w:rsid w:val="00EF41DD"/>
    <w:rsid w:val="00EF6E4B"/>
    <w:rsid w:val="00F02DBB"/>
    <w:rsid w:val="00F03DF9"/>
    <w:rsid w:val="00F15560"/>
    <w:rsid w:val="00F22BD7"/>
    <w:rsid w:val="00F2549B"/>
    <w:rsid w:val="00F30347"/>
    <w:rsid w:val="00F40B93"/>
    <w:rsid w:val="00F41014"/>
    <w:rsid w:val="00F56A5B"/>
    <w:rsid w:val="00F57BD5"/>
    <w:rsid w:val="00F73445"/>
    <w:rsid w:val="00F847BA"/>
    <w:rsid w:val="00F86C5D"/>
    <w:rsid w:val="00FA533B"/>
    <w:rsid w:val="00FB2002"/>
    <w:rsid w:val="00FE060E"/>
    <w:rsid w:val="00FF2846"/>
    <w:rsid w:val="00FF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8CE1"/>
  <w15:docId w15:val="{ADBA8CED-386A-4EC2-B6D8-920624C6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DF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127DFE"/>
    <w:rPr>
      <w:rFonts w:ascii="Century Schoolbook" w:hAnsi="Century Schoolbook"/>
      <w:sz w:val="20"/>
    </w:rPr>
  </w:style>
  <w:style w:type="paragraph" w:styleId="Header">
    <w:name w:val="header"/>
    <w:basedOn w:val="Normal"/>
    <w:link w:val="HeaderChar"/>
    <w:uiPriority w:val="99"/>
    <w:unhideWhenUsed/>
    <w:rsid w:val="00C7326C"/>
    <w:pPr>
      <w:tabs>
        <w:tab w:val="center" w:pos="4680"/>
        <w:tab w:val="right" w:pos="9360"/>
      </w:tabs>
    </w:pPr>
  </w:style>
  <w:style w:type="character" w:customStyle="1" w:styleId="HeaderChar">
    <w:name w:val="Header Char"/>
    <w:basedOn w:val="DefaultParagraphFont"/>
    <w:link w:val="Header"/>
    <w:uiPriority w:val="99"/>
    <w:rsid w:val="00C7326C"/>
    <w:rPr>
      <w:rFonts w:ascii="Times New Roman" w:hAnsi="Times New Roman" w:cs="Times New Roman"/>
      <w:sz w:val="20"/>
      <w:szCs w:val="20"/>
    </w:rPr>
  </w:style>
  <w:style w:type="paragraph" w:styleId="Footer">
    <w:name w:val="footer"/>
    <w:basedOn w:val="Normal"/>
    <w:link w:val="FooterChar"/>
    <w:uiPriority w:val="99"/>
    <w:unhideWhenUsed/>
    <w:rsid w:val="00C7326C"/>
    <w:pPr>
      <w:tabs>
        <w:tab w:val="center" w:pos="4680"/>
        <w:tab w:val="right" w:pos="9360"/>
      </w:tabs>
    </w:pPr>
  </w:style>
  <w:style w:type="character" w:customStyle="1" w:styleId="FooterChar">
    <w:name w:val="Footer Char"/>
    <w:basedOn w:val="DefaultParagraphFont"/>
    <w:link w:val="Footer"/>
    <w:uiPriority w:val="99"/>
    <w:rsid w:val="00C7326C"/>
    <w:rPr>
      <w:rFonts w:ascii="Times New Roman" w:hAnsi="Times New Roman" w:cs="Times New Roman"/>
      <w:sz w:val="20"/>
      <w:szCs w:val="20"/>
    </w:rPr>
  </w:style>
  <w:style w:type="character" w:customStyle="1" w:styleId="term1">
    <w:name w:val="term1"/>
    <w:basedOn w:val="DefaultParagraphFont"/>
    <w:rsid w:val="00F15560"/>
    <w:rPr>
      <w:b/>
      <w:bCs/>
    </w:rPr>
  </w:style>
  <w:style w:type="paragraph" w:styleId="ListParagraph">
    <w:name w:val="List Paragraph"/>
    <w:basedOn w:val="Normal"/>
    <w:uiPriority w:val="34"/>
    <w:qFormat/>
    <w:rsid w:val="000F00AC"/>
    <w:pPr>
      <w:ind w:left="720"/>
      <w:contextualSpacing/>
    </w:pPr>
  </w:style>
  <w:style w:type="paragraph" w:customStyle="1" w:styleId="LongTitle">
    <w:name w:val="Long Title"/>
    <w:basedOn w:val="Normal"/>
    <w:rsid w:val="00BF445E"/>
    <w:pPr>
      <w:autoSpaceDE/>
      <w:autoSpaceDN/>
      <w:adjustRightInd/>
      <w:spacing w:after="240"/>
      <w:ind w:left="720" w:hanging="720"/>
    </w:pPr>
    <w:rPr>
      <w:rFonts w:cstheme="minorBidi"/>
      <w:sz w:val="24"/>
      <w:szCs w:val="22"/>
    </w:rPr>
  </w:style>
  <w:style w:type="paragraph" w:customStyle="1" w:styleId="Sections">
    <w:name w:val="Sections"/>
    <w:basedOn w:val="Normal"/>
    <w:qFormat/>
    <w:rsid w:val="00BF445E"/>
    <w:pPr>
      <w:autoSpaceDE/>
      <w:autoSpaceDN/>
      <w:adjustRightInd/>
      <w:spacing w:line="480" w:lineRule="exact"/>
      <w:ind w:firstLine="720"/>
    </w:pPr>
    <w:rPr>
      <w:rFonts w:cstheme="minorBidi"/>
      <w:sz w:val="24"/>
      <w:szCs w:val="22"/>
    </w:rPr>
  </w:style>
  <w:style w:type="paragraph" w:customStyle="1" w:styleId="SectionSubsection">
    <w:name w:val="SectionSubsection"/>
    <w:basedOn w:val="Sections"/>
    <w:rsid w:val="00BF445E"/>
  </w:style>
  <w:style w:type="paragraph" w:styleId="BalloonText">
    <w:name w:val="Balloon Text"/>
    <w:basedOn w:val="Normal"/>
    <w:link w:val="BalloonTextChar"/>
    <w:uiPriority w:val="99"/>
    <w:semiHidden/>
    <w:unhideWhenUsed/>
    <w:rsid w:val="00513F87"/>
    <w:rPr>
      <w:rFonts w:ascii="Tahoma" w:hAnsi="Tahoma" w:cs="Tahoma"/>
      <w:sz w:val="16"/>
      <w:szCs w:val="16"/>
    </w:rPr>
  </w:style>
  <w:style w:type="character" w:customStyle="1" w:styleId="BalloonTextChar">
    <w:name w:val="Balloon Text Char"/>
    <w:basedOn w:val="DefaultParagraphFont"/>
    <w:link w:val="BalloonText"/>
    <w:uiPriority w:val="99"/>
    <w:semiHidden/>
    <w:rsid w:val="00513F87"/>
    <w:rPr>
      <w:rFonts w:ascii="Tahoma" w:hAnsi="Tahoma" w:cs="Tahoma"/>
      <w:sz w:val="16"/>
      <w:szCs w:val="16"/>
    </w:rPr>
  </w:style>
  <w:style w:type="paragraph" w:styleId="PlainText">
    <w:name w:val="Plain Text"/>
    <w:basedOn w:val="Normal"/>
    <w:link w:val="PlainTextChar"/>
    <w:uiPriority w:val="99"/>
    <w:unhideWhenUsed/>
    <w:rsid w:val="00AB5CC4"/>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AB5CC4"/>
    <w:rPr>
      <w:rFonts w:ascii="Calibri" w:hAnsi="Calibri"/>
      <w:szCs w:val="21"/>
    </w:rPr>
  </w:style>
  <w:style w:type="paragraph" w:styleId="FootnoteText">
    <w:name w:val="footnote text"/>
    <w:basedOn w:val="Normal"/>
    <w:link w:val="FootnoteTextChar"/>
    <w:uiPriority w:val="99"/>
    <w:semiHidden/>
    <w:unhideWhenUsed/>
    <w:rsid w:val="00AB5CC4"/>
    <w:pPr>
      <w:autoSpaceDE/>
      <w:autoSpaceDN/>
      <w:adjustRightInd/>
    </w:pPr>
    <w:rPr>
      <w:rFonts w:eastAsia="Times New Roman"/>
    </w:rPr>
  </w:style>
  <w:style w:type="character" w:customStyle="1" w:styleId="FootnoteTextChar">
    <w:name w:val="Footnote Text Char"/>
    <w:basedOn w:val="DefaultParagraphFont"/>
    <w:link w:val="FootnoteText"/>
    <w:uiPriority w:val="99"/>
    <w:semiHidden/>
    <w:rsid w:val="00AB5C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B5CC4"/>
    <w:rPr>
      <w:vertAlign w:val="superscript"/>
    </w:rPr>
  </w:style>
  <w:style w:type="paragraph" w:styleId="NoSpacing">
    <w:name w:val="No Spacing"/>
    <w:uiPriority w:val="1"/>
    <w:qFormat/>
    <w:rsid w:val="00127DFE"/>
    <w:pPr>
      <w:autoSpaceDE w:val="0"/>
      <w:autoSpaceDN w:val="0"/>
      <w:adjustRightInd w:val="0"/>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24766"/>
    <w:rPr>
      <w:sz w:val="16"/>
      <w:szCs w:val="16"/>
    </w:rPr>
  </w:style>
  <w:style w:type="paragraph" w:styleId="CommentText">
    <w:name w:val="annotation text"/>
    <w:basedOn w:val="Normal"/>
    <w:link w:val="CommentTextChar"/>
    <w:uiPriority w:val="99"/>
    <w:semiHidden/>
    <w:unhideWhenUsed/>
    <w:rsid w:val="00724766"/>
  </w:style>
  <w:style w:type="character" w:customStyle="1" w:styleId="CommentTextChar">
    <w:name w:val="Comment Text Char"/>
    <w:basedOn w:val="DefaultParagraphFont"/>
    <w:link w:val="CommentText"/>
    <w:uiPriority w:val="99"/>
    <w:semiHidden/>
    <w:rsid w:val="007247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766"/>
    <w:rPr>
      <w:b/>
      <w:bCs/>
    </w:rPr>
  </w:style>
  <w:style w:type="character" w:customStyle="1" w:styleId="CommentSubjectChar">
    <w:name w:val="Comment Subject Char"/>
    <w:basedOn w:val="CommentTextChar"/>
    <w:link w:val="CommentSubject"/>
    <w:uiPriority w:val="99"/>
    <w:semiHidden/>
    <w:rsid w:val="0072476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990">
      <w:bodyDiv w:val="1"/>
      <w:marLeft w:val="0"/>
      <w:marRight w:val="0"/>
      <w:marTop w:val="0"/>
      <w:marBottom w:val="0"/>
      <w:divBdr>
        <w:top w:val="none" w:sz="0" w:space="0" w:color="auto"/>
        <w:left w:val="none" w:sz="0" w:space="0" w:color="auto"/>
        <w:bottom w:val="none" w:sz="0" w:space="0" w:color="auto"/>
        <w:right w:val="none" w:sz="0" w:space="0" w:color="auto"/>
      </w:divBdr>
    </w:div>
    <w:div w:id="866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7BF6-AC9E-4834-B853-950CDB94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Phelps, Anne (Council)</dc:creator>
  <cp:lastModifiedBy>Hawthorne, Sydney (Council)</cp:lastModifiedBy>
  <cp:revision>4</cp:revision>
  <cp:lastPrinted>2018-07-02T13:37:00Z</cp:lastPrinted>
  <dcterms:created xsi:type="dcterms:W3CDTF">2018-06-29T19:31:00Z</dcterms:created>
  <dcterms:modified xsi:type="dcterms:W3CDTF">2018-07-02T13:52:00Z</dcterms:modified>
</cp:coreProperties>
</file>