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AF74" w14:textId="3249294D" w:rsidR="00140C0E" w:rsidRDefault="008A3C61" w:rsidP="00140C0E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53776" wp14:editId="5E39433A">
                <wp:simplePos x="0" y="0"/>
                <wp:positionH relativeFrom="column">
                  <wp:posOffset>4320540</wp:posOffset>
                </wp:positionH>
                <wp:positionV relativeFrom="paragraph">
                  <wp:posOffset>-320040</wp:posOffset>
                </wp:positionV>
                <wp:extent cx="1219200" cy="5105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02E0" w14:textId="27982D93" w:rsidR="008A3C61" w:rsidRPr="008A3C61" w:rsidRDefault="008A3C6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53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-25.2pt;width:96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" filled="f" stroked="f">
                <v:textbox>
                  <w:txbxContent>
                    <w:p w14:paraId="17F102E0" w14:textId="27982D93" w:rsidR="008A3C61" w:rsidRPr="008A3C61" w:rsidRDefault="008A3C61">
                      <w:pP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C0E">
        <w:t>______________________________</w:t>
      </w:r>
    </w:p>
    <w:p w14:paraId="5580BDBF" w14:textId="65D833D4" w:rsidR="00140C0E" w:rsidRDefault="00140C0E" w:rsidP="00140C0E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Chairman Phil Mendelson</w:t>
      </w:r>
    </w:p>
    <w:p w14:paraId="46FC229A" w14:textId="77777777" w:rsidR="00140C0E" w:rsidRDefault="00140C0E" w:rsidP="00140C0E">
      <w:pPr>
        <w:jc w:val="center"/>
      </w:pPr>
    </w:p>
    <w:p w14:paraId="51C83C18" w14:textId="77777777" w:rsidR="00140C0E" w:rsidRPr="00046A22" w:rsidRDefault="00140C0E" w:rsidP="00140C0E">
      <w:pPr>
        <w:tabs>
          <w:tab w:val="left" w:pos="3600"/>
          <w:tab w:val="left" w:pos="5040"/>
          <w:tab w:val="left" w:pos="5760"/>
          <w:tab w:val="right" w:pos="9360"/>
        </w:tabs>
        <w:rPr>
          <w:rFonts w:cs="Times New Roman"/>
        </w:rPr>
      </w:pPr>
    </w:p>
    <w:p w14:paraId="09B64FDF" w14:textId="77777777" w:rsidR="00140C0E" w:rsidRPr="00046A22" w:rsidRDefault="00140C0E" w:rsidP="00140C0E">
      <w:pPr>
        <w:tabs>
          <w:tab w:val="left" w:pos="3600"/>
          <w:tab w:val="left" w:pos="5040"/>
          <w:tab w:val="left" w:pos="5760"/>
          <w:tab w:val="right" w:pos="9360"/>
        </w:tabs>
        <w:rPr>
          <w:rFonts w:cs="Times New Roman"/>
          <w:u w:val="single"/>
        </w:rPr>
      </w:pPr>
    </w:p>
    <w:p w14:paraId="3222C7BF" w14:textId="77777777" w:rsidR="00140C0E" w:rsidRPr="00046A22" w:rsidRDefault="00140C0E" w:rsidP="00140C0E">
      <w:pPr>
        <w:jc w:val="center"/>
        <w:rPr>
          <w:rFonts w:cs="Times New Roman"/>
        </w:rPr>
      </w:pPr>
    </w:p>
    <w:p w14:paraId="1F34F2B6" w14:textId="77777777" w:rsidR="005B356F" w:rsidRDefault="005B356F" w:rsidP="005B356F">
      <w:pPr>
        <w:pStyle w:val="BlockText"/>
        <w:spacing w:after="0"/>
        <w:jc w:val="right"/>
      </w:pPr>
    </w:p>
    <w:p w14:paraId="4D4FEB16" w14:textId="77777777" w:rsidR="005B356F" w:rsidRDefault="005B356F" w:rsidP="005B356F">
      <w:pPr>
        <w:pStyle w:val="BlockText"/>
        <w:spacing w:after="0"/>
        <w:jc w:val="center"/>
      </w:pPr>
      <w:r>
        <w:t>A PROPOSED RESOLUTION</w:t>
      </w:r>
    </w:p>
    <w:p w14:paraId="0DFA82F6" w14:textId="77777777" w:rsidR="005B64A9" w:rsidRDefault="005B64A9" w:rsidP="005B356F">
      <w:pPr>
        <w:pStyle w:val="BlockText"/>
        <w:spacing w:after="0"/>
        <w:jc w:val="center"/>
      </w:pPr>
    </w:p>
    <w:p w14:paraId="5E7ED448" w14:textId="77777777" w:rsidR="005B64A9" w:rsidRDefault="005B64A9" w:rsidP="005B356F">
      <w:pPr>
        <w:pStyle w:val="BlockText"/>
        <w:spacing w:after="0"/>
        <w:jc w:val="center"/>
      </w:pPr>
      <w:r>
        <w:t>___________</w:t>
      </w:r>
    </w:p>
    <w:p w14:paraId="42A2C1D8" w14:textId="77777777" w:rsidR="005B64A9" w:rsidRDefault="005B64A9" w:rsidP="005B356F">
      <w:pPr>
        <w:pStyle w:val="BlockText"/>
        <w:spacing w:after="0"/>
        <w:jc w:val="center"/>
      </w:pPr>
    </w:p>
    <w:p w14:paraId="78F366B0" w14:textId="77777777" w:rsidR="005B64A9" w:rsidRDefault="005B64A9" w:rsidP="005B356F">
      <w:pPr>
        <w:pStyle w:val="BlockText"/>
        <w:spacing w:after="0"/>
        <w:jc w:val="center"/>
      </w:pPr>
    </w:p>
    <w:p w14:paraId="2CB76B5E" w14:textId="77777777" w:rsidR="005B64A9" w:rsidRDefault="005B64A9" w:rsidP="005B356F">
      <w:pPr>
        <w:pStyle w:val="BlockText"/>
        <w:spacing w:after="0"/>
        <w:jc w:val="center"/>
      </w:pPr>
      <w:r>
        <w:t>IN THE COUNCIL OF THE DISTRICT OF COLUMBIA</w:t>
      </w:r>
    </w:p>
    <w:p w14:paraId="139ED1B0" w14:textId="77777777" w:rsidR="005B64A9" w:rsidRDefault="005B64A9" w:rsidP="00A55C85">
      <w:pPr>
        <w:pStyle w:val="BlockText"/>
        <w:spacing w:after="0"/>
        <w:jc w:val="right"/>
      </w:pPr>
    </w:p>
    <w:p w14:paraId="4EDF0CED" w14:textId="77777777" w:rsidR="005B64A9" w:rsidRDefault="005B64A9" w:rsidP="005B356F">
      <w:pPr>
        <w:pStyle w:val="BlockText"/>
        <w:spacing w:after="0"/>
        <w:jc w:val="center"/>
      </w:pPr>
      <w:r>
        <w:t>_________________________</w:t>
      </w:r>
    </w:p>
    <w:p w14:paraId="5DFFBE95" w14:textId="77777777" w:rsidR="005B64A9" w:rsidRDefault="005B64A9" w:rsidP="005B356F">
      <w:pPr>
        <w:pStyle w:val="BlockText"/>
        <w:spacing w:after="0"/>
        <w:jc w:val="center"/>
      </w:pPr>
    </w:p>
    <w:p w14:paraId="373F35D8" w14:textId="77777777" w:rsidR="005B64A9" w:rsidRDefault="005B64A9" w:rsidP="005B356F">
      <w:pPr>
        <w:pStyle w:val="BlockText"/>
        <w:spacing w:after="0"/>
        <w:jc w:val="center"/>
      </w:pPr>
    </w:p>
    <w:p w14:paraId="04586526" w14:textId="06FBE13A" w:rsidR="00B323DE" w:rsidRPr="000A161A" w:rsidRDefault="00B323DE" w:rsidP="00B323DE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  <w:color w:val="auto"/>
        </w:rPr>
      </w:pPr>
      <w:r>
        <w:t xml:space="preserve">To declare the existence of an emergency with respect to </w:t>
      </w:r>
      <w:r w:rsidR="001A0732" w:rsidRPr="001A0732">
        <w:rPr>
          <w:rFonts w:ascii="Times New Roman" w:hAnsi="Times New Roman" w:cs="Times New Roman"/>
          <w:color w:val="auto"/>
        </w:rPr>
        <w:t>further exempt the Council from the Procurement Practices Reform Act of 2010</w:t>
      </w:r>
    </w:p>
    <w:p w14:paraId="63B5D800" w14:textId="20A4BDA7" w:rsidR="00B323DE" w:rsidRDefault="00B323DE" w:rsidP="00B323DE">
      <w:pPr>
        <w:pStyle w:val="BlockText"/>
        <w:spacing w:after="0" w:line="480" w:lineRule="auto"/>
        <w:ind w:firstLine="720"/>
      </w:pPr>
      <w:r>
        <w:t>BE IT ENACTED BY THE COUNCIL OF THE DISTRICT OF COLUMBIA, That this act may be cited as the “</w:t>
      </w:r>
      <w:r w:rsidR="001A0732">
        <w:rPr>
          <w:rFonts w:cs="Times New Roman"/>
        </w:rPr>
        <w:t>Council Procurement Authority</w:t>
      </w:r>
      <w:r w:rsidR="007C3648" w:rsidRPr="007C3648">
        <w:rPr>
          <w:rFonts w:cs="Times New Roman"/>
        </w:rPr>
        <w:t xml:space="preserve"> Emergency </w:t>
      </w:r>
      <w:r>
        <w:t>Declaration Resolution of 201</w:t>
      </w:r>
      <w:r w:rsidR="00B64394">
        <w:t>9</w:t>
      </w:r>
      <w:r>
        <w:t>”.</w:t>
      </w:r>
    </w:p>
    <w:p w14:paraId="43357545" w14:textId="1E25B3A5" w:rsidR="00B323DE" w:rsidRDefault="00B323DE" w:rsidP="00B323DE">
      <w:pPr>
        <w:pStyle w:val="BlockText"/>
        <w:spacing w:after="0" w:line="480" w:lineRule="auto"/>
        <w:ind w:firstLine="720"/>
      </w:pPr>
      <w:r>
        <w:t xml:space="preserve">Sec. 2. (a) There exists an immediate need to </w:t>
      </w:r>
      <w:r w:rsidR="007C3648" w:rsidRPr="007C3648">
        <w:t xml:space="preserve">require the </w:t>
      </w:r>
      <w:r w:rsidR="001A0732">
        <w:t>Council</w:t>
      </w:r>
      <w:r w:rsidR="007C3648" w:rsidRPr="007C3648">
        <w:t xml:space="preserve"> to contract for</w:t>
      </w:r>
      <w:r w:rsidR="001A0732">
        <w:t xml:space="preserve"> legal services in conjunction with an investigation</w:t>
      </w:r>
      <w:r w:rsidR="007C3648" w:rsidRPr="007C3648">
        <w:t>.</w:t>
      </w:r>
    </w:p>
    <w:p w14:paraId="7E9ABC10" w14:textId="726EBC02" w:rsidR="007C3648" w:rsidRDefault="00B323DE" w:rsidP="001A0732">
      <w:pPr>
        <w:pStyle w:val="BlockText"/>
        <w:spacing w:after="0" w:line="480" w:lineRule="auto"/>
        <w:ind w:firstLine="720"/>
      </w:pPr>
      <w:r>
        <w:t>(</w:t>
      </w:r>
      <w:r w:rsidR="001A0732">
        <w:t>b</w:t>
      </w:r>
      <w:r>
        <w:t xml:space="preserve">) </w:t>
      </w:r>
      <w:r w:rsidR="007C3648">
        <w:t xml:space="preserve">Under </w:t>
      </w:r>
      <w:r w:rsidR="001A0732">
        <w:t>existing law, the Council may be required to undergo a competitive procurement for such services that would not enable the Council to procure the services timely.</w:t>
      </w:r>
    </w:p>
    <w:p w14:paraId="1D2F7EDB" w14:textId="15CA8045" w:rsidR="001A0732" w:rsidRDefault="001A0732" w:rsidP="001A0732">
      <w:pPr>
        <w:pStyle w:val="BlockText"/>
        <w:spacing w:after="0" w:line="480" w:lineRule="auto"/>
        <w:ind w:firstLine="720"/>
      </w:pPr>
      <w:r>
        <w:t>(c) Any procurements authorized in conjunction this exemption will be conducted in close consultation with the General Counsel to the Council.</w:t>
      </w:r>
    </w:p>
    <w:p w14:paraId="4383E256" w14:textId="5052A802" w:rsidR="00B323DE" w:rsidRDefault="00B323DE" w:rsidP="00B323DE">
      <w:pPr>
        <w:pStyle w:val="BlockText"/>
        <w:spacing w:after="0" w:line="480" w:lineRule="auto"/>
        <w:ind w:firstLine="720"/>
      </w:pPr>
      <w:r>
        <w:t>Sec. 3. The Council of the District of Columbia finds that the circumstances enumerated in section 2 constitute emergency circumstances making it necessary that the “</w:t>
      </w:r>
      <w:r w:rsidR="001A0732" w:rsidRPr="00B26BF7">
        <w:rPr>
          <w:rFonts w:cs="Times New Roman"/>
        </w:rPr>
        <w:t xml:space="preserve">Council Procurement Authority Emergency </w:t>
      </w:r>
      <w:r w:rsidR="00D26325">
        <w:rPr>
          <w:rFonts w:cs="Times New Roman"/>
        </w:rPr>
        <w:t xml:space="preserve">Amendment </w:t>
      </w:r>
      <w:bookmarkStart w:id="0" w:name="_GoBack"/>
      <w:bookmarkEnd w:id="0"/>
      <w:r w:rsidR="001A0732" w:rsidRPr="00B26BF7">
        <w:rPr>
          <w:rFonts w:cs="Times New Roman"/>
        </w:rPr>
        <w:t>Act of 2019</w:t>
      </w:r>
      <w:r>
        <w:t>” be adopted after a single reading.</w:t>
      </w:r>
    </w:p>
    <w:p w14:paraId="7B27B4C8" w14:textId="358ED522" w:rsidR="001750F4" w:rsidRPr="00AD4F27" w:rsidRDefault="00B323DE" w:rsidP="00B323DE">
      <w:pPr>
        <w:pStyle w:val="BlockText"/>
        <w:spacing w:after="0" w:line="480" w:lineRule="auto"/>
        <w:ind w:firstLine="720"/>
      </w:pPr>
      <w:r>
        <w:t>Sec. 4. This resolution shall take effect immediately.</w:t>
      </w:r>
    </w:p>
    <w:sectPr w:rsidR="001750F4" w:rsidRPr="00AD4F27" w:rsidSect="00ED16A1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9F87" w14:textId="77777777" w:rsidR="00E60824" w:rsidRDefault="00E60824" w:rsidP="009A2CBA">
      <w:r>
        <w:separator/>
      </w:r>
    </w:p>
  </w:endnote>
  <w:endnote w:type="continuationSeparator" w:id="0">
    <w:p w14:paraId="3F65ECDD" w14:textId="77777777" w:rsidR="00E60824" w:rsidRDefault="00E60824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127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A63B2" w14:textId="77777777" w:rsidR="00F43313" w:rsidRDefault="00F43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6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F9316" w14:textId="77777777" w:rsidR="00F43313" w:rsidRPr="00911FE4" w:rsidRDefault="00F43313" w:rsidP="000421B5">
    <w:pPr>
      <w:pStyle w:val="Footer"/>
      <w:rPr>
        <w:rStyle w:val="Doc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F4EFF" w14:textId="77777777" w:rsidR="00E60824" w:rsidRDefault="00E60824" w:rsidP="009A2CBA">
      <w:r>
        <w:separator/>
      </w:r>
    </w:p>
  </w:footnote>
  <w:footnote w:type="continuationSeparator" w:id="0">
    <w:p w14:paraId="73FA1B93" w14:textId="77777777" w:rsidR="00E60824" w:rsidRDefault="00E60824" w:rsidP="009A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1"/>
  </w:num>
  <w:num w:numId="5">
    <w:abstractNumId w:val="23"/>
  </w:num>
  <w:num w:numId="6">
    <w:abstractNumId w:val="18"/>
  </w:num>
  <w:num w:numId="7">
    <w:abstractNumId w:val="16"/>
  </w:num>
  <w:num w:numId="8">
    <w:abstractNumId w:val="28"/>
  </w:num>
  <w:num w:numId="9">
    <w:abstractNumId w:val="17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22"/>
  </w:num>
  <w:num w:numId="15">
    <w:abstractNumId w:val="25"/>
  </w:num>
  <w:num w:numId="16">
    <w:abstractNumId w:val="26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9"/>
  </w:num>
  <w:num w:numId="22">
    <w:abstractNumId w:val="29"/>
  </w:num>
  <w:num w:numId="23">
    <w:abstractNumId w:val="13"/>
  </w:num>
  <w:num w:numId="24">
    <w:abstractNumId w:val="12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llPagesExceptFirst" w:val="True"/>
    <w:docVar w:name="DocIDAuthor" w:val="False"/>
    <w:docVar w:name="DocIDClientMatter" w:val="False"/>
    <w:docVar w:name="DocIDDate" w:val="False"/>
    <w:docVar w:name="DocIDLibrary" w:val="False"/>
    <w:docVar w:name="DocIDType" w:val="AllPagesExceptFirst"/>
    <w:docVar w:name="DocIDTypist" w:val="False"/>
  </w:docVars>
  <w:rsids>
    <w:rsidRoot w:val="005B356F"/>
    <w:rsid w:val="00014D32"/>
    <w:rsid w:val="00027FC3"/>
    <w:rsid w:val="000421B5"/>
    <w:rsid w:val="00063822"/>
    <w:rsid w:val="00067CD8"/>
    <w:rsid w:val="000A4BA4"/>
    <w:rsid w:val="000F6911"/>
    <w:rsid w:val="00103557"/>
    <w:rsid w:val="001156AF"/>
    <w:rsid w:val="001369E8"/>
    <w:rsid w:val="00140C0E"/>
    <w:rsid w:val="001750F4"/>
    <w:rsid w:val="001963BC"/>
    <w:rsid w:val="001A0732"/>
    <w:rsid w:val="001B2938"/>
    <w:rsid w:val="001D1B70"/>
    <w:rsid w:val="0020542F"/>
    <w:rsid w:val="002348A5"/>
    <w:rsid w:val="00243FF8"/>
    <w:rsid w:val="002467CF"/>
    <w:rsid w:val="00246D22"/>
    <w:rsid w:val="002604E9"/>
    <w:rsid w:val="002630F7"/>
    <w:rsid w:val="00275756"/>
    <w:rsid w:val="00283E68"/>
    <w:rsid w:val="002C2E3B"/>
    <w:rsid w:val="003319A7"/>
    <w:rsid w:val="00340740"/>
    <w:rsid w:val="003473F4"/>
    <w:rsid w:val="003A012A"/>
    <w:rsid w:val="003A4FB0"/>
    <w:rsid w:val="003C26C8"/>
    <w:rsid w:val="003C27A1"/>
    <w:rsid w:val="00427FBA"/>
    <w:rsid w:val="00482AB7"/>
    <w:rsid w:val="004A4AD1"/>
    <w:rsid w:val="004B0CFA"/>
    <w:rsid w:val="004B1E86"/>
    <w:rsid w:val="004C3157"/>
    <w:rsid w:val="004C63D8"/>
    <w:rsid w:val="004F3D87"/>
    <w:rsid w:val="00512F2E"/>
    <w:rsid w:val="00516F93"/>
    <w:rsid w:val="005237C4"/>
    <w:rsid w:val="0056545A"/>
    <w:rsid w:val="005B356F"/>
    <w:rsid w:val="005B64A9"/>
    <w:rsid w:val="005F24A7"/>
    <w:rsid w:val="005F4A79"/>
    <w:rsid w:val="006015AC"/>
    <w:rsid w:val="006108A5"/>
    <w:rsid w:val="00614279"/>
    <w:rsid w:val="00654925"/>
    <w:rsid w:val="00685808"/>
    <w:rsid w:val="006B1D63"/>
    <w:rsid w:val="006F336C"/>
    <w:rsid w:val="00747D82"/>
    <w:rsid w:val="007B1C40"/>
    <w:rsid w:val="007C31F5"/>
    <w:rsid w:val="007C3648"/>
    <w:rsid w:val="00863BA0"/>
    <w:rsid w:val="008667F9"/>
    <w:rsid w:val="00887092"/>
    <w:rsid w:val="0089413E"/>
    <w:rsid w:val="008A3C61"/>
    <w:rsid w:val="008B6B8E"/>
    <w:rsid w:val="008C44B6"/>
    <w:rsid w:val="00910521"/>
    <w:rsid w:val="00933C83"/>
    <w:rsid w:val="00972224"/>
    <w:rsid w:val="009907B6"/>
    <w:rsid w:val="009A2CBA"/>
    <w:rsid w:val="009B1CB7"/>
    <w:rsid w:val="009B472E"/>
    <w:rsid w:val="009C1DF2"/>
    <w:rsid w:val="009C57FF"/>
    <w:rsid w:val="009C6F42"/>
    <w:rsid w:val="00A07220"/>
    <w:rsid w:val="00A173F7"/>
    <w:rsid w:val="00A47D5F"/>
    <w:rsid w:val="00A55C85"/>
    <w:rsid w:val="00A82084"/>
    <w:rsid w:val="00A862A4"/>
    <w:rsid w:val="00A92BA2"/>
    <w:rsid w:val="00AB6124"/>
    <w:rsid w:val="00AD3673"/>
    <w:rsid w:val="00AD4F27"/>
    <w:rsid w:val="00B11BE8"/>
    <w:rsid w:val="00B1354A"/>
    <w:rsid w:val="00B25F03"/>
    <w:rsid w:val="00B323DE"/>
    <w:rsid w:val="00B362F3"/>
    <w:rsid w:val="00B51F07"/>
    <w:rsid w:val="00B55AA9"/>
    <w:rsid w:val="00B64394"/>
    <w:rsid w:val="00B968EF"/>
    <w:rsid w:val="00BC3ED9"/>
    <w:rsid w:val="00C0082E"/>
    <w:rsid w:val="00C33713"/>
    <w:rsid w:val="00C8621F"/>
    <w:rsid w:val="00CA1D5A"/>
    <w:rsid w:val="00CA4709"/>
    <w:rsid w:val="00CC287A"/>
    <w:rsid w:val="00CF77FB"/>
    <w:rsid w:val="00D26325"/>
    <w:rsid w:val="00D331FF"/>
    <w:rsid w:val="00D45220"/>
    <w:rsid w:val="00D85438"/>
    <w:rsid w:val="00D91048"/>
    <w:rsid w:val="00DB245A"/>
    <w:rsid w:val="00DE517B"/>
    <w:rsid w:val="00E3534A"/>
    <w:rsid w:val="00E40CF0"/>
    <w:rsid w:val="00E60824"/>
    <w:rsid w:val="00E80631"/>
    <w:rsid w:val="00E95DE1"/>
    <w:rsid w:val="00ED16A1"/>
    <w:rsid w:val="00EE6F48"/>
    <w:rsid w:val="00F43313"/>
    <w:rsid w:val="00F53B73"/>
    <w:rsid w:val="00F828AE"/>
    <w:rsid w:val="00F91E86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."/>
  <w:listSeparator w:val=","/>
  <w14:docId w14:val="3ECF2633"/>
  <w15:docId w15:val="{77EF1833-75A6-426D-95E7-C2A7B6C1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8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character" w:styleId="LineNumber">
    <w:name w:val="line number"/>
    <w:basedOn w:val="DefaultParagraphFont"/>
    <w:uiPriority w:val="99"/>
    <w:semiHidden/>
    <w:unhideWhenUsed/>
    <w:rsid w:val="005B356F"/>
  </w:style>
  <w:style w:type="paragraph" w:customStyle="1" w:styleId="Default">
    <w:name w:val="Default"/>
    <w:rsid w:val="00B323DE"/>
    <w:pPr>
      <w:widowControl w:val="0"/>
      <w:autoSpaceDE w:val="0"/>
      <w:autoSpaceDN w:val="0"/>
      <w:adjustRightInd w:val="0"/>
    </w:pPr>
    <w:rPr>
      <w:rFonts w:ascii="Times-New-Roman" w:eastAsia="Times New Roman" w:hAnsi="Times-New-Roman" w:cs="Times-New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3A348-5C0D-433F-AEE6-685F0BEF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62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D. Jackson</dc:creator>
  <cp:keywords/>
  <dc:description/>
  <cp:lastModifiedBy>Cash, Evan W. (Council)</cp:lastModifiedBy>
  <cp:revision>21</cp:revision>
  <cp:lastPrinted>2018-07-05T15:23:00Z</cp:lastPrinted>
  <dcterms:created xsi:type="dcterms:W3CDTF">2017-12-19T16:11:00Z</dcterms:created>
  <dcterms:modified xsi:type="dcterms:W3CDTF">2019-07-02T17:45:00Z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#51318152_v1</vt:lpwstr>
  </property>
  <property fmtid="{D5CDD505-2E9C-101B-9397-08002B2CF9AE}" pid="3" name="DocumentType">
    <vt:lpwstr>pgBlank</vt:lpwstr>
  </property>
</Properties>
</file>