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DC9A" w14:textId="0229D06D" w:rsidR="003C4C2E" w:rsidRDefault="00CF49FD" w:rsidP="00CF49FD">
      <w:pPr>
        <w:tabs>
          <w:tab w:val="right" w:pos="9360"/>
        </w:tabs>
        <w:spacing w:after="0" w:line="240" w:lineRule="auto"/>
      </w:pPr>
      <w:r>
        <w:tab/>
      </w:r>
      <w:r w:rsidR="003C4C2E">
        <w:t>______________________________</w:t>
      </w:r>
    </w:p>
    <w:p w14:paraId="3675D597" w14:textId="3CCC5FC6" w:rsidR="003C4C2E" w:rsidRDefault="00EB27D4" w:rsidP="00EB27D4">
      <w:pPr>
        <w:tabs>
          <w:tab w:val="right" w:pos="9360"/>
        </w:tabs>
        <w:spacing w:after="0" w:line="240" w:lineRule="auto"/>
      </w:pPr>
      <w:r>
        <w:tab/>
      </w:r>
      <w:r w:rsidR="003C4C2E">
        <w:t xml:space="preserve">      Chairman Phil Mendelson</w:t>
      </w:r>
    </w:p>
    <w:p w14:paraId="378E14B5" w14:textId="77777777" w:rsidR="00850107" w:rsidRDefault="00850107" w:rsidP="003767BD">
      <w:pPr>
        <w:spacing w:after="0" w:line="240" w:lineRule="auto"/>
        <w:jc w:val="center"/>
      </w:pPr>
    </w:p>
    <w:p w14:paraId="60BD27B6" w14:textId="77777777" w:rsidR="00130718" w:rsidRDefault="00130718" w:rsidP="003767BD">
      <w:pPr>
        <w:spacing w:after="0" w:line="240" w:lineRule="auto"/>
        <w:jc w:val="center"/>
      </w:pPr>
    </w:p>
    <w:p w14:paraId="2093CDAD" w14:textId="77777777" w:rsidR="003C4C2E" w:rsidRDefault="003C4C2E" w:rsidP="003767BD">
      <w:pPr>
        <w:spacing w:after="0" w:line="240" w:lineRule="auto"/>
        <w:jc w:val="center"/>
      </w:pPr>
    </w:p>
    <w:p w14:paraId="63059324" w14:textId="77777777" w:rsidR="003C4C2E" w:rsidRDefault="003C4C2E" w:rsidP="003767BD">
      <w:pPr>
        <w:spacing w:after="0" w:line="240" w:lineRule="auto"/>
        <w:jc w:val="center"/>
      </w:pPr>
    </w:p>
    <w:p w14:paraId="53A967A7" w14:textId="23468268" w:rsidR="00850107" w:rsidRDefault="00850107" w:rsidP="003767BD">
      <w:pPr>
        <w:spacing w:after="0" w:line="240" w:lineRule="auto"/>
        <w:jc w:val="center"/>
      </w:pPr>
      <w:r>
        <w:t xml:space="preserve">A </w:t>
      </w:r>
      <w:r w:rsidR="00962416">
        <w:t>PROPOSED RESOLUTION</w:t>
      </w:r>
    </w:p>
    <w:p w14:paraId="45DC8712" w14:textId="77777777" w:rsidR="00EB27D4" w:rsidRDefault="00EB27D4" w:rsidP="003767BD">
      <w:pPr>
        <w:spacing w:after="0" w:line="240" w:lineRule="auto"/>
        <w:jc w:val="center"/>
      </w:pPr>
    </w:p>
    <w:p w14:paraId="333AB45D" w14:textId="6D5DE30E" w:rsidR="00850107" w:rsidRDefault="00762D78" w:rsidP="003767BD">
      <w:pPr>
        <w:spacing w:after="0" w:line="240" w:lineRule="auto"/>
        <w:jc w:val="center"/>
      </w:pPr>
      <w:r>
        <w:t>____</w:t>
      </w:r>
      <w:r w:rsidR="00850107">
        <w:t>___</w:t>
      </w:r>
    </w:p>
    <w:p w14:paraId="6E26180B" w14:textId="77777777" w:rsidR="00850107" w:rsidRDefault="00850107" w:rsidP="003767BD">
      <w:pPr>
        <w:spacing w:after="0" w:line="240" w:lineRule="auto"/>
        <w:jc w:val="center"/>
      </w:pPr>
    </w:p>
    <w:p w14:paraId="46754A0B" w14:textId="77777777" w:rsidR="00850107" w:rsidRDefault="00850107" w:rsidP="003767BD">
      <w:pPr>
        <w:spacing w:after="0" w:line="240" w:lineRule="auto"/>
        <w:jc w:val="center"/>
      </w:pPr>
      <w:r>
        <w:t>IN THE COUNCIL OF THE DISTRICT OF COLUMBIA</w:t>
      </w:r>
    </w:p>
    <w:p w14:paraId="1CA65F24" w14:textId="77777777" w:rsidR="00850107" w:rsidRDefault="00850107" w:rsidP="003767BD">
      <w:pPr>
        <w:spacing w:after="0" w:line="240" w:lineRule="auto"/>
        <w:jc w:val="center"/>
      </w:pPr>
    </w:p>
    <w:p w14:paraId="359CA512" w14:textId="7BAECCB3" w:rsidR="00850107" w:rsidRDefault="00850107" w:rsidP="003767BD">
      <w:pPr>
        <w:spacing w:after="0" w:line="240" w:lineRule="auto"/>
        <w:jc w:val="center"/>
      </w:pPr>
      <w:r>
        <w:t>__________</w:t>
      </w:r>
      <w:r w:rsidR="00762D78">
        <w:t>__________</w:t>
      </w:r>
    </w:p>
    <w:p w14:paraId="557577D5" w14:textId="77777777" w:rsidR="00850107" w:rsidRDefault="00850107" w:rsidP="003767BD">
      <w:pPr>
        <w:spacing w:after="0" w:line="240" w:lineRule="auto"/>
        <w:jc w:val="center"/>
      </w:pPr>
    </w:p>
    <w:p w14:paraId="16830D7C" w14:textId="77777777" w:rsidR="00850107" w:rsidRDefault="00850107" w:rsidP="003767BD">
      <w:pPr>
        <w:spacing w:after="0" w:line="240" w:lineRule="auto"/>
        <w:jc w:val="center"/>
      </w:pPr>
    </w:p>
    <w:p w14:paraId="745592EA" w14:textId="689BBF9E" w:rsidR="003C4C2E" w:rsidRPr="009B2323" w:rsidRDefault="00850107" w:rsidP="008A767F">
      <w:pPr>
        <w:pStyle w:val="Default"/>
        <w:spacing w:after="240"/>
        <w:ind w:left="720" w:hanging="720"/>
        <w:contextualSpacing/>
        <w:jc w:val="both"/>
        <w:rPr>
          <w:rFonts w:ascii="Times New Roman" w:hAnsi="Times New Roman" w:cs="Times New Roman"/>
          <w:color w:val="auto"/>
        </w:rPr>
      </w:pPr>
      <w:r w:rsidRPr="00D47A21">
        <w:t xml:space="preserve">To </w:t>
      </w:r>
      <w:r w:rsidR="002459FA" w:rsidRPr="00D47A21">
        <w:t xml:space="preserve">declare the existence of an emergency with respect to </w:t>
      </w:r>
      <w:r w:rsidR="00EB27D4" w:rsidRPr="00A6289D">
        <w:rPr>
          <w:rFonts w:ascii="Times New Roman" w:hAnsi="Times New Roman" w:cs="Times New Roman"/>
        </w:rPr>
        <w:t>officially designat</w:t>
      </w:r>
      <w:r w:rsidR="0057549C">
        <w:rPr>
          <w:rFonts w:ascii="Times New Roman" w:hAnsi="Times New Roman" w:cs="Times New Roman"/>
        </w:rPr>
        <w:t>ing</w:t>
      </w:r>
      <w:r w:rsidR="00EB27D4" w:rsidRPr="00A6289D">
        <w:rPr>
          <w:rFonts w:ascii="Times New Roman" w:hAnsi="Times New Roman" w:cs="Times New Roman"/>
        </w:rPr>
        <w:t xml:space="preserve"> </w:t>
      </w:r>
      <w:r w:rsidR="008A767F" w:rsidRPr="008A767F">
        <w:rPr>
          <w:rFonts w:ascii="Times New Roman" w:hAnsi="Times New Roman" w:cs="Times New Roman"/>
        </w:rPr>
        <w:t xml:space="preserve">the portions of Tingey Street, S.E., and N Street, S.E, between New Jersey Avenue, S.E., and 2nd Street, S.E., abutting Squares 770, 771, and W-771 as Tingey Square.  </w:t>
      </w:r>
    </w:p>
    <w:p w14:paraId="3CA8FF20" w14:textId="16772866" w:rsidR="00850107" w:rsidRPr="00C05554" w:rsidRDefault="00850107" w:rsidP="003767BD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14:paraId="3A50477E" w14:textId="202B1BD5" w:rsidR="00850107" w:rsidRDefault="00850107" w:rsidP="003767BD">
      <w:pPr>
        <w:spacing w:after="0" w:line="480" w:lineRule="auto"/>
        <w:ind w:firstLine="720"/>
      </w:pPr>
      <w:r>
        <w:t>BE IT ENACTED BY THE COUNCIL OF THE DISTRICT OF COLUMBIA, That this act may be cited as the “</w:t>
      </w:r>
      <w:bookmarkStart w:id="0" w:name="_Hlk19199334"/>
      <w:r w:rsidR="008A767F">
        <w:rPr>
          <w:rFonts w:cs="Times New Roman"/>
        </w:rPr>
        <w:t>Tingey Square</w:t>
      </w:r>
      <w:r w:rsidR="00EB27D4" w:rsidRPr="00EC71A1">
        <w:rPr>
          <w:rFonts w:cs="Times New Roman"/>
        </w:rPr>
        <w:t xml:space="preserve"> Designation </w:t>
      </w:r>
      <w:bookmarkEnd w:id="0"/>
      <w:r w:rsidR="00EB27D4">
        <w:rPr>
          <w:rFonts w:cs="Times New Roman"/>
        </w:rPr>
        <w:t xml:space="preserve">Emergency </w:t>
      </w:r>
      <w:r w:rsidR="002459FA">
        <w:t>Declaration Resolution</w:t>
      </w:r>
      <w:r w:rsidR="00A643BD">
        <w:t xml:space="preserve"> of 20</w:t>
      </w:r>
      <w:r w:rsidR="0057549C">
        <w:t>20</w:t>
      </w:r>
      <w:r>
        <w:t>”.</w:t>
      </w:r>
    </w:p>
    <w:p w14:paraId="34D37096" w14:textId="79F2092B" w:rsidR="00B47489" w:rsidRDefault="00850107" w:rsidP="003767BD">
      <w:pPr>
        <w:spacing w:after="0" w:line="480" w:lineRule="auto"/>
        <w:ind w:firstLine="720"/>
        <w:rPr>
          <w:rFonts w:cs="Times New Roman"/>
        </w:rPr>
      </w:pPr>
      <w:r>
        <w:t xml:space="preserve">Sec. 2. </w:t>
      </w:r>
      <w:r w:rsidR="00B47489">
        <w:t xml:space="preserve">(a) </w:t>
      </w:r>
      <w:r w:rsidR="002459FA">
        <w:t xml:space="preserve">There exists an immediate need to </w:t>
      </w:r>
      <w:r w:rsidR="008A767F">
        <w:t>officially</w:t>
      </w:r>
      <w:r w:rsidR="003C4C2E">
        <w:t xml:space="preserve"> </w:t>
      </w:r>
      <w:r w:rsidR="00EB27D4" w:rsidRPr="00A6289D">
        <w:rPr>
          <w:rFonts w:cs="Times New Roman"/>
        </w:rPr>
        <w:t xml:space="preserve">designate the </w:t>
      </w:r>
      <w:r w:rsidR="008A767F">
        <w:rPr>
          <w:rFonts w:cs="Times New Roman"/>
        </w:rPr>
        <w:t>portions of Tingey Street, S.E., and N Street, S.E, between New Jersey Avenue, S.E., and 2</w:t>
      </w:r>
      <w:r w:rsidR="008A767F" w:rsidRPr="00B97986">
        <w:rPr>
          <w:rFonts w:cs="Times New Roman"/>
          <w:vertAlign w:val="superscript"/>
        </w:rPr>
        <w:t>nd</w:t>
      </w:r>
      <w:r w:rsidR="008A767F">
        <w:rPr>
          <w:rFonts w:cs="Times New Roman"/>
        </w:rPr>
        <w:t xml:space="preserve"> Street, S.E., abutting Squares 770, 771, and W-771 as Tingey Square</w:t>
      </w:r>
      <w:r w:rsidR="003C4C2E">
        <w:rPr>
          <w:rFonts w:cs="Times New Roman"/>
        </w:rPr>
        <w:t>.</w:t>
      </w:r>
    </w:p>
    <w:p w14:paraId="0332FAA3" w14:textId="0ED7D772" w:rsidR="00EB27D4" w:rsidRDefault="0057549C" w:rsidP="003767BD">
      <w:pPr>
        <w:spacing w:after="0" w:line="480" w:lineRule="auto"/>
        <w:ind w:firstLine="720"/>
      </w:pPr>
      <w:r>
        <w:t xml:space="preserve"> </w:t>
      </w:r>
      <w:r w:rsidR="00B47489">
        <w:t>(</w:t>
      </w:r>
      <w:r>
        <w:t>b</w:t>
      </w:r>
      <w:r w:rsidR="00B47489">
        <w:t xml:space="preserve">) </w:t>
      </w:r>
      <w:r w:rsidR="00992251">
        <w:t xml:space="preserve">Bill </w:t>
      </w:r>
      <w:r w:rsidR="00C05554">
        <w:t>22-</w:t>
      </w:r>
      <w:r w:rsidR="00EB27D4">
        <w:t>1</w:t>
      </w:r>
      <w:r w:rsidR="008A767F">
        <w:t>04</w:t>
      </w:r>
      <w:r w:rsidR="00992251">
        <w:t xml:space="preserve">, </w:t>
      </w:r>
      <w:r w:rsidR="00496727">
        <w:t>the “</w:t>
      </w:r>
      <w:r w:rsidR="008A767F">
        <w:rPr>
          <w:rFonts w:cs="Times New Roman"/>
        </w:rPr>
        <w:t>Tingey Square</w:t>
      </w:r>
      <w:r w:rsidR="00EB27D4" w:rsidRPr="00EC71A1">
        <w:rPr>
          <w:rFonts w:cs="Times New Roman"/>
        </w:rPr>
        <w:t xml:space="preserve"> Designation Act of 2019</w:t>
      </w:r>
      <w:r w:rsidR="00496727">
        <w:t xml:space="preserve">” is currently under review by the Council.  </w:t>
      </w:r>
      <w:r w:rsidR="00EB27D4">
        <w:t>The measure was marked up by the Committee of the Whole on December 17, 2019 and is scheduled for first reading on January 7, 2020.</w:t>
      </w:r>
    </w:p>
    <w:p w14:paraId="39456C3A" w14:textId="098B34A6" w:rsidR="0057549C" w:rsidRDefault="0057549C" w:rsidP="0057549C">
      <w:pPr>
        <w:spacing w:after="0" w:line="480" w:lineRule="auto"/>
        <w:ind w:firstLine="720"/>
      </w:pPr>
      <w:r>
        <w:rPr>
          <w:rFonts w:cs="Times New Roman"/>
        </w:rPr>
        <w:t>(</w:t>
      </w:r>
      <w:r>
        <w:rPr>
          <w:rFonts w:cs="Times New Roman"/>
        </w:rPr>
        <w:t>c</w:t>
      </w:r>
      <w:r>
        <w:rPr>
          <w:rFonts w:cs="Times New Roman"/>
        </w:rPr>
        <w:t xml:space="preserve">) </w:t>
      </w:r>
      <w:r w:rsidR="008A767F">
        <w:t>S</w:t>
      </w:r>
      <w:r w:rsidR="008A767F" w:rsidRPr="008A767F">
        <w:t>everal new buildings fronting the already-dedicated, but unnamed, square are scheduled to open</w:t>
      </w:r>
      <w:r w:rsidR="008A767F">
        <w:t xml:space="preserve"> </w:t>
      </w:r>
      <w:r>
        <w:t>in January 2020</w:t>
      </w:r>
      <w:r w:rsidR="008A767F">
        <w:t xml:space="preserve"> and are planned to have Tingey Square addresses</w:t>
      </w:r>
      <w:bookmarkStart w:id="1" w:name="_GoBack"/>
      <w:bookmarkEnd w:id="1"/>
      <w:r>
        <w:t xml:space="preserve">. </w:t>
      </w:r>
    </w:p>
    <w:p w14:paraId="19970964" w14:textId="75D9DA68" w:rsidR="00992251" w:rsidRDefault="00EB27D4" w:rsidP="0057549C">
      <w:pPr>
        <w:spacing w:after="0" w:line="480" w:lineRule="auto"/>
        <w:ind w:firstLine="720"/>
      </w:pPr>
      <w:r>
        <w:t>(d)  T</w:t>
      </w:r>
      <w:r w:rsidR="00C666FD">
        <w:t>o ensure</w:t>
      </w:r>
      <w:r w:rsidR="00C05554">
        <w:t xml:space="preserve"> that the </w:t>
      </w:r>
      <w:r w:rsidR="008A767F">
        <w:t xml:space="preserve">buildings will receive the correct addresses and for </w:t>
      </w:r>
      <w:r w:rsidR="00C05554">
        <w:t xml:space="preserve">signage </w:t>
      </w:r>
      <w:r w:rsidR="008A767F">
        <w:t>to</w:t>
      </w:r>
      <w:r w:rsidR="00C05554">
        <w:t xml:space="preserve"> be installed before </w:t>
      </w:r>
      <w:r>
        <w:t>the opening</w:t>
      </w:r>
      <w:r w:rsidR="00496727">
        <w:t xml:space="preserve">, it is necessary to </w:t>
      </w:r>
      <w:r>
        <w:t xml:space="preserve">enact the </w:t>
      </w:r>
      <w:r w:rsidR="003C4C2E">
        <w:t>designat</w:t>
      </w:r>
      <w:r>
        <w:t>ion sooner than the permanent measure will become effective</w:t>
      </w:r>
      <w:r w:rsidR="00C666FD">
        <w:t xml:space="preserve">. </w:t>
      </w:r>
      <w:r w:rsidR="003C4C2E">
        <w:t xml:space="preserve"> </w:t>
      </w:r>
      <w:r w:rsidR="00496727">
        <w:t xml:space="preserve"> </w:t>
      </w:r>
    </w:p>
    <w:p w14:paraId="525009DC" w14:textId="6B35A81C" w:rsidR="002459FA" w:rsidRDefault="00850107" w:rsidP="003767BD">
      <w:pPr>
        <w:keepNext/>
        <w:spacing w:after="0" w:line="480" w:lineRule="auto"/>
        <w:ind w:firstLine="720"/>
      </w:pPr>
      <w:r>
        <w:lastRenderedPageBreak/>
        <w:t xml:space="preserve">Sec. 3. </w:t>
      </w:r>
      <w:r w:rsidR="002459FA" w:rsidRPr="002459FA">
        <w:t xml:space="preserve">The Council of the District of Columbia finds that the circumstances enumerated in section 2 constitute emergency circumstances making it necessary that the </w:t>
      </w:r>
      <w:r w:rsidR="00C05554">
        <w:t>“</w:t>
      </w:r>
      <w:r w:rsidR="00EB27D4">
        <w:rPr>
          <w:rFonts w:cs="Times New Roman"/>
        </w:rPr>
        <w:t>Alethia Tanner Park</w:t>
      </w:r>
      <w:r w:rsidR="00EB27D4" w:rsidRPr="00EC71A1">
        <w:rPr>
          <w:rFonts w:cs="Times New Roman"/>
        </w:rPr>
        <w:t xml:space="preserve"> Designation</w:t>
      </w:r>
      <w:r w:rsidR="00EB27D4">
        <w:rPr>
          <w:rFonts w:cs="Times New Roman"/>
        </w:rPr>
        <w:t xml:space="preserve"> Emergency</w:t>
      </w:r>
      <w:r w:rsidR="00EB27D4" w:rsidRPr="00EC71A1">
        <w:rPr>
          <w:rFonts w:cs="Times New Roman"/>
        </w:rPr>
        <w:t xml:space="preserve"> Act of 20</w:t>
      </w:r>
      <w:r w:rsidR="00EB27D4">
        <w:rPr>
          <w:rFonts w:cs="Times New Roman"/>
        </w:rPr>
        <w:t>20</w:t>
      </w:r>
      <w:r w:rsidR="002459FA">
        <w:t>”</w:t>
      </w:r>
      <w:r w:rsidR="002459FA" w:rsidRPr="002459FA">
        <w:t xml:space="preserve"> be adopted</w:t>
      </w:r>
      <w:r w:rsidR="003C4C2E">
        <w:t xml:space="preserve">. </w:t>
      </w:r>
    </w:p>
    <w:p w14:paraId="6397102A" w14:textId="77777777" w:rsidR="00CD1309" w:rsidRDefault="002459FA" w:rsidP="003767BD">
      <w:pPr>
        <w:spacing w:after="0" w:line="480" w:lineRule="auto"/>
        <w:ind w:firstLine="720"/>
      </w:pPr>
      <w:r>
        <w:t>Sec. 4. This resolution shall take effect immediately</w:t>
      </w:r>
      <w:r w:rsidR="00CD1309">
        <w:t>.</w:t>
      </w:r>
    </w:p>
    <w:sectPr w:rsidR="00CD1309" w:rsidSect="00EB27D4">
      <w:headerReference w:type="default" r:id="rId8"/>
      <w:pgSz w:w="12240" w:h="15840"/>
      <w:pgMar w:top="1170" w:right="1440" w:bottom="99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3BC5" w14:textId="77777777" w:rsidR="002D4FA8" w:rsidRDefault="002D4FA8" w:rsidP="002D4FA8">
      <w:pPr>
        <w:spacing w:after="0" w:line="240" w:lineRule="auto"/>
      </w:pPr>
      <w:r>
        <w:separator/>
      </w:r>
    </w:p>
  </w:endnote>
  <w:endnote w:type="continuationSeparator" w:id="0">
    <w:p w14:paraId="747D86E8" w14:textId="77777777" w:rsidR="002D4FA8" w:rsidRDefault="002D4FA8" w:rsidP="002D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413E5" w14:textId="77777777" w:rsidR="002D4FA8" w:rsidRDefault="002D4FA8" w:rsidP="002D4FA8">
      <w:pPr>
        <w:spacing w:after="0" w:line="240" w:lineRule="auto"/>
      </w:pPr>
      <w:r>
        <w:separator/>
      </w:r>
    </w:p>
  </w:footnote>
  <w:footnote w:type="continuationSeparator" w:id="0">
    <w:p w14:paraId="16667391" w14:textId="77777777" w:rsidR="002D4FA8" w:rsidRDefault="002D4FA8" w:rsidP="002D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5AC9" w14:textId="3976F8F2" w:rsidR="00F64C32" w:rsidRPr="00F64C32" w:rsidRDefault="00F64C32" w:rsidP="00F64C32">
    <w:pPr>
      <w:pStyle w:val="Header"/>
      <w:jc w:val="right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A4D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A07CEE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CAE0D56"/>
    <w:multiLevelType w:val="multilevel"/>
    <w:tmpl w:val="531009C0"/>
    <w:lvl w:ilvl="0">
      <w:start w:val="1"/>
      <w:numFmt w:val="lowerLetter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0" w:firstLine="144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0" w:firstLine="21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34150E"/>
    <w:multiLevelType w:val="multilevel"/>
    <w:tmpl w:val="6DD6184E"/>
    <w:lvl w:ilvl="0">
      <w:start w:val="1"/>
      <w:numFmt w:val="none"/>
      <w:lvlText w:val="(a)"/>
      <w:lvlJc w:val="left"/>
      <w:pPr>
        <w:ind w:left="720" w:firstLine="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75EEC"/>
    <w:multiLevelType w:val="multilevel"/>
    <w:tmpl w:val="DE6EB654"/>
    <w:lvl w:ilvl="0">
      <w:start w:val="1"/>
      <w:numFmt w:val="none"/>
      <w:lvlText w:val="(a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Text w:val="(A)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lvlText w:val="(i)"/>
      <w:lvlJc w:val="left"/>
      <w:pPr>
        <w:ind w:left="2880" w:hanging="1800"/>
      </w:pPr>
      <w:rPr>
        <w:rFonts w:hint="default"/>
      </w:rPr>
    </w:lvl>
    <w:lvl w:ilvl="4">
      <w:start w:val="1"/>
      <w:numFmt w:val="none"/>
      <w:lvlText w:val="(I)"/>
      <w:lvlJc w:val="left"/>
      <w:pPr>
        <w:ind w:left="3600" w:hanging="21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7"/>
    <w:rsid w:val="00031822"/>
    <w:rsid w:val="000744D8"/>
    <w:rsid w:val="00103BAD"/>
    <w:rsid w:val="00105243"/>
    <w:rsid w:val="00130718"/>
    <w:rsid w:val="00151E18"/>
    <w:rsid w:val="001B383A"/>
    <w:rsid w:val="002459FA"/>
    <w:rsid w:val="00257AC1"/>
    <w:rsid w:val="002B23CA"/>
    <w:rsid w:val="002D4FA8"/>
    <w:rsid w:val="00313500"/>
    <w:rsid w:val="003767BD"/>
    <w:rsid w:val="003C4C2E"/>
    <w:rsid w:val="0040469E"/>
    <w:rsid w:val="00496727"/>
    <w:rsid w:val="004E500E"/>
    <w:rsid w:val="004F65FC"/>
    <w:rsid w:val="00555E4F"/>
    <w:rsid w:val="0057549C"/>
    <w:rsid w:val="005C2564"/>
    <w:rsid w:val="005E3F94"/>
    <w:rsid w:val="00723B61"/>
    <w:rsid w:val="00731F62"/>
    <w:rsid w:val="00762D78"/>
    <w:rsid w:val="007A402F"/>
    <w:rsid w:val="007D1A46"/>
    <w:rsid w:val="00842EAD"/>
    <w:rsid w:val="00850107"/>
    <w:rsid w:val="00851749"/>
    <w:rsid w:val="00861F9A"/>
    <w:rsid w:val="00877A87"/>
    <w:rsid w:val="008A767F"/>
    <w:rsid w:val="008D7169"/>
    <w:rsid w:val="008F10DB"/>
    <w:rsid w:val="00912420"/>
    <w:rsid w:val="00924025"/>
    <w:rsid w:val="00962416"/>
    <w:rsid w:val="009848CB"/>
    <w:rsid w:val="00992251"/>
    <w:rsid w:val="009D0C50"/>
    <w:rsid w:val="009F31FF"/>
    <w:rsid w:val="00A61C2C"/>
    <w:rsid w:val="00A643BD"/>
    <w:rsid w:val="00A9625D"/>
    <w:rsid w:val="00AB07DF"/>
    <w:rsid w:val="00AD1FB9"/>
    <w:rsid w:val="00B47489"/>
    <w:rsid w:val="00B55BEC"/>
    <w:rsid w:val="00BC06DF"/>
    <w:rsid w:val="00C05554"/>
    <w:rsid w:val="00C44F91"/>
    <w:rsid w:val="00C666FD"/>
    <w:rsid w:val="00C86243"/>
    <w:rsid w:val="00CD1309"/>
    <w:rsid w:val="00CF49FD"/>
    <w:rsid w:val="00D41F42"/>
    <w:rsid w:val="00D47A21"/>
    <w:rsid w:val="00D51609"/>
    <w:rsid w:val="00D93EAB"/>
    <w:rsid w:val="00E2725D"/>
    <w:rsid w:val="00E7069E"/>
    <w:rsid w:val="00E76CDF"/>
    <w:rsid w:val="00EB27D4"/>
    <w:rsid w:val="00EB7525"/>
    <w:rsid w:val="00F24B3D"/>
    <w:rsid w:val="00F629F3"/>
    <w:rsid w:val="00F64C32"/>
    <w:rsid w:val="00F73243"/>
    <w:rsid w:val="00FC3BFB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146252"/>
  <w15:chartTrackingRefBased/>
  <w15:docId w15:val="{519DD4EF-CF3E-4C2D-A7DF-22CF930D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07"/>
  </w:style>
  <w:style w:type="paragraph" w:styleId="Heading1">
    <w:name w:val="heading 1"/>
    <w:basedOn w:val="Normal"/>
    <w:next w:val="Normal"/>
    <w:link w:val="Heading1Char"/>
    <w:uiPriority w:val="9"/>
    <w:qFormat/>
    <w:rsid w:val="008D7169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169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16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169"/>
    <w:rPr>
      <w:rFonts w:eastAsiaTheme="majorEastAsia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716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169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169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169"/>
    <w:rPr>
      <w:rFonts w:eastAsiaTheme="minorEastAsia"/>
      <w:spacing w:val="15"/>
    </w:rPr>
  </w:style>
  <w:style w:type="character" w:styleId="LineNumber">
    <w:name w:val="line number"/>
    <w:basedOn w:val="DefaultParagraphFont"/>
    <w:uiPriority w:val="99"/>
    <w:semiHidden/>
    <w:unhideWhenUsed/>
    <w:rsid w:val="00850107"/>
  </w:style>
  <w:style w:type="paragraph" w:styleId="Header">
    <w:name w:val="header"/>
    <w:basedOn w:val="Normal"/>
    <w:link w:val="Head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A8"/>
  </w:style>
  <w:style w:type="paragraph" w:styleId="Footer">
    <w:name w:val="footer"/>
    <w:basedOn w:val="Normal"/>
    <w:link w:val="FooterChar"/>
    <w:uiPriority w:val="99"/>
    <w:unhideWhenUsed/>
    <w:rsid w:val="002D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A8"/>
  </w:style>
  <w:style w:type="paragraph" w:styleId="ListParagraph">
    <w:name w:val="List Paragraph"/>
    <w:basedOn w:val="Normal"/>
    <w:uiPriority w:val="34"/>
    <w:qFormat/>
    <w:rsid w:val="00AB07DF"/>
    <w:pPr>
      <w:ind w:left="720"/>
      <w:contextualSpacing/>
    </w:pPr>
  </w:style>
  <w:style w:type="paragraph" w:customStyle="1" w:styleId="Default">
    <w:name w:val="Default"/>
    <w:rsid w:val="00C0555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6A96-5005-4E76-AD65-B8FBD843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Ross (Council)</dc:creator>
  <cp:keywords/>
  <dc:description/>
  <cp:lastModifiedBy>Cash, Evan W. (Council)</cp:lastModifiedBy>
  <cp:revision>3</cp:revision>
  <cp:lastPrinted>2018-07-02T13:29:00Z</cp:lastPrinted>
  <dcterms:created xsi:type="dcterms:W3CDTF">2020-01-02T16:04:00Z</dcterms:created>
  <dcterms:modified xsi:type="dcterms:W3CDTF">2020-01-02T16:08:00Z</dcterms:modified>
</cp:coreProperties>
</file>