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84443" w14:textId="77777777" w:rsidR="00096BB1" w:rsidRDefault="00096BB1" w:rsidP="00096BB1">
      <w:pPr>
        <w:spacing w:after="0" w:line="240" w:lineRule="auto"/>
        <w:jc w:val="right"/>
      </w:pPr>
      <w:r>
        <w:t>_________________________</w:t>
      </w:r>
    </w:p>
    <w:p w14:paraId="3279F238" w14:textId="396C0876" w:rsidR="003067DE" w:rsidRDefault="00096BB1" w:rsidP="00096BB1">
      <w:pPr>
        <w:spacing w:after="0" w:line="240" w:lineRule="auto"/>
        <w:jc w:val="right"/>
      </w:pPr>
      <w:r>
        <w:t>Chairman Phil Mendelson</w:t>
      </w:r>
    </w:p>
    <w:p w14:paraId="0C140A65" w14:textId="5F05B973" w:rsidR="00096BB1" w:rsidRDefault="00096BB1" w:rsidP="00096BB1">
      <w:pPr>
        <w:spacing w:after="0"/>
      </w:pPr>
    </w:p>
    <w:p w14:paraId="79A85E2B" w14:textId="4BC0C8E3" w:rsidR="00096BB1" w:rsidRDefault="00096BB1" w:rsidP="00096BB1">
      <w:pPr>
        <w:spacing w:after="0"/>
      </w:pPr>
    </w:p>
    <w:p w14:paraId="3DE79823" w14:textId="07B130D8" w:rsidR="00096BB1" w:rsidRDefault="00096BB1" w:rsidP="00096BB1">
      <w:pPr>
        <w:spacing w:after="0"/>
      </w:pPr>
    </w:p>
    <w:p w14:paraId="33AB7AD4" w14:textId="0D1A25EF" w:rsidR="00096BB1" w:rsidRDefault="00096BB1" w:rsidP="00096BB1">
      <w:pPr>
        <w:spacing w:after="0"/>
      </w:pPr>
    </w:p>
    <w:p w14:paraId="3F2E0A35" w14:textId="49D58430" w:rsidR="00096BB1" w:rsidRDefault="00096BB1" w:rsidP="00096BB1">
      <w:pPr>
        <w:spacing w:after="0"/>
      </w:pPr>
    </w:p>
    <w:p w14:paraId="68220D0D" w14:textId="77777777" w:rsidR="00096BB1" w:rsidRDefault="00096BB1" w:rsidP="00096BB1">
      <w:pPr>
        <w:spacing w:after="0"/>
        <w:jc w:val="center"/>
      </w:pPr>
      <w:r>
        <w:t>A BILL</w:t>
      </w:r>
    </w:p>
    <w:p w14:paraId="52382E29" w14:textId="6EBD55E8" w:rsidR="00096BB1" w:rsidRDefault="00096BB1" w:rsidP="00096BB1">
      <w:pPr>
        <w:spacing w:after="0"/>
        <w:jc w:val="center"/>
      </w:pPr>
    </w:p>
    <w:p w14:paraId="709594B2" w14:textId="61D1BA8E" w:rsidR="00096BB1" w:rsidRPr="00096BB1" w:rsidRDefault="00096BB1" w:rsidP="00096BB1">
      <w:pPr>
        <w:spacing w:after="0"/>
      </w:pPr>
      <w:r>
        <w:tab/>
      </w:r>
      <w:r>
        <w:tab/>
      </w:r>
      <w:r>
        <w:tab/>
      </w:r>
      <w:r>
        <w:tab/>
      </w:r>
      <w:r>
        <w:tab/>
      </w:r>
      <w:r>
        <w:tab/>
      </w:r>
      <w:r w:rsidRPr="00096BB1">
        <w:rPr>
          <w:u w:val="single"/>
        </w:rPr>
        <w:tab/>
      </w:r>
      <w:r w:rsidRPr="00096BB1">
        <w:tab/>
      </w:r>
    </w:p>
    <w:p w14:paraId="504FB1A9" w14:textId="77777777" w:rsidR="00096BB1" w:rsidRDefault="00096BB1" w:rsidP="00096BB1">
      <w:pPr>
        <w:spacing w:after="0"/>
        <w:jc w:val="center"/>
      </w:pPr>
    </w:p>
    <w:p w14:paraId="1C5F8746" w14:textId="77777777" w:rsidR="00096BB1" w:rsidRDefault="00096BB1" w:rsidP="00096BB1">
      <w:pPr>
        <w:spacing w:after="0"/>
        <w:jc w:val="center"/>
      </w:pPr>
      <w:r>
        <w:t>IN THE COUNCIL OF THE DISTRICT OF COLUMBIA</w:t>
      </w:r>
    </w:p>
    <w:p w14:paraId="17D54AF8" w14:textId="77777777" w:rsidR="00096BB1" w:rsidRDefault="00096BB1" w:rsidP="00096BB1">
      <w:pPr>
        <w:spacing w:after="0"/>
        <w:jc w:val="center"/>
      </w:pPr>
    </w:p>
    <w:p w14:paraId="6CA9CAF5" w14:textId="77777777" w:rsidR="00096BB1" w:rsidRPr="00102EF9" w:rsidRDefault="00096BB1" w:rsidP="00096BB1">
      <w:pPr>
        <w:spacing w:after="0"/>
        <w:rPr>
          <w:u w:val="single"/>
        </w:rPr>
      </w:pPr>
      <w:r>
        <w:tab/>
      </w:r>
      <w:r>
        <w:tab/>
      </w:r>
      <w:r>
        <w:tab/>
      </w:r>
      <w:r>
        <w:tab/>
      </w:r>
      <w:r>
        <w:tab/>
      </w:r>
      <w:r>
        <w:tab/>
      </w:r>
      <w:r w:rsidRPr="00102EF9">
        <w:rPr>
          <w:u w:val="single"/>
        </w:rPr>
        <w:tab/>
      </w:r>
    </w:p>
    <w:p w14:paraId="48DC020E" w14:textId="77777777" w:rsidR="00096BB1" w:rsidRDefault="00096BB1" w:rsidP="00096BB1">
      <w:pPr>
        <w:spacing w:after="0"/>
        <w:jc w:val="center"/>
      </w:pPr>
    </w:p>
    <w:p w14:paraId="45D36803" w14:textId="56F6EEB6" w:rsidR="00096BB1" w:rsidRDefault="00452FA8" w:rsidP="00EA55EC">
      <w:pPr>
        <w:spacing w:after="0"/>
        <w:ind w:left="720" w:hanging="720"/>
        <w:jc w:val="both"/>
      </w:pPr>
      <w:r w:rsidRPr="00452FA8">
        <w:t xml:space="preserve">To </w:t>
      </w:r>
      <w:r w:rsidR="00EA55EC">
        <w:t xml:space="preserve">exempt from certificate of need review, on an emergency basis, </w:t>
      </w:r>
      <w:r w:rsidR="00EA55EC" w:rsidRPr="00EA55EC">
        <w:t>a nonprofit that specializes in vision screening and provides free di</w:t>
      </w:r>
      <w:bookmarkStart w:id="0" w:name="_GoBack"/>
      <w:bookmarkEnd w:id="0"/>
      <w:r w:rsidR="00EA55EC" w:rsidRPr="00EA55EC">
        <w:t>agnostic services and eyewear to District of Columbia school children and youth</w:t>
      </w:r>
      <w:r w:rsidR="007C2A1D">
        <w:t>.</w:t>
      </w:r>
    </w:p>
    <w:p w14:paraId="7C4A5A3A" w14:textId="77777777" w:rsidR="00452FA8" w:rsidRDefault="00452FA8" w:rsidP="00096BB1">
      <w:pPr>
        <w:spacing w:after="0"/>
        <w:ind w:left="720" w:hanging="720"/>
      </w:pPr>
    </w:p>
    <w:p w14:paraId="5A4A26C3" w14:textId="1870C196" w:rsidR="00096BB1" w:rsidRDefault="00096BB1" w:rsidP="00096BB1">
      <w:pPr>
        <w:spacing w:after="0" w:line="480" w:lineRule="auto"/>
      </w:pPr>
      <w:r>
        <w:tab/>
        <w:t xml:space="preserve">BE IT ENACTED BY THE COUNCIL OF THE DISTRICT OF COLUMBIA, </w:t>
      </w:r>
      <w:proofErr w:type="gramStart"/>
      <w:r>
        <w:t>That</w:t>
      </w:r>
      <w:proofErr w:type="gramEnd"/>
      <w:r>
        <w:t xml:space="preserve"> this act may be cited as the “</w:t>
      </w:r>
      <w:r w:rsidR="00EA55EC">
        <w:t>Children and Youth Vision Screening</w:t>
      </w:r>
      <w:r w:rsidR="002D7671">
        <w:t xml:space="preserve"> Emergency </w:t>
      </w:r>
      <w:r w:rsidR="004873F5" w:rsidRPr="004873F5">
        <w:t xml:space="preserve">Amendment Act of </w:t>
      </w:r>
      <w:r w:rsidR="00EA55EC" w:rsidRPr="004873F5">
        <w:t>20</w:t>
      </w:r>
      <w:r w:rsidR="00EA55EC">
        <w:t>20</w:t>
      </w:r>
      <w:r>
        <w:t>.”</w:t>
      </w:r>
    </w:p>
    <w:p w14:paraId="347619D9" w14:textId="6ED4BBB4" w:rsidR="00452FA8" w:rsidRDefault="00096BB1" w:rsidP="00096BB1">
      <w:pPr>
        <w:spacing w:after="0" w:line="480" w:lineRule="auto"/>
      </w:pPr>
      <w:r>
        <w:tab/>
      </w:r>
      <w:r w:rsidR="00452FA8" w:rsidRPr="00452FA8">
        <w:t xml:space="preserve">Sec. 2. </w:t>
      </w:r>
      <w:r w:rsidR="00EA55EC">
        <w:t xml:space="preserve">Section 8(b) </w:t>
      </w:r>
      <w:r w:rsidR="00452FA8" w:rsidRPr="00452FA8">
        <w:t>The Health Services Planning Program Re-Establishment Act of 1996, effective</w:t>
      </w:r>
      <w:r w:rsidR="00452FA8">
        <w:t xml:space="preserve"> </w:t>
      </w:r>
      <w:r w:rsidR="00452FA8" w:rsidRPr="00452FA8">
        <w:t>April 9, 1997 (D.C. Law 11-191; D.C. Official Code § 44-40</w:t>
      </w:r>
      <w:r w:rsidR="00EA55EC">
        <w:t>7(b)</w:t>
      </w:r>
      <w:r w:rsidR="00452FA8" w:rsidRPr="00452FA8">
        <w:t xml:space="preserve">) is amended as follows: </w:t>
      </w:r>
    </w:p>
    <w:p w14:paraId="6191CDE8" w14:textId="1FE5BE2F" w:rsidR="00EA55EC" w:rsidRDefault="00EA55EC" w:rsidP="00EA55EC">
      <w:pPr>
        <w:spacing w:after="0" w:line="480" w:lineRule="auto"/>
      </w:pPr>
      <w:r>
        <w:tab/>
        <w:t>(a) Paragraph (19) is amended by striking the phrase “by December 31, 2021.” and inserting the phrase “by December 31, 2021; and” in its place.</w:t>
      </w:r>
    </w:p>
    <w:p w14:paraId="319524AF" w14:textId="08A13F4C" w:rsidR="00EA55EC" w:rsidRDefault="00EA55EC" w:rsidP="00EA55EC">
      <w:pPr>
        <w:spacing w:after="0" w:line="480" w:lineRule="auto"/>
      </w:pPr>
      <w:r>
        <w:tab/>
        <w:t>(b) A new paragraph (20) is added to read as follows:</w:t>
      </w:r>
    </w:p>
    <w:p w14:paraId="7231E525" w14:textId="41AD1A87" w:rsidR="00EA55EC" w:rsidRDefault="00EA55EC" w:rsidP="00EA55EC">
      <w:pPr>
        <w:spacing w:after="0" w:line="480" w:lineRule="auto"/>
      </w:pPr>
      <w:r>
        <w:tab/>
      </w:r>
      <w:r>
        <w:tab/>
        <w:t>“(20) The operation of a nonprofit specializing in vision screening and providing free diagnostic services and eyewear to school children and youth in the District of Columbia (“nonprofit”); provided, that the nonprofit has entered into a memorandum of understanding with the local education agency that will be served by the nonprofit.”.</w:t>
      </w:r>
    </w:p>
    <w:p w14:paraId="42ECE21A" w14:textId="34126958" w:rsidR="00923995" w:rsidRDefault="00923995" w:rsidP="002D7671">
      <w:pPr>
        <w:spacing w:after="0" w:line="480" w:lineRule="auto"/>
        <w:ind w:firstLine="720"/>
      </w:pPr>
      <w:r>
        <w:lastRenderedPageBreak/>
        <w:t xml:space="preserve">Sec. </w:t>
      </w:r>
      <w:r w:rsidR="002D7671">
        <w:t>3</w:t>
      </w:r>
      <w:r>
        <w:t>.  Fiscal impact statement.</w:t>
      </w:r>
    </w:p>
    <w:p w14:paraId="73162481" w14:textId="434B82FC" w:rsidR="00096BB1" w:rsidRDefault="00096BB1" w:rsidP="002D7671">
      <w:pPr>
        <w:spacing w:after="0" w:line="480" w:lineRule="auto"/>
        <w:ind w:firstLine="720"/>
      </w:pPr>
      <w:r>
        <w:t>The Council adopts the fiscal impact statement in the committee report as the fiscal impact statement required by section 4a of the General Legislative Procedures Act of 1975, approved October 16, 2006 (120 Stat. 2038; D.C. Official Code § 1-301.47a).</w:t>
      </w:r>
    </w:p>
    <w:p w14:paraId="338360D3" w14:textId="77777777" w:rsidR="00096BB1" w:rsidRDefault="00096BB1" w:rsidP="00096BB1">
      <w:pPr>
        <w:spacing w:after="0" w:line="480" w:lineRule="auto"/>
      </w:pPr>
      <w:r>
        <w:tab/>
        <w:t>Sec. 4. Effective date.</w:t>
      </w:r>
    </w:p>
    <w:p w14:paraId="1F3CF7F0" w14:textId="11CC5A6A" w:rsidR="00096BB1" w:rsidRDefault="00096BB1" w:rsidP="00096BB1">
      <w:pPr>
        <w:spacing w:after="0" w:line="480" w:lineRule="auto"/>
      </w:pPr>
      <w:r>
        <w:tab/>
        <w:t xml:space="preserve"> This act shall take effect following approval by the Mayor (or in the event of a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sectPr w:rsidR="00096BB1" w:rsidSect="00096BB1">
      <w:footerReference w:type="default" r:id="rId6"/>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2B762" w14:textId="77777777" w:rsidR="000B749A" w:rsidRDefault="000B749A" w:rsidP="003F6A67">
      <w:pPr>
        <w:spacing w:after="0" w:line="240" w:lineRule="auto"/>
      </w:pPr>
      <w:r>
        <w:separator/>
      </w:r>
    </w:p>
  </w:endnote>
  <w:endnote w:type="continuationSeparator" w:id="0">
    <w:p w14:paraId="35A41058" w14:textId="77777777" w:rsidR="000B749A" w:rsidRDefault="000B749A" w:rsidP="003F6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1054156"/>
      <w:docPartObj>
        <w:docPartGallery w:val="Page Numbers (Bottom of Page)"/>
        <w:docPartUnique/>
      </w:docPartObj>
    </w:sdtPr>
    <w:sdtEndPr>
      <w:rPr>
        <w:noProof/>
      </w:rPr>
    </w:sdtEndPr>
    <w:sdtContent>
      <w:p w14:paraId="7E62C301" w14:textId="05295430" w:rsidR="003F6A67" w:rsidRDefault="003F6A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1A9426" w14:textId="77777777" w:rsidR="003F6A67" w:rsidRDefault="003F6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7218C" w14:textId="77777777" w:rsidR="000B749A" w:rsidRDefault="000B749A" w:rsidP="003F6A67">
      <w:pPr>
        <w:spacing w:after="0" w:line="240" w:lineRule="auto"/>
      </w:pPr>
      <w:r>
        <w:separator/>
      </w:r>
    </w:p>
  </w:footnote>
  <w:footnote w:type="continuationSeparator" w:id="0">
    <w:p w14:paraId="01F43354" w14:textId="77777777" w:rsidR="000B749A" w:rsidRDefault="000B749A" w:rsidP="003F6A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K0MDcwMjEyMrAwNTNS0lEKTi0uzszPAykwrgUAJe6xYywAAAA="/>
  </w:docVars>
  <w:rsids>
    <w:rsidRoot w:val="00096BB1"/>
    <w:rsid w:val="00096BB1"/>
    <w:rsid w:val="000B749A"/>
    <w:rsid w:val="002D7671"/>
    <w:rsid w:val="003067DE"/>
    <w:rsid w:val="003F6A67"/>
    <w:rsid w:val="00452FA8"/>
    <w:rsid w:val="004873F5"/>
    <w:rsid w:val="00581369"/>
    <w:rsid w:val="007C2A1D"/>
    <w:rsid w:val="00831286"/>
    <w:rsid w:val="00923995"/>
    <w:rsid w:val="009C4D4A"/>
    <w:rsid w:val="009E2581"/>
    <w:rsid w:val="00EA5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0F9F4"/>
  <w15:chartTrackingRefBased/>
  <w15:docId w15:val="{664CD737-4CE8-4173-B39E-DA3FAD47F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96BB1"/>
  </w:style>
  <w:style w:type="paragraph" w:styleId="Header">
    <w:name w:val="header"/>
    <w:basedOn w:val="Normal"/>
    <w:link w:val="HeaderChar"/>
    <w:uiPriority w:val="99"/>
    <w:unhideWhenUsed/>
    <w:rsid w:val="003F6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A67"/>
  </w:style>
  <w:style w:type="paragraph" w:styleId="Footer">
    <w:name w:val="footer"/>
    <w:basedOn w:val="Normal"/>
    <w:link w:val="FooterChar"/>
    <w:uiPriority w:val="99"/>
    <w:unhideWhenUsed/>
    <w:rsid w:val="003F6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A67"/>
  </w:style>
  <w:style w:type="paragraph" w:styleId="BalloonText">
    <w:name w:val="Balloon Text"/>
    <w:basedOn w:val="Normal"/>
    <w:link w:val="BalloonTextChar"/>
    <w:uiPriority w:val="99"/>
    <w:semiHidden/>
    <w:unhideWhenUsed/>
    <w:rsid w:val="002D76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6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1668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 Blaine (Council)</dc:creator>
  <cp:keywords/>
  <dc:description/>
  <cp:lastModifiedBy>Jordan, LeKisha (Council)</cp:lastModifiedBy>
  <cp:revision>2</cp:revision>
  <dcterms:created xsi:type="dcterms:W3CDTF">2020-01-02T16:04:00Z</dcterms:created>
  <dcterms:modified xsi:type="dcterms:W3CDTF">2020-01-02T16:04:00Z</dcterms:modified>
</cp:coreProperties>
</file>