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06" w:rsidRPr="007537C9" w:rsidRDefault="000B563D" w:rsidP="007537C9">
      <w:pPr>
        <w:spacing w:after="0"/>
        <w:jc w:val="center"/>
        <w:rPr>
          <w:b/>
          <w:sz w:val="28"/>
          <w:szCs w:val="28"/>
        </w:rPr>
      </w:pPr>
      <w:r w:rsidRPr="007537C9">
        <w:rPr>
          <w:b/>
          <w:sz w:val="28"/>
          <w:szCs w:val="28"/>
        </w:rPr>
        <w:t>SUPPORT for</w:t>
      </w:r>
    </w:p>
    <w:p w:rsidR="000B563D" w:rsidRPr="007537C9" w:rsidRDefault="000B563D" w:rsidP="007537C9">
      <w:pPr>
        <w:spacing w:after="0"/>
        <w:jc w:val="center"/>
        <w:rPr>
          <w:b/>
          <w:sz w:val="28"/>
          <w:szCs w:val="28"/>
        </w:rPr>
      </w:pPr>
      <w:r w:rsidRPr="007537C9">
        <w:rPr>
          <w:b/>
          <w:sz w:val="28"/>
          <w:szCs w:val="28"/>
        </w:rPr>
        <w:t>RHONA WOLFE FRIEDMAN</w:t>
      </w:r>
    </w:p>
    <w:p w:rsidR="000B563D" w:rsidRPr="007537C9" w:rsidRDefault="000B563D" w:rsidP="007537C9">
      <w:pPr>
        <w:spacing w:after="0"/>
        <w:jc w:val="center"/>
        <w:rPr>
          <w:b/>
          <w:sz w:val="28"/>
          <w:szCs w:val="28"/>
        </w:rPr>
      </w:pPr>
      <w:r w:rsidRPr="007537C9">
        <w:rPr>
          <w:b/>
          <w:sz w:val="28"/>
          <w:szCs w:val="28"/>
        </w:rPr>
        <w:t>Nominee for the</w:t>
      </w:r>
    </w:p>
    <w:p w:rsidR="000B563D" w:rsidRDefault="000B563D" w:rsidP="007537C9">
      <w:pPr>
        <w:spacing w:after="0"/>
        <w:jc w:val="center"/>
        <w:rPr>
          <w:b/>
          <w:sz w:val="28"/>
          <w:szCs w:val="28"/>
        </w:rPr>
      </w:pPr>
      <w:r w:rsidRPr="007537C9">
        <w:rPr>
          <w:b/>
          <w:sz w:val="28"/>
          <w:szCs w:val="28"/>
        </w:rPr>
        <w:t>DC Commission on the Arts and Humanities</w:t>
      </w:r>
    </w:p>
    <w:p w:rsidR="008D2B12" w:rsidRPr="007537C9" w:rsidRDefault="008D2B12" w:rsidP="007537C9">
      <w:pPr>
        <w:spacing w:after="0"/>
        <w:jc w:val="center"/>
        <w:rPr>
          <w:b/>
          <w:sz w:val="28"/>
          <w:szCs w:val="28"/>
        </w:rPr>
      </w:pPr>
    </w:p>
    <w:p w:rsidR="000B563D" w:rsidRDefault="008D2B12" w:rsidP="007537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</w:t>
      </w:r>
    </w:p>
    <w:p w:rsidR="008D2B12" w:rsidRDefault="008D2B12" w:rsidP="007537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KAY KENDALL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8D2B12" w:rsidRPr="007537C9" w:rsidRDefault="008D2B12" w:rsidP="007537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Chair of the DC Commission on the Arts and Humanities</w:t>
      </w:r>
    </w:p>
    <w:p w:rsidR="000B563D" w:rsidRPr="007537C9" w:rsidRDefault="000B563D" w:rsidP="007537C9">
      <w:pPr>
        <w:spacing w:after="0"/>
        <w:jc w:val="center"/>
        <w:rPr>
          <w:b/>
          <w:sz w:val="28"/>
          <w:szCs w:val="28"/>
        </w:rPr>
      </w:pPr>
      <w:r w:rsidRPr="007537C9">
        <w:rPr>
          <w:b/>
          <w:sz w:val="28"/>
          <w:szCs w:val="28"/>
        </w:rPr>
        <w:t>December 26, 2019</w:t>
      </w:r>
    </w:p>
    <w:p w:rsidR="000B563D" w:rsidRPr="007537C9" w:rsidRDefault="000B563D" w:rsidP="007537C9">
      <w:pPr>
        <w:spacing w:after="0"/>
        <w:jc w:val="center"/>
        <w:rPr>
          <w:b/>
          <w:sz w:val="28"/>
          <w:szCs w:val="28"/>
        </w:rPr>
      </w:pPr>
      <w:r w:rsidRPr="007537C9">
        <w:rPr>
          <w:b/>
          <w:sz w:val="28"/>
          <w:szCs w:val="28"/>
        </w:rPr>
        <w:t>Committee Of The Whole</w:t>
      </w:r>
    </w:p>
    <w:p w:rsidR="000B563D" w:rsidRDefault="000B563D"/>
    <w:p w:rsidR="000B563D" w:rsidRPr="007537C9" w:rsidRDefault="000B563D"/>
    <w:p w:rsidR="000B563D" w:rsidRPr="007537C9" w:rsidRDefault="000B563D">
      <w:pPr>
        <w:rPr>
          <w:sz w:val="28"/>
          <w:szCs w:val="28"/>
        </w:rPr>
      </w:pPr>
      <w:r w:rsidRPr="007537C9">
        <w:rPr>
          <w:sz w:val="28"/>
          <w:szCs w:val="28"/>
        </w:rPr>
        <w:t xml:space="preserve">I am writing in support of Rhona Wolfe </w:t>
      </w:r>
      <w:r w:rsidR="004C4D9A" w:rsidRPr="007537C9">
        <w:rPr>
          <w:sz w:val="28"/>
          <w:szCs w:val="28"/>
        </w:rPr>
        <w:t>Friedman</w:t>
      </w:r>
      <w:r w:rsidR="007537C9">
        <w:rPr>
          <w:sz w:val="28"/>
          <w:szCs w:val="28"/>
        </w:rPr>
        <w:t>’s</w:t>
      </w:r>
      <w:r w:rsidR="004C4D9A" w:rsidRPr="007537C9">
        <w:rPr>
          <w:sz w:val="28"/>
          <w:szCs w:val="28"/>
        </w:rPr>
        <w:t xml:space="preserve"> nomination </w:t>
      </w:r>
      <w:r w:rsidRPr="007537C9">
        <w:rPr>
          <w:sz w:val="28"/>
          <w:szCs w:val="28"/>
        </w:rPr>
        <w:t>to serve another term as a Commissioner of the DC Commission of Arts and Humanities.</w:t>
      </w:r>
    </w:p>
    <w:p w:rsidR="000B563D" w:rsidRPr="007537C9" w:rsidRDefault="000B563D">
      <w:pPr>
        <w:rPr>
          <w:sz w:val="28"/>
          <w:szCs w:val="28"/>
        </w:rPr>
      </w:pPr>
      <w:r w:rsidRPr="007537C9">
        <w:rPr>
          <w:sz w:val="28"/>
          <w:szCs w:val="28"/>
        </w:rPr>
        <w:t xml:space="preserve">Rhona is an attorney, </w:t>
      </w:r>
      <w:r w:rsidR="007537C9" w:rsidRPr="007537C9">
        <w:rPr>
          <w:sz w:val="28"/>
          <w:szCs w:val="28"/>
        </w:rPr>
        <w:t xml:space="preserve">licensed in the District of Columbia, the State of Oregon, </w:t>
      </w:r>
      <w:r w:rsidR="00192A40">
        <w:rPr>
          <w:sz w:val="28"/>
          <w:szCs w:val="28"/>
        </w:rPr>
        <w:t xml:space="preserve">in </w:t>
      </w:r>
      <w:r w:rsidR="007537C9" w:rsidRPr="007537C9">
        <w:rPr>
          <w:sz w:val="28"/>
          <w:szCs w:val="28"/>
        </w:rPr>
        <w:t xml:space="preserve">the United States of Appeals for the Ninth Circuit, and The Supreme Court of the United States. </w:t>
      </w:r>
      <w:r w:rsidRPr="007537C9">
        <w:rPr>
          <w:sz w:val="28"/>
          <w:szCs w:val="28"/>
        </w:rPr>
        <w:t xml:space="preserve">She has a Masters’ Degree in Counseling and Clinical Psychology and a Masters’ Degree in the </w:t>
      </w:r>
      <w:r w:rsidR="004C4D9A" w:rsidRPr="007537C9">
        <w:rPr>
          <w:sz w:val="28"/>
          <w:szCs w:val="28"/>
        </w:rPr>
        <w:t xml:space="preserve">History of Decorative Arts. </w:t>
      </w:r>
      <w:r w:rsidRPr="007537C9">
        <w:rPr>
          <w:sz w:val="28"/>
          <w:szCs w:val="28"/>
        </w:rPr>
        <w:t xml:space="preserve">She is also a realtor.  She serves on the Board of THEARC (Town Hall Education Arts Recreation Campus) located in Ward 8 and has previously served on the Boards of The Lab </w:t>
      </w:r>
      <w:r w:rsidR="007537C9" w:rsidRPr="007537C9">
        <w:rPr>
          <w:sz w:val="28"/>
          <w:szCs w:val="28"/>
        </w:rPr>
        <w:t>School</w:t>
      </w:r>
      <w:r w:rsidR="004C4D9A" w:rsidRPr="007537C9">
        <w:rPr>
          <w:sz w:val="28"/>
          <w:szCs w:val="28"/>
        </w:rPr>
        <w:t>,</w:t>
      </w:r>
      <w:r w:rsidR="007537C9" w:rsidRPr="007537C9">
        <w:rPr>
          <w:sz w:val="28"/>
          <w:szCs w:val="28"/>
        </w:rPr>
        <w:t xml:space="preserve"> </w:t>
      </w:r>
      <w:r w:rsidRPr="007537C9">
        <w:rPr>
          <w:sz w:val="28"/>
          <w:szCs w:val="28"/>
        </w:rPr>
        <w:t xml:space="preserve">The Washington Ballet, the YOA Orchestra of the Americas and the Paul Public Charter School.  </w:t>
      </w:r>
    </w:p>
    <w:p w:rsidR="007537C9" w:rsidRPr="007537C9" w:rsidRDefault="007537C9" w:rsidP="007537C9">
      <w:pPr>
        <w:rPr>
          <w:rFonts w:eastAsia="Times New Roman"/>
          <w:sz w:val="28"/>
          <w:szCs w:val="28"/>
        </w:rPr>
      </w:pPr>
      <w:r w:rsidRPr="007537C9">
        <w:rPr>
          <w:rFonts w:eastAsia="Times New Roman"/>
          <w:sz w:val="28"/>
          <w:szCs w:val="28"/>
        </w:rPr>
        <w:t>This past year she</w:t>
      </w:r>
      <w:r w:rsidRPr="007537C9">
        <w:rPr>
          <w:rFonts w:eastAsia="Times New Roman" w:cs="Arial"/>
          <w:sz w:val="28"/>
          <w:szCs w:val="28"/>
        </w:rPr>
        <w:t xml:space="preserve"> was honored by Former Mayor Sharon Prat</w:t>
      </w:r>
      <w:r w:rsidR="00192A40">
        <w:rPr>
          <w:rFonts w:eastAsia="Times New Roman" w:cs="Arial"/>
          <w:sz w:val="28"/>
          <w:szCs w:val="28"/>
        </w:rPr>
        <w:t xml:space="preserve">t and Mayor Muriel Bowser when </w:t>
      </w:r>
      <w:r w:rsidRPr="007537C9">
        <w:rPr>
          <w:rFonts w:eastAsia="Times New Roman" w:cs="Arial"/>
          <w:sz w:val="28"/>
          <w:szCs w:val="28"/>
        </w:rPr>
        <w:t>named as the first Arts and Culture Resident Fellow at the Institute for Politics, Policy and History (IPPH) at the Univers</w:t>
      </w:r>
      <w:r>
        <w:rPr>
          <w:rFonts w:eastAsia="Times New Roman" w:cs="Arial"/>
          <w:sz w:val="28"/>
          <w:szCs w:val="28"/>
        </w:rPr>
        <w:t>ity of the District of Columbia.</w:t>
      </w:r>
    </w:p>
    <w:p w:rsidR="000B563D" w:rsidRPr="007537C9" w:rsidRDefault="004C4D9A">
      <w:pPr>
        <w:rPr>
          <w:sz w:val="28"/>
          <w:szCs w:val="28"/>
        </w:rPr>
      </w:pPr>
      <w:r w:rsidRPr="007537C9">
        <w:rPr>
          <w:sz w:val="28"/>
          <w:szCs w:val="28"/>
        </w:rPr>
        <w:t xml:space="preserve">While on </w:t>
      </w:r>
      <w:r w:rsidR="000B563D" w:rsidRPr="007537C9">
        <w:rPr>
          <w:sz w:val="28"/>
          <w:szCs w:val="28"/>
        </w:rPr>
        <w:t>the Commission</w:t>
      </w:r>
      <w:r w:rsidRPr="007537C9">
        <w:rPr>
          <w:sz w:val="28"/>
          <w:szCs w:val="28"/>
        </w:rPr>
        <w:t xml:space="preserve"> Rhona </w:t>
      </w:r>
      <w:r w:rsidR="000B563D" w:rsidRPr="007537C9">
        <w:rPr>
          <w:sz w:val="28"/>
          <w:szCs w:val="28"/>
        </w:rPr>
        <w:t xml:space="preserve">has served on the </w:t>
      </w:r>
      <w:r w:rsidRPr="007537C9">
        <w:rPr>
          <w:sz w:val="28"/>
          <w:szCs w:val="28"/>
        </w:rPr>
        <w:t xml:space="preserve">Executive and </w:t>
      </w:r>
      <w:r w:rsidR="000B563D" w:rsidRPr="007537C9">
        <w:rPr>
          <w:sz w:val="28"/>
          <w:szCs w:val="28"/>
        </w:rPr>
        <w:t>Finance</w:t>
      </w:r>
      <w:r w:rsidRPr="007537C9">
        <w:rPr>
          <w:sz w:val="28"/>
          <w:szCs w:val="28"/>
        </w:rPr>
        <w:t xml:space="preserve"> committees and currently chairs the</w:t>
      </w:r>
      <w:r w:rsidR="000B563D" w:rsidRPr="007537C9">
        <w:rPr>
          <w:sz w:val="28"/>
          <w:szCs w:val="28"/>
        </w:rPr>
        <w:t xml:space="preserve"> Arts Education Co</w:t>
      </w:r>
      <w:r w:rsidR="00192A40">
        <w:rPr>
          <w:sz w:val="28"/>
          <w:szCs w:val="28"/>
        </w:rPr>
        <w:t>mmittee</w:t>
      </w:r>
      <w:r w:rsidR="000B563D" w:rsidRPr="007537C9">
        <w:rPr>
          <w:sz w:val="28"/>
          <w:szCs w:val="28"/>
        </w:rPr>
        <w:t xml:space="preserve">.  She has twice created and curated an arts symposium for the community.  She </w:t>
      </w:r>
      <w:r w:rsidR="007537C9" w:rsidRPr="007537C9">
        <w:rPr>
          <w:sz w:val="28"/>
          <w:szCs w:val="28"/>
        </w:rPr>
        <w:t xml:space="preserve">has chaired a Task Force for the Creation of an Arts </w:t>
      </w:r>
      <w:r w:rsidRPr="007537C9">
        <w:rPr>
          <w:sz w:val="28"/>
          <w:szCs w:val="28"/>
        </w:rPr>
        <w:t>Policy to include the arts in the District’s public and public charter schools</w:t>
      </w:r>
      <w:r w:rsidR="007537C9" w:rsidRPr="007537C9">
        <w:rPr>
          <w:sz w:val="28"/>
          <w:szCs w:val="28"/>
        </w:rPr>
        <w:t xml:space="preserve">, equally across all 8 wards. </w:t>
      </w:r>
    </w:p>
    <w:p w:rsidR="004C4D9A" w:rsidRPr="007537C9" w:rsidRDefault="004C4D9A">
      <w:pPr>
        <w:rPr>
          <w:sz w:val="28"/>
          <w:szCs w:val="28"/>
        </w:rPr>
      </w:pPr>
      <w:r w:rsidRPr="007537C9">
        <w:rPr>
          <w:sz w:val="28"/>
          <w:szCs w:val="28"/>
        </w:rPr>
        <w:t xml:space="preserve">Despite all her credentials, her greatest value at this time of a newly created independent status for the Commission is her longevity.  Spanning over a decade </w:t>
      </w:r>
      <w:r w:rsidRPr="007537C9">
        <w:rPr>
          <w:sz w:val="28"/>
          <w:szCs w:val="28"/>
        </w:rPr>
        <w:lastRenderedPageBreak/>
        <w:t>of service, she knows the history of the organization, has seen it through many iterations and brings valuable perspective to conversations and decisions.</w:t>
      </w:r>
    </w:p>
    <w:p w:rsidR="007537C9" w:rsidRDefault="007537C9">
      <w:pPr>
        <w:rPr>
          <w:sz w:val="28"/>
          <w:szCs w:val="28"/>
        </w:rPr>
      </w:pPr>
      <w:r w:rsidRPr="007537C9">
        <w:rPr>
          <w:sz w:val="28"/>
          <w:szCs w:val="28"/>
        </w:rPr>
        <w:t>I trust the Committee of the Whole will support this nomination.</w:t>
      </w:r>
    </w:p>
    <w:sectPr w:rsidR="0075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D"/>
    <w:rsid w:val="000B563D"/>
    <w:rsid w:val="00192A40"/>
    <w:rsid w:val="004C4D9A"/>
    <w:rsid w:val="007537C9"/>
    <w:rsid w:val="008D2B12"/>
    <w:rsid w:val="008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75B6A-B5CB-4618-8C70-B49D7354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2</cp:revision>
  <dcterms:created xsi:type="dcterms:W3CDTF">2019-12-26T14:49:00Z</dcterms:created>
  <dcterms:modified xsi:type="dcterms:W3CDTF">2019-12-26T22:18:00Z</dcterms:modified>
</cp:coreProperties>
</file>