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45CFD" w14:textId="77777777" w:rsidR="00C75310" w:rsidRDefault="00C75310" w:rsidP="00D93661">
      <w:pPr>
        <w:tabs>
          <w:tab w:val="right" w:pos="9360"/>
        </w:tabs>
        <w:spacing w:after="0"/>
      </w:pPr>
      <w:r>
        <w:tab/>
        <w:t>___</w:t>
      </w:r>
      <w:r w:rsidRPr="00DE1932">
        <w:t>_________</w:t>
      </w:r>
      <w:r>
        <w:t>_</w:t>
      </w:r>
      <w:r w:rsidRPr="00DE1932">
        <w:t>_____________</w:t>
      </w:r>
    </w:p>
    <w:p w14:paraId="72C03B23" w14:textId="77777777" w:rsidR="00C75310" w:rsidRPr="005132A9" w:rsidRDefault="00C75310" w:rsidP="00C75310">
      <w:pPr>
        <w:tabs>
          <w:tab w:val="right" w:pos="9360"/>
        </w:tabs>
      </w:pPr>
      <w:r>
        <w:tab/>
        <w:t>Chairman Phil Mendelson</w:t>
      </w:r>
      <w:r w:rsidRPr="00045317">
        <w:tab/>
        <w:t xml:space="preserve"> </w:t>
      </w:r>
    </w:p>
    <w:p w14:paraId="2C09AA28" w14:textId="022CD7F8" w:rsidR="00C75310" w:rsidRPr="0000547F" w:rsidRDefault="00C75310" w:rsidP="00C75310">
      <w:pPr>
        <w:jc w:val="center"/>
        <w:rPr>
          <w:b/>
          <w:bCs/>
        </w:rPr>
      </w:pPr>
      <w:r w:rsidRPr="0000547F">
        <w:rPr>
          <w:b/>
          <w:bCs/>
        </w:rPr>
        <w:t>AN AMENDMENT</w:t>
      </w:r>
      <w:r w:rsidR="00165F46">
        <w:rPr>
          <w:b/>
          <w:bCs/>
        </w:rPr>
        <w:t xml:space="preserve"> (#1)</w:t>
      </w:r>
    </w:p>
    <w:p w14:paraId="09D188EA" w14:textId="47B25A51" w:rsidR="00C75310" w:rsidRPr="0000547F" w:rsidRDefault="00C75310" w:rsidP="00C75310">
      <w:pPr>
        <w:tabs>
          <w:tab w:val="left" w:pos="-1440"/>
        </w:tabs>
        <w:spacing w:after="0"/>
        <w:jc w:val="center"/>
      </w:pPr>
      <w:r w:rsidRPr="0000547F">
        <w:t>Bill 23-XXX, “</w:t>
      </w:r>
      <w:r w:rsidR="0000547F" w:rsidRPr="0000547F">
        <w:t>The Comprehensive Policing and Justice Reform Emergency Amendment Act of 2020</w:t>
      </w:r>
      <w:r w:rsidRPr="0000547F">
        <w:t>”</w:t>
      </w:r>
    </w:p>
    <w:p w14:paraId="467E3E51" w14:textId="58D79D88" w:rsidR="00C75310" w:rsidRPr="0000547F" w:rsidRDefault="001E221C" w:rsidP="00C75310">
      <w:pPr>
        <w:tabs>
          <w:tab w:val="left" w:pos="-1440"/>
        </w:tabs>
        <w:spacing w:after="0"/>
        <w:jc w:val="center"/>
      </w:pPr>
      <w:r>
        <w:t>June 9, 2020</w:t>
      </w:r>
    </w:p>
    <w:p w14:paraId="0E3F66E2" w14:textId="237DD43A" w:rsidR="0074720F" w:rsidRPr="0000547F" w:rsidRDefault="0021378B" w:rsidP="004E7944">
      <w:pPr>
        <w:tabs>
          <w:tab w:val="left" w:pos="-1440"/>
        </w:tabs>
        <w:jc w:val="center"/>
      </w:pPr>
      <w:r>
        <w:t>As Introduced</w:t>
      </w:r>
    </w:p>
    <w:p w14:paraId="2DFC997C" w14:textId="3599B85F" w:rsidR="00137C15" w:rsidRDefault="004E7944" w:rsidP="004E7944">
      <w:pPr>
        <w:spacing w:line="240" w:lineRule="auto"/>
        <w:ind w:left="720" w:hanging="720"/>
      </w:pPr>
      <w:r w:rsidRPr="00D64B25">
        <w:rPr>
          <w:rFonts w:asciiTheme="minorHAnsi" w:hAnsiTheme="minorHAnsi" w:cstheme="minorHAnsi"/>
          <w:noProof/>
          <w:sz w:val="22"/>
          <w:szCs w:val="22"/>
        </w:rPr>
        <mc:AlternateContent>
          <mc:Choice Requires="wps">
            <w:drawing>
              <wp:anchor distT="4294967294" distB="4294967294" distL="114300" distR="114300" simplePos="0" relativeHeight="251658240" behindDoc="0" locked="0" layoutInCell="1" allowOverlap="1" wp14:anchorId="5F1D5F77" wp14:editId="04E44D59">
                <wp:simplePos x="0" y="0"/>
                <wp:positionH relativeFrom="margin">
                  <wp:posOffset>0</wp:posOffset>
                </wp:positionH>
                <wp:positionV relativeFrom="paragraph">
                  <wp:posOffset>-635</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98A5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05pt"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" strokecolor="#020000">
                <w10:wrap anchorx="margin"/>
              </v:line>
            </w:pict>
          </mc:Fallback>
        </mc:AlternateContent>
      </w:r>
    </w:p>
    <w:p w14:paraId="70C1A957" w14:textId="6C8E78E9" w:rsidR="007002D7" w:rsidRDefault="004E7944" w:rsidP="00C022BF">
      <w:pPr>
        <w:pStyle w:val="ListParagraph"/>
        <w:numPr>
          <w:ilvl w:val="0"/>
          <w:numId w:val="2"/>
        </w:numPr>
        <w:spacing w:after="0" w:line="240" w:lineRule="auto"/>
      </w:pPr>
      <w:r>
        <w:t>A new Subtitle J is added to read as follows:</w:t>
      </w:r>
    </w:p>
    <w:p w14:paraId="5CD0D4E4" w14:textId="3CB12F05" w:rsidR="00292497" w:rsidRDefault="00292497" w:rsidP="00292497">
      <w:pPr>
        <w:pStyle w:val="ListParagraph"/>
        <w:spacing w:line="240" w:lineRule="auto"/>
      </w:pPr>
    </w:p>
    <w:p w14:paraId="7465B139" w14:textId="724F716B" w:rsidR="00292497" w:rsidRDefault="00CC03FD" w:rsidP="00292497">
      <w:pPr>
        <w:pStyle w:val="ListParagraph"/>
        <w:spacing w:line="240" w:lineRule="auto"/>
      </w:pPr>
      <w:r>
        <w:t>“</w:t>
      </w:r>
      <w:r w:rsidR="00292497">
        <w:t xml:space="preserve">SUBTITLE J. </w:t>
      </w:r>
      <w:r w:rsidR="002F5524">
        <w:t>AMENDING MINIMUM STANDARDS FOR POLICE OFFICERS</w:t>
      </w:r>
    </w:p>
    <w:p w14:paraId="538AF1AC" w14:textId="5EBF01A0" w:rsidR="00F55F7A" w:rsidRDefault="00B60975" w:rsidP="00FC7B2E">
      <w:pPr>
        <w:spacing w:after="0" w:line="480" w:lineRule="auto"/>
      </w:pPr>
      <w:r>
        <w:tab/>
      </w:r>
      <w:r w:rsidR="00E11453">
        <w:t>“</w:t>
      </w:r>
      <w:r w:rsidR="004E7944">
        <w:t xml:space="preserve">Sec. 110. </w:t>
      </w:r>
      <w:r w:rsidR="00F55F7A">
        <w:t>The Omnibus Police Reform Amendment Act of 2000, effective October 4, 2000 (D.C. Law 13-160; D.C. Official Code § 5-107.0</w:t>
      </w:r>
      <w:r w:rsidR="00F7348C">
        <w:t>1</w:t>
      </w:r>
      <w:r w:rsidR="00F55F7A">
        <w:t>), is amended as follows:</w:t>
      </w:r>
    </w:p>
    <w:p w14:paraId="272A634A" w14:textId="390D44C5" w:rsidR="00286CAE" w:rsidRDefault="00286CAE" w:rsidP="00FC7B2E">
      <w:pPr>
        <w:spacing w:after="0" w:line="480" w:lineRule="auto"/>
      </w:pPr>
      <w:r>
        <w:tab/>
      </w:r>
      <w:r w:rsidR="00E11453">
        <w:t>“</w:t>
      </w:r>
      <w:r>
        <w:t>(</w:t>
      </w:r>
      <w:r w:rsidR="00A60F97">
        <w:t>b</w:t>
      </w:r>
      <w:r>
        <w:t xml:space="preserve">) </w:t>
      </w:r>
      <w:r w:rsidR="00F55F7A">
        <w:t xml:space="preserve">Sec. </w:t>
      </w:r>
      <w:r w:rsidR="00FB4BA6">
        <w:t>202</w:t>
      </w:r>
      <w:r w:rsidR="00F55F7A">
        <w:t xml:space="preserve"> (D.C. Official Code </w:t>
      </w:r>
      <w:r w:rsidR="00FB4BA6">
        <w:t>§ 5-107.01) is amended as follows:</w:t>
      </w:r>
    </w:p>
    <w:p w14:paraId="63D797AA" w14:textId="13ACE2D1" w:rsidR="00FB4BA6" w:rsidRDefault="00286CAE" w:rsidP="00FC7B2E">
      <w:pPr>
        <w:spacing w:after="0" w:line="480" w:lineRule="auto"/>
      </w:pPr>
      <w:r>
        <w:tab/>
      </w:r>
      <w:r w:rsidR="00E11453">
        <w:t>“</w:t>
      </w:r>
      <w:r>
        <w:t>(</w:t>
      </w:r>
      <w:r w:rsidR="00A60F97">
        <w:t>c</w:t>
      </w:r>
      <w:r>
        <w:t xml:space="preserve">) </w:t>
      </w:r>
      <w:r w:rsidR="00FB4BA6">
        <w:t xml:space="preserve">A new </w:t>
      </w:r>
      <w:r w:rsidR="00E17CB0">
        <w:t>sub</w:t>
      </w:r>
      <w:r w:rsidR="00FB4BA6">
        <w:t>section (f) is added read as follows:</w:t>
      </w:r>
    </w:p>
    <w:p w14:paraId="067D9768" w14:textId="2F0C4A2E" w:rsidR="00F55F7A" w:rsidRDefault="00FB4BA6" w:rsidP="00D93661">
      <w:pPr>
        <w:spacing w:after="0" w:line="480" w:lineRule="auto"/>
      </w:pPr>
      <w:r>
        <w:tab/>
      </w:r>
      <w:r w:rsidR="00E11453">
        <w:t>“</w:t>
      </w:r>
      <w:r>
        <w:t xml:space="preserve">(f) </w:t>
      </w:r>
      <w:r w:rsidR="00F55F7A">
        <w:t xml:space="preserve">A person </w:t>
      </w:r>
      <w:r>
        <w:t>shall be</w:t>
      </w:r>
      <w:r w:rsidR="00F55F7A">
        <w:t xml:space="preserve"> ineligible for appointment as a sworn member of the Metropolitan Police Department if </w:t>
      </w:r>
      <w:r w:rsidR="00A26B4C">
        <w:t xml:space="preserve">he or she was previously </w:t>
      </w:r>
      <w:r w:rsidR="00F55F7A" w:rsidRPr="00F55F7A">
        <w:t xml:space="preserve">terminated or forced to resign </w:t>
      </w:r>
      <w:r w:rsidR="00E25669">
        <w:t xml:space="preserve">for disciplinary reasons </w:t>
      </w:r>
      <w:r w:rsidR="00F55F7A" w:rsidRPr="00F55F7A">
        <w:t>from any commissioned or recruit/probationary position with a law enforcement agency</w:t>
      </w:r>
      <w:r w:rsidR="00574428">
        <w:t>,</w:t>
      </w:r>
      <w:r w:rsidR="00F55F7A" w:rsidRPr="00F55F7A">
        <w:t xml:space="preserve"> or </w:t>
      </w:r>
      <w:r w:rsidR="00E25669">
        <w:t xml:space="preserve">previously </w:t>
      </w:r>
      <w:r w:rsidR="00F55F7A" w:rsidRPr="00F55F7A">
        <w:t>resigned from a law enforcement agency to avoid potential or proposed</w:t>
      </w:r>
      <w:r w:rsidR="00574428">
        <w:t xml:space="preserve"> or pending</w:t>
      </w:r>
      <w:r w:rsidR="00F55F7A" w:rsidRPr="00F55F7A">
        <w:t xml:space="preserve"> adverse disciplinary action or termination</w:t>
      </w:r>
      <w:r>
        <w:t>.</w:t>
      </w:r>
      <w:r w:rsidR="00292497">
        <w:t>”</w:t>
      </w:r>
      <w:r w:rsidR="00574428">
        <w:t>.</w:t>
      </w:r>
    </w:p>
    <w:p w14:paraId="07CAF992" w14:textId="7D207DDA" w:rsidR="0074720F" w:rsidRDefault="00D93661" w:rsidP="00D93661">
      <w:pPr>
        <w:spacing w:line="240" w:lineRule="auto"/>
      </w:pPr>
      <w:r w:rsidRPr="00BB2E7E">
        <w:rPr>
          <w:b/>
          <w:bCs/>
        </w:rPr>
        <w:t>Rationale</w:t>
      </w:r>
      <w:r>
        <w:t>:</w:t>
      </w:r>
    </w:p>
    <w:p w14:paraId="7E88884B" w14:textId="61D8B285" w:rsidR="004A7BFB" w:rsidRDefault="00225489" w:rsidP="002C3423">
      <w:r>
        <w:t>This</w:t>
      </w:r>
      <w:r w:rsidR="004964BC">
        <w:t xml:space="preserve"> </w:t>
      </w:r>
      <w:r w:rsidR="002C3423">
        <w:t xml:space="preserve">subtitle </w:t>
      </w:r>
      <w:r w:rsidR="007F30B9">
        <w:t>e</w:t>
      </w:r>
      <w:r w:rsidR="00136470">
        <w:t xml:space="preserve">nsures that </w:t>
      </w:r>
      <w:r w:rsidR="007F30B9">
        <w:t>the Metropolitan Police Department</w:t>
      </w:r>
      <w:r w:rsidR="00136470">
        <w:t xml:space="preserve"> </w:t>
      </w:r>
      <w:r w:rsidR="007F30B9">
        <w:t xml:space="preserve">is </w:t>
      </w:r>
      <w:r w:rsidR="005D0F8F">
        <w:t xml:space="preserve">not </w:t>
      </w:r>
      <w:r w:rsidR="007F30B9">
        <w:t xml:space="preserve">legally able to </w:t>
      </w:r>
      <w:r w:rsidR="005D0F8F">
        <w:t xml:space="preserve">hire individuals who have a </w:t>
      </w:r>
      <w:r w:rsidR="00B85FDC">
        <w:t xml:space="preserve">documented </w:t>
      </w:r>
      <w:r w:rsidR="005D0F8F">
        <w:t xml:space="preserve">history of </w:t>
      </w:r>
      <w:r w:rsidR="00BB2E7E">
        <w:t xml:space="preserve">police </w:t>
      </w:r>
      <w:r w:rsidR="005D0F8F">
        <w:t>misconduct</w:t>
      </w:r>
      <w:r w:rsidR="00BB2E7E">
        <w:t>.</w:t>
      </w:r>
      <w:r w:rsidR="005D0F8F">
        <w:t xml:space="preserve"> </w:t>
      </w:r>
      <w:r w:rsidR="00136470">
        <w:t xml:space="preserve"> </w:t>
      </w:r>
    </w:p>
    <w:p w14:paraId="2A5E3579" w14:textId="7B362F61" w:rsidR="004A7BFB" w:rsidRDefault="004A7BFB" w:rsidP="004A7BFB"/>
    <w:p w14:paraId="68C4A6EE" w14:textId="5B44DAB1" w:rsidR="004A7BFB" w:rsidRDefault="004A7BFB" w:rsidP="004A7BFB"/>
    <w:p w14:paraId="7B869728" w14:textId="7561D815" w:rsidR="004A7BFB" w:rsidRDefault="004A7BFB" w:rsidP="004A7BFB"/>
    <w:p w14:paraId="45AB95E4" w14:textId="62A213D5" w:rsidR="004A7BFB" w:rsidRDefault="004A7BFB" w:rsidP="004A7BFB"/>
    <w:p w14:paraId="6D95D76B" w14:textId="77777777" w:rsidR="00FC7B2E" w:rsidRDefault="00FC7B2E" w:rsidP="001851A6">
      <w:pPr>
        <w:tabs>
          <w:tab w:val="right" w:pos="9360"/>
        </w:tabs>
        <w:spacing w:after="0"/>
      </w:pPr>
    </w:p>
    <w:p w14:paraId="44072EDF" w14:textId="77777777" w:rsidR="00D93661" w:rsidRDefault="00D93661" w:rsidP="001851A6">
      <w:pPr>
        <w:tabs>
          <w:tab w:val="right" w:pos="9360"/>
        </w:tabs>
        <w:spacing w:after="0"/>
      </w:pPr>
    </w:p>
    <w:p w14:paraId="175F5A50" w14:textId="750B9514" w:rsidR="00D257CE" w:rsidRDefault="00FC7B2E" w:rsidP="001851A6">
      <w:pPr>
        <w:tabs>
          <w:tab w:val="right" w:pos="9360"/>
        </w:tabs>
        <w:spacing w:after="0"/>
      </w:pPr>
      <w:r>
        <w:lastRenderedPageBreak/>
        <w:tab/>
      </w:r>
      <w:r w:rsidR="00D257CE">
        <w:t>___</w:t>
      </w:r>
      <w:r w:rsidR="00D257CE" w:rsidRPr="00DE1932">
        <w:t>_________</w:t>
      </w:r>
      <w:r w:rsidR="00D257CE">
        <w:t>_</w:t>
      </w:r>
      <w:r w:rsidR="00D257CE" w:rsidRPr="00DE1932">
        <w:t>_____________</w:t>
      </w:r>
    </w:p>
    <w:p w14:paraId="40186D1A" w14:textId="77777777" w:rsidR="00D257CE" w:rsidRPr="005132A9" w:rsidRDefault="00D257CE" w:rsidP="00D257CE">
      <w:pPr>
        <w:tabs>
          <w:tab w:val="right" w:pos="9360"/>
        </w:tabs>
      </w:pPr>
      <w:r>
        <w:tab/>
        <w:t>Chairman Phil Mendelson</w:t>
      </w:r>
      <w:r w:rsidRPr="00045317">
        <w:tab/>
        <w:t xml:space="preserve"> </w:t>
      </w:r>
    </w:p>
    <w:p w14:paraId="041E6793" w14:textId="6B95CFA9" w:rsidR="00D257CE" w:rsidRPr="0000547F" w:rsidRDefault="00D257CE" w:rsidP="00D257CE">
      <w:pPr>
        <w:jc w:val="center"/>
        <w:rPr>
          <w:b/>
          <w:bCs/>
        </w:rPr>
      </w:pPr>
      <w:r w:rsidRPr="0000547F">
        <w:rPr>
          <w:b/>
          <w:bCs/>
        </w:rPr>
        <w:t>AN AMENDMENT</w:t>
      </w:r>
      <w:r w:rsidR="00165F46">
        <w:rPr>
          <w:b/>
          <w:bCs/>
        </w:rPr>
        <w:t xml:space="preserve"> (#2)</w:t>
      </w:r>
    </w:p>
    <w:p w14:paraId="1D781FD0" w14:textId="77777777" w:rsidR="00D257CE" w:rsidRPr="0000547F" w:rsidRDefault="00D257CE" w:rsidP="00D257CE">
      <w:pPr>
        <w:tabs>
          <w:tab w:val="left" w:pos="-1440"/>
        </w:tabs>
        <w:spacing w:after="0"/>
        <w:jc w:val="center"/>
      </w:pPr>
      <w:r w:rsidRPr="0000547F">
        <w:t>Bill 23-XXX, “The Comprehensive Policing and Justice Reform Emergency Amendment Act of 2020”</w:t>
      </w:r>
    </w:p>
    <w:p w14:paraId="246924E3" w14:textId="77777777" w:rsidR="00D257CE" w:rsidRPr="0000547F" w:rsidRDefault="00D257CE" w:rsidP="00D257CE">
      <w:pPr>
        <w:tabs>
          <w:tab w:val="left" w:pos="-1440"/>
        </w:tabs>
        <w:spacing w:after="0"/>
        <w:jc w:val="center"/>
      </w:pPr>
      <w:r>
        <w:t>June 9, 2020</w:t>
      </w:r>
    </w:p>
    <w:p w14:paraId="70B8E663" w14:textId="170B8D7C" w:rsidR="00D257CE" w:rsidRDefault="00D257CE" w:rsidP="00D257CE">
      <w:pPr>
        <w:tabs>
          <w:tab w:val="left" w:pos="-1440"/>
        </w:tabs>
        <w:jc w:val="center"/>
      </w:pPr>
      <w:r>
        <w:t>As Introduced</w:t>
      </w:r>
    </w:p>
    <w:p w14:paraId="313F7ED4" w14:textId="6BF14801" w:rsidR="00D257CE" w:rsidRPr="0000547F" w:rsidRDefault="00D257CE" w:rsidP="00D257CE">
      <w:pPr>
        <w:tabs>
          <w:tab w:val="left" w:pos="-1440"/>
        </w:tabs>
        <w:jc w:val="center"/>
      </w:pPr>
      <w:r w:rsidRPr="00D64B25">
        <w:rPr>
          <w:rFonts w:asciiTheme="minorHAnsi" w:hAnsiTheme="minorHAnsi" w:cstheme="minorHAnsi"/>
          <w:noProof/>
          <w:sz w:val="22"/>
          <w:szCs w:val="22"/>
        </w:rPr>
        <mc:AlternateContent>
          <mc:Choice Requires="wps">
            <w:drawing>
              <wp:anchor distT="4294967294" distB="4294967294" distL="114300" distR="114300" simplePos="0" relativeHeight="251658241" behindDoc="0" locked="0" layoutInCell="1" allowOverlap="1" wp14:anchorId="22644906" wp14:editId="7C522BFD">
                <wp:simplePos x="0" y="0"/>
                <wp:positionH relativeFrom="margin">
                  <wp:posOffset>0</wp:posOffset>
                </wp:positionH>
                <wp:positionV relativeFrom="paragraph">
                  <wp:posOffset>-635</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A0F9A"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05pt"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" strokecolor="#020000">
                <w10:wrap anchorx="margin"/>
              </v:line>
            </w:pict>
          </mc:Fallback>
        </mc:AlternateContent>
      </w:r>
    </w:p>
    <w:p w14:paraId="5091BAD4" w14:textId="5BDBDAA7" w:rsidR="00B60975" w:rsidRDefault="00B60975" w:rsidP="00F3458E">
      <w:pPr>
        <w:pStyle w:val="ListParagraph"/>
        <w:numPr>
          <w:ilvl w:val="0"/>
          <w:numId w:val="3"/>
        </w:numPr>
      </w:pPr>
      <w:r>
        <w:t xml:space="preserve">A new </w:t>
      </w:r>
      <w:r w:rsidR="00F3458E">
        <w:t>S</w:t>
      </w:r>
      <w:r>
        <w:t xml:space="preserve">ubtitle </w:t>
      </w:r>
      <w:r w:rsidR="00F3458E">
        <w:t>K</w:t>
      </w:r>
      <w:r>
        <w:t xml:space="preserve"> is added to read as follows:</w:t>
      </w:r>
    </w:p>
    <w:p w14:paraId="49DC2965" w14:textId="7282F843" w:rsidR="00F3458E" w:rsidRDefault="00F3458E" w:rsidP="00F3458E">
      <w:r>
        <w:tab/>
        <w:t>“SUBTITLE K. POLICE ACCOUNTABILITY AND COLLECTIVE BARGAINING</w:t>
      </w:r>
      <w:r w:rsidR="00D5398A">
        <w:t xml:space="preserve"> AGREEMENTS</w:t>
      </w:r>
    </w:p>
    <w:p w14:paraId="5227FC50" w14:textId="77777777" w:rsidR="00872477" w:rsidRDefault="00286CAE" w:rsidP="00872477">
      <w:pPr>
        <w:spacing w:after="0" w:line="480" w:lineRule="auto"/>
      </w:pPr>
      <w:r>
        <w:tab/>
      </w:r>
      <w:r w:rsidR="00F3458E">
        <w:t xml:space="preserve">“Sec. 111. </w:t>
      </w:r>
      <w:r w:rsidR="00872477">
        <w:t>The District of Columbia Government Comprehensive Merit Personnel Act of</w:t>
      </w:r>
    </w:p>
    <w:p w14:paraId="6307667F" w14:textId="77777777" w:rsidR="00872477" w:rsidRDefault="00872477" w:rsidP="00872477">
      <w:pPr>
        <w:spacing w:after="0" w:line="480" w:lineRule="auto"/>
      </w:pPr>
      <w:r>
        <w:t xml:space="preserve">1978, effective March 3, 1979 (D.C. Law 2-139; D.C. Official Code § 1-601.01 </w:t>
      </w:r>
      <w:r w:rsidRPr="00872477">
        <w:rPr>
          <w:i/>
          <w:iCs/>
        </w:rPr>
        <w:t>et seq</w:t>
      </w:r>
      <w:r>
        <w:t>.), is</w:t>
      </w:r>
    </w:p>
    <w:p w14:paraId="2D92DFE4" w14:textId="2DF40362" w:rsidR="00BF74B1" w:rsidRDefault="00872477" w:rsidP="00872477">
      <w:pPr>
        <w:spacing w:after="0" w:line="480" w:lineRule="auto"/>
      </w:pPr>
      <w:r>
        <w:t>amended as follows:</w:t>
      </w:r>
    </w:p>
    <w:p w14:paraId="78836FC5" w14:textId="22132986" w:rsidR="00F63B86" w:rsidRDefault="00286CAE" w:rsidP="001323C3">
      <w:pPr>
        <w:spacing w:after="0" w:line="480" w:lineRule="auto"/>
      </w:pPr>
      <w:r>
        <w:tab/>
      </w:r>
      <w:r w:rsidR="00AB7D4E">
        <w:t>“</w:t>
      </w:r>
      <w:r>
        <w:t>(</w:t>
      </w:r>
      <w:r w:rsidR="00A60F97">
        <w:t>b</w:t>
      </w:r>
      <w:r>
        <w:t>)</w:t>
      </w:r>
      <w:r w:rsidR="00F63B86">
        <w:t xml:space="preserve"> </w:t>
      </w:r>
      <w:r w:rsidR="0059741D">
        <w:t>Sec. 1708 (D.C. Official Code § 1-617.08</w:t>
      </w:r>
      <w:r w:rsidR="00412390">
        <w:t>) is amended as follows:</w:t>
      </w:r>
    </w:p>
    <w:p w14:paraId="32AD714D" w14:textId="4E03E19A" w:rsidR="001B3888" w:rsidRDefault="00F63B86" w:rsidP="001323C3">
      <w:pPr>
        <w:spacing w:after="0" w:line="480" w:lineRule="auto"/>
      </w:pPr>
      <w:r>
        <w:tab/>
        <w:t>“(c)</w:t>
      </w:r>
      <w:r w:rsidR="00810AFD">
        <w:t xml:space="preserve"> </w:t>
      </w:r>
      <w:r w:rsidR="00782A8D">
        <w:t xml:space="preserve">A new subsection (c) </w:t>
      </w:r>
      <w:r w:rsidR="001A3E75">
        <w:t>is added to read as follows:</w:t>
      </w:r>
    </w:p>
    <w:p w14:paraId="62AE923B" w14:textId="635C4550" w:rsidR="001A3E75" w:rsidRDefault="001A3E75" w:rsidP="001323C3">
      <w:pPr>
        <w:spacing w:after="0" w:line="480" w:lineRule="auto"/>
      </w:pPr>
      <w:r>
        <w:tab/>
        <w:t>“(c)</w:t>
      </w:r>
      <w:r w:rsidR="00A44F15">
        <w:t>(1)</w:t>
      </w:r>
      <w:r>
        <w:t xml:space="preserve"> All matters pertaining to the discipline of sworn law enforcement personnel shall be retained by management and not be negotiable.</w:t>
      </w:r>
    </w:p>
    <w:p w14:paraId="7B98FAFD" w14:textId="576A8B4F" w:rsidR="003A39BC" w:rsidRDefault="003A39BC" w:rsidP="00D93661">
      <w:pPr>
        <w:spacing w:after="0" w:line="480" w:lineRule="auto"/>
      </w:pPr>
      <w:r>
        <w:tab/>
        <w:t>“(</w:t>
      </w:r>
      <w:r w:rsidR="00A44F15">
        <w:t>2</w:t>
      </w:r>
      <w:r>
        <w:t xml:space="preserve">) This </w:t>
      </w:r>
      <w:r w:rsidR="00A44F15">
        <w:t>sub</w:t>
      </w:r>
      <w:r>
        <w:t xml:space="preserve">section shall be applicable to </w:t>
      </w:r>
      <w:r w:rsidR="00E42F96">
        <w:t xml:space="preserve">any collective </w:t>
      </w:r>
      <w:r w:rsidR="00D31E92">
        <w:t xml:space="preserve">bargaining agreements </w:t>
      </w:r>
      <w:r w:rsidR="00DD59D9">
        <w:t xml:space="preserve">entered into </w:t>
      </w:r>
      <w:r w:rsidR="00D31E92">
        <w:t xml:space="preserve">with the </w:t>
      </w:r>
      <w:bookmarkStart w:id="0" w:name="_Hlk42266632"/>
      <w:r w:rsidR="003267FB">
        <w:t>Fraternal Order of Police/</w:t>
      </w:r>
      <w:r w:rsidR="00D31E92">
        <w:t>Metropolitan Police Department</w:t>
      </w:r>
      <w:r w:rsidR="003267FB">
        <w:t xml:space="preserve"> Labor Committee</w:t>
      </w:r>
      <w:bookmarkEnd w:id="0"/>
      <w:r w:rsidR="00D31E92">
        <w:t xml:space="preserve"> after </w:t>
      </w:r>
      <w:r w:rsidR="001D5D10">
        <w:t>September 20, 2020.”</w:t>
      </w:r>
      <w:r w:rsidR="00645B54">
        <w:t>.</w:t>
      </w:r>
    </w:p>
    <w:p w14:paraId="3F66EF99" w14:textId="607D7D94" w:rsidR="004A7BFB" w:rsidRDefault="00D93661" w:rsidP="00BF74B1">
      <w:r w:rsidRPr="00BB2E7E">
        <w:rPr>
          <w:b/>
          <w:bCs/>
        </w:rPr>
        <w:t>Rationale</w:t>
      </w:r>
      <w:r>
        <w:t>:</w:t>
      </w:r>
    </w:p>
    <w:p w14:paraId="3215723E" w14:textId="709F778C" w:rsidR="00FC7B2E" w:rsidRDefault="00D9508F" w:rsidP="00BF74B1">
      <w:r>
        <w:t xml:space="preserve">Collective bargaining agreements are an essential tool for workers to negotiate and receive fair compensation, benefits, and workplace accommodations, but they should not </w:t>
      </w:r>
      <w:r w:rsidR="006F634E">
        <w:t xml:space="preserve">be </w:t>
      </w:r>
      <w:r w:rsidR="002330D6">
        <w:t xml:space="preserve">used to shield employees from accountability, particularly those employees who have as much as power as police officers. </w:t>
      </w:r>
      <w:r w:rsidR="005E771A">
        <w:t xml:space="preserve">This subtitle ensures that </w:t>
      </w:r>
      <w:r w:rsidR="00334F63">
        <w:t xml:space="preserve">future </w:t>
      </w:r>
      <w:r w:rsidR="005E771A">
        <w:t xml:space="preserve">collective bargaining agreements between </w:t>
      </w:r>
      <w:r w:rsidR="00CC2845">
        <w:t xml:space="preserve">the Fraternal Order of Police/Metropolitan Police Department Labor Committee and the District of Columbia </w:t>
      </w:r>
      <w:r w:rsidR="00334F63">
        <w:t>do</w:t>
      </w:r>
      <w:r w:rsidR="008D653A">
        <w:t>es</w:t>
      </w:r>
      <w:r w:rsidR="00334F63">
        <w:t xml:space="preserve"> not</w:t>
      </w:r>
      <w:r w:rsidR="00412390">
        <w:t xml:space="preserve"> restrict management’s right to discipline sworn officers</w:t>
      </w:r>
      <w:r w:rsidR="00277463">
        <w:t xml:space="preserve">. </w:t>
      </w:r>
    </w:p>
    <w:p w14:paraId="4DD306AF" w14:textId="77777777" w:rsidR="00412390" w:rsidRDefault="00412390" w:rsidP="00BF74B1"/>
    <w:p w14:paraId="5AC23929" w14:textId="5928D6A6" w:rsidR="001851A6" w:rsidRDefault="001851A6" w:rsidP="001851A6">
      <w:pPr>
        <w:tabs>
          <w:tab w:val="right" w:pos="9360"/>
        </w:tabs>
        <w:spacing w:after="0"/>
      </w:pPr>
      <w:r>
        <w:lastRenderedPageBreak/>
        <w:tab/>
        <w:t>___</w:t>
      </w:r>
      <w:r w:rsidRPr="00DE1932">
        <w:t>_________</w:t>
      </w:r>
      <w:r>
        <w:t>_</w:t>
      </w:r>
      <w:r w:rsidRPr="00DE1932">
        <w:t>_____________</w:t>
      </w:r>
    </w:p>
    <w:p w14:paraId="6817CEA1" w14:textId="77777777" w:rsidR="001851A6" w:rsidRPr="005132A9" w:rsidRDefault="001851A6" w:rsidP="001851A6">
      <w:pPr>
        <w:tabs>
          <w:tab w:val="right" w:pos="9360"/>
        </w:tabs>
      </w:pPr>
      <w:r>
        <w:tab/>
        <w:t>Chairman Phil Mendelson</w:t>
      </w:r>
      <w:r w:rsidRPr="00045317">
        <w:tab/>
        <w:t xml:space="preserve"> </w:t>
      </w:r>
    </w:p>
    <w:p w14:paraId="745EF68A" w14:textId="33672BB4" w:rsidR="001851A6" w:rsidRPr="0000547F" w:rsidRDefault="001851A6" w:rsidP="001851A6">
      <w:pPr>
        <w:jc w:val="center"/>
        <w:rPr>
          <w:b/>
          <w:bCs/>
        </w:rPr>
      </w:pPr>
      <w:r w:rsidRPr="0000547F">
        <w:rPr>
          <w:b/>
          <w:bCs/>
        </w:rPr>
        <w:t>AN AMENDMENT</w:t>
      </w:r>
      <w:r w:rsidR="00165F46">
        <w:rPr>
          <w:b/>
          <w:bCs/>
        </w:rPr>
        <w:t xml:space="preserve"> (#3)</w:t>
      </w:r>
    </w:p>
    <w:p w14:paraId="7A24F63A" w14:textId="77777777" w:rsidR="001851A6" w:rsidRPr="0000547F" w:rsidRDefault="001851A6" w:rsidP="001851A6">
      <w:pPr>
        <w:tabs>
          <w:tab w:val="left" w:pos="-1440"/>
        </w:tabs>
        <w:spacing w:after="0"/>
        <w:jc w:val="center"/>
      </w:pPr>
      <w:r w:rsidRPr="0000547F">
        <w:t>Bill 23-XXX, “The Comprehensive Policing and Justice Reform Emergency Amendment Act of 2020”</w:t>
      </w:r>
    </w:p>
    <w:p w14:paraId="77071710" w14:textId="77777777" w:rsidR="001851A6" w:rsidRPr="0000547F" w:rsidRDefault="001851A6" w:rsidP="001851A6">
      <w:pPr>
        <w:tabs>
          <w:tab w:val="left" w:pos="-1440"/>
        </w:tabs>
        <w:spacing w:after="0"/>
        <w:jc w:val="center"/>
      </w:pPr>
      <w:r>
        <w:t>June 9, 2020</w:t>
      </w:r>
    </w:p>
    <w:p w14:paraId="660CB4B9" w14:textId="77777777" w:rsidR="001851A6" w:rsidRDefault="001851A6" w:rsidP="001851A6">
      <w:pPr>
        <w:tabs>
          <w:tab w:val="left" w:pos="-1440"/>
        </w:tabs>
        <w:jc w:val="center"/>
      </w:pPr>
      <w:r>
        <w:t>As Introduced</w:t>
      </w:r>
    </w:p>
    <w:p w14:paraId="107E1D6A" w14:textId="77777777" w:rsidR="001851A6" w:rsidRPr="0000547F" w:rsidRDefault="001851A6" w:rsidP="001851A6">
      <w:pPr>
        <w:tabs>
          <w:tab w:val="left" w:pos="-1440"/>
        </w:tabs>
        <w:jc w:val="center"/>
      </w:pPr>
      <w:r w:rsidRPr="00D64B25">
        <w:rPr>
          <w:rFonts w:asciiTheme="minorHAnsi" w:hAnsiTheme="minorHAnsi" w:cstheme="minorHAnsi"/>
          <w:noProof/>
          <w:sz w:val="22"/>
          <w:szCs w:val="22"/>
        </w:rPr>
        <mc:AlternateContent>
          <mc:Choice Requires="wps">
            <w:drawing>
              <wp:anchor distT="4294967294" distB="4294967294" distL="114300" distR="114300" simplePos="0" relativeHeight="251658242" behindDoc="0" locked="0" layoutInCell="1" allowOverlap="1" wp14:anchorId="513B16D1" wp14:editId="62E72950">
                <wp:simplePos x="0" y="0"/>
                <wp:positionH relativeFrom="margin">
                  <wp:posOffset>0</wp:posOffset>
                </wp:positionH>
                <wp:positionV relativeFrom="paragraph">
                  <wp:posOffset>-635</wp:posOffset>
                </wp:positionV>
                <wp:extent cx="5943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BBDF8" id="Straight Connector 3" o:spid="_x0000_s1026" style="position:absolute;z-index:25166336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05pt"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" strokecolor="#020000">
                <w10:wrap anchorx="margin"/>
              </v:line>
            </w:pict>
          </mc:Fallback>
        </mc:AlternateContent>
      </w:r>
    </w:p>
    <w:p w14:paraId="4C55C6A8" w14:textId="7195233C" w:rsidR="001851A6" w:rsidRDefault="004A7BFB" w:rsidP="009E1914">
      <w:pPr>
        <w:pStyle w:val="ListParagraph"/>
        <w:numPr>
          <w:ilvl w:val="0"/>
          <w:numId w:val="4"/>
        </w:numPr>
        <w:spacing w:after="0"/>
      </w:pPr>
      <w:r>
        <w:t xml:space="preserve">A new </w:t>
      </w:r>
      <w:r w:rsidR="001851A6">
        <w:t>S</w:t>
      </w:r>
      <w:r>
        <w:t xml:space="preserve">ubtitle </w:t>
      </w:r>
      <w:r w:rsidR="001851A6">
        <w:t>L</w:t>
      </w:r>
      <w:r>
        <w:t xml:space="preserve"> is added to read as follows:</w:t>
      </w:r>
    </w:p>
    <w:p w14:paraId="0175A352" w14:textId="77777777" w:rsidR="009E1914" w:rsidRDefault="009E1914" w:rsidP="009E1914">
      <w:pPr>
        <w:pStyle w:val="ListParagraph"/>
        <w:spacing w:after="0"/>
        <w:ind w:left="1080"/>
      </w:pPr>
    </w:p>
    <w:p w14:paraId="5398B4AC" w14:textId="62EB3B73" w:rsidR="001851A6" w:rsidRDefault="002507B1" w:rsidP="001851A6">
      <w:pPr>
        <w:pStyle w:val="ListParagraph"/>
      </w:pPr>
      <w:r>
        <w:t>“</w:t>
      </w:r>
      <w:r w:rsidR="001851A6">
        <w:t xml:space="preserve">SUBTITLE L. </w:t>
      </w:r>
      <w:r>
        <w:t>USE OF DEADLY FORCE BY A POLICE OFFICER</w:t>
      </w:r>
    </w:p>
    <w:p w14:paraId="29033FDF" w14:textId="4EB57D62" w:rsidR="00502DA7" w:rsidRDefault="004A7BFB" w:rsidP="004A7BFB">
      <w:r>
        <w:tab/>
      </w:r>
      <w:r w:rsidR="002507B1">
        <w:t>“</w:t>
      </w:r>
      <w:r w:rsidR="00502DA7">
        <w:t>Sec. 112</w:t>
      </w:r>
      <w:r w:rsidR="00360892">
        <w:t>. Use of deadly force by a police officer.</w:t>
      </w:r>
    </w:p>
    <w:p w14:paraId="0868962B" w14:textId="4BA3F756" w:rsidR="004A7BFB" w:rsidRDefault="00C54DEC" w:rsidP="00C022BF">
      <w:pPr>
        <w:spacing w:after="0" w:line="480" w:lineRule="auto"/>
      </w:pPr>
      <w:r>
        <w:tab/>
        <w:t>“</w:t>
      </w:r>
      <w:r w:rsidR="004A7BFB">
        <w:t>(</w:t>
      </w:r>
      <w:r w:rsidR="00A60F97">
        <w:t>b</w:t>
      </w:r>
      <w:r w:rsidR="004A7BFB">
        <w:t xml:space="preserve">) A Metropolitan Police Department officer, after giving notice of </w:t>
      </w:r>
      <w:r w:rsidR="00EA7BE2">
        <w:t>his or her’s</w:t>
      </w:r>
      <w:r w:rsidR="004A7BFB">
        <w:t xml:space="preserve"> identity as such, may use or threaten to use force that is reasonably necessary to accomplish the arrest of an individual suspected of a criminal act who resists or flees from the arrest.</w:t>
      </w:r>
    </w:p>
    <w:p w14:paraId="2F55A186" w14:textId="7C1EFFD5" w:rsidR="004A7BFB" w:rsidRDefault="004A7BFB" w:rsidP="00FC7B2E">
      <w:pPr>
        <w:spacing w:after="0" w:line="480" w:lineRule="auto"/>
      </w:pPr>
      <w:r>
        <w:tab/>
      </w:r>
      <w:r w:rsidR="002507B1">
        <w:t>“</w:t>
      </w:r>
      <w:r>
        <w:t>(</w:t>
      </w:r>
      <w:r w:rsidR="00A60F97">
        <w:t>c</w:t>
      </w:r>
      <w:r>
        <w:t>) Notwithstanding subsection (a), the officer may use deadly force to effect an arrest only if all other reasonable means of apprehension have been exhausted or are unavailable, and where feasible, the officer has given notice of the officer’s identity and given a warning that deadly force may be used unless resistance o</w:t>
      </w:r>
      <w:r w:rsidR="00DD33C2">
        <w:t>r</w:t>
      </w:r>
      <w:r>
        <w:t xml:space="preserve"> flight ceases, and:</w:t>
      </w:r>
    </w:p>
    <w:p w14:paraId="03226A79" w14:textId="150B9663" w:rsidR="004A7BFB" w:rsidRDefault="004A7BFB" w:rsidP="00FC7B2E">
      <w:pPr>
        <w:spacing w:after="0" w:line="480" w:lineRule="auto"/>
      </w:pPr>
      <w:r>
        <w:tab/>
      </w:r>
      <w:r>
        <w:tab/>
      </w:r>
      <w:r w:rsidR="002507B1">
        <w:t>“</w:t>
      </w:r>
      <w:r>
        <w:t>(1) The officer has probable cause to believe the individual to be arrested has committed a felony involving the infliction or threatened infliction of serious bodily injury; or</w:t>
      </w:r>
    </w:p>
    <w:p w14:paraId="5A5B60CC" w14:textId="713D1C3D" w:rsidR="004A7BFB" w:rsidRDefault="004A7BFB" w:rsidP="00FA45B3">
      <w:pPr>
        <w:spacing w:after="0" w:line="480" w:lineRule="auto"/>
      </w:pPr>
      <w:r>
        <w:tab/>
      </w:r>
      <w:r>
        <w:tab/>
      </w:r>
      <w:r w:rsidR="002507B1">
        <w:t>“</w:t>
      </w:r>
      <w:r>
        <w:t>(2) The officer has probable cause to believe that the individual to be arrested poses a threat of serious bodily injury, either to the officer or to others unless immediately apprehended.</w:t>
      </w:r>
    </w:p>
    <w:p w14:paraId="7E9D5ED4" w14:textId="247F9911" w:rsidR="004A7BFB" w:rsidRDefault="00FA45B3" w:rsidP="00FC7B2E">
      <w:pPr>
        <w:spacing w:after="0" w:line="480" w:lineRule="auto"/>
      </w:pPr>
      <w:r>
        <w:tab/>
        <w:t>“</w:t>
      </w:r>
      <w:r w:rsidR="004A7BFB" w:rsidRPr="0074720F">
        <w:t>For purposes of this section</w:t>
      </w:r>
      <w:r w:rsidR="00DD33C2">
        <w:t>:</w:t>
      </w:r>
      <w:r w:rsidR="004A7BFB">
        <w:t xml:space="preserve"> </w:t>
      </w:r>
    </w:p>
    <w:p w14:paraId="764BF15C" w14:textId="6C5477DB" w:rsidR="004A7BFB" w:rsidRDefault="00502DA7" w:rsidP="00FA45B3">
      <w:pPr>
        <w:spacing w:after="0" w:line="480" w:lineRule="auto"/>
      </w:pPr>
      <w:r>
        <w:tab/>
      </w:r>
      <w:r w:rsidR="00FA45B3">
        <w:tab/>
      </w:r>
      <w:r>
        <w:t>“</w:t>
      </w:r>
      <w:r w:rsidR="004A7BFB">
        <w:t>(1) “Deadly force” means force that in the manner of its use or intended use, is capable of causing death or serious bodily injury.</w:t>
      </w:r>
    </w:p>
    <w:p w14:paraId="5A774A7C" w14:textId="6A4617F9" w:rsidR="004A7BFB" w:rsidRDefault="00502DA7" w:rsidP="00D93661">
      <w:pPr>
        <w:spacing w:after="0" w:line="480" w:lineRule="auto"/>
      </w:pPr>
      <w:r>
        <w:lastRenderedPageBreak/>
        <w:tab/>
      </w:r>
      <w:r w:rsidR="00FA45B3">
        <w:tab/>
      </w:r>
      <w:r>
        <w:t>“</w:t>
      </w:r>
      <w:r w:rsidR="004A7BFB">
        <w:t xml:space="preserve">(2) “Serious bodily injury” means any injury that creates a substantial risk of death, serious disfigurement, loss of consciousness, </w:t>
      </w:r>
      <w:r w:rsidR="002F2E8E">
        <w:t xml:space="preserve">permanent or protracted </w:t>
      </w:r>
      <w:r w:rsidR="004A7BFB">
        <w:t xml:space="preserve">disability, </w:t>
      </w:r>
      <w:r w:rsidR="009901E9">
        <w:t xml:space="preserve">or </w:t>
      </w:r>
      <w:r w:rsidR="004A7BFB">
        <w:t>a broken bone.</w:t>
      </w:r>
      <w:r>
        <w:t>”</w:t>
      </w:r>
      <w:r w:rsidR="002F2E8E">
        <w:t>.</w:t>
      </w:r>
    </w:p>
    <w:p w14:paraId="1C28A7DE" w14:textId="77A03329" w:rsidR="004A7BFB" w:rsidRDefault="00D93661" w:rsidP="00277463">
      <w:r w:rsidRPr="00277463">
        <w:rPr>
          <w:b/>
          <w:bCs/>
        </w:rPr>
        <w:t>Rationale</w:t>
      </w:r>
      <w:r>
        <w:t>:</w:t>
      </w:r>
    </w:p>
    <w:p w14:paraId="6655C932" w14:textId="1E12A07F" w:rsidR="004A1C99" w:rsidRDefault="00C63438" w:rsidP="004A1C99">
      <w:r>
        <w:t xml:space="preserve">Across the country, we have witnessed </w:t>
      </w:r>
      <w:r w:rsidR="00382CFE">
        <w:t>many</w:t>
      </w:r>
      <w:r w:rsidR="00294B92">
        <w:t xml:space="preserve"> examples of </w:t>
      </w:r>
      <w:r>
        <w:t xml:space="preserve">police officers using deadly force </w:t>
      </w:r>
      <w:r w:rsidR="00B10E9B">
        <w:t xml:space="preserve">against </w:t>
      </w:r>
      <w:r w:rsidR="00C57D9F">
        <w:t xml:space="preserve">Black citizens </w:t>
      </w:r>
      <w:r>
        <w:t xml:space="preserve">in circumstances </w:t>
      </w:r>
      <w:r w:rsidR="00294B92">
        <w:t xml:space="preserve">where </w:t>
      </w:r>
      <w:r w:rsidR="00C94272">
        <w:t xml:space="preserve">it was not justified. George Floyd, </w:t>
      </w:r>
      <w:r w:rsidR="00C57D9F">
        <w:t xml:space="preserve">Breonna Taylor, </w:t>
      </w:r>
      <w:r w:rsidR="00FB149C">
        <w:t>Eric Garner and Philando Castile</w:t>
      </w:r>
      <w:r w:rsidR="00F141DB">
        <w:t>, Justin Howell</w:t>
      </w:r>
      <w:r w:rsidR="00FB149C">
        <w:t xml:space="preserve"> are </w:t>
      </w:r>
      <w:r w:rsidR="00186400">
        <w:t xml:space="preserve">only a few </w:t>
      </w:r>
      <w:r w:rsidR="00035BB1">
        <w:t xml:space="preserve">the numerous instances where Black citizens have been killed as a result of unjustifiable use of deadly force. </w:t>
      </w:r>
      <w:r w:rsidR="00257092">
        <w:t xml:space="preserve">To ensure </w:t>
      </w:r>
      <w:r w:rsidR="00B77C7E">
        <w:t xml:space="preserve">that we do not see these </w:t>
      </w:r>
      <w:r w:rsidR="00680EE1">
        <w:t xml:space="preserve">incidents take place in the District of Columbia, </w:t>
      </w:r>
      <w:r w:rsidR="0085243A">
        <w:t xml:space="preserve">this subtitle would require Metropolitan Police Department officers to exhaust every </w:t>
      </w:r>
      <w:r w:rsidR="004A1C99">
        <w:t xml:space="preserve">alternative to deadly force </w:t>
      </w:r>
      <w:r w:rsidR="00E205DF">
        <w:t>when effectuating an arrest.</w:t>
      </w:r>
    </w:p>
    <w:p w14:paraId="7DA88BC7" w14:textId="46075205" w:rsidR="00C73DB0" w:rsidRDefault="00C73DB0" w:rsidP="004A1C99"/>
    <w:p w14:paraId="21E2660E" w14:textId="0571F192" w:rsidR="00C73DB0" w:rsidRDefault="00C73DB0" w:rsidP="004A1C99"/>
    <w:p w14:paraId="7F4D1047" w14:textId="4A76745F" w:rsidR="00C73DB0" w:rsidRDefault="00C73DB0" w:rsidP="004A1C99"/>
    <w:p w14:paraId="3D5B2EAA" w14:textId="6E19F48A" w:rsidR="00C73DB0" w:rsidRDefault="00C73DB0" w:rsidP="004A1C99"/>
    <w:p w14:paraId="74C74897" w14:textId="1C38CFCE" w:rsidR="00C73DB0" w:rsidRDefault="00C73DB0" w:rsidP="004A1C99"/>
    <w:p w14:paraId="4A88CA8E" w14:textId="7CCF96AE" w:rsidR="00C73DB0" w:rsidRDefault="00C73DB0" w:rsidP="004A1C99"/>
    <w:p w14:paraId="42D47D08" w14:textId="6CCD846E" w:rsidR="00C73DB0" w:rsidRDefault="00C73DB0" w:rsidP="004A1C99"/>
    <w:p w14:paraId="235E58B6" w14:textId="757E158E" w:rsidR="00C73DB0" w:rsidRDefault="00C73DB0" w:rsidP="004A1C99"/>
    <w:p w14:paraId="010DE7D1" w14:textId="0D8300E4" w:rsidR="00C73DB0" w:rsidRDefault="00C73DB0" w:rsidP="004A1C99"/>
    <w:p w14:paraId="75C5D4A3" w14:textId="417B6431" w:rsidR="00C73DB0" w:rsidRDefault="00C73DB0" w:rsidP="004A1C99"/>
    <w:p w14:paraId="35BF8E7B" w14:textId="10C9E6FE" w:rsidR="00C73DB0" w:rsidRDefault="00C73DB0" w:rsidP="004A1C99"/>
    <w:p w14:paraId="2CAF5DBD" w14:textId="5EABEFBA" w:rsidR="00C73DB0" w:rsidRDefault="00C73DB0" w:rsidP="004A1C99"/>
    <w:p w14:paraId="0518AB22" w14:textId="1E69F4CC" w:rsidR="00C73DB0" w:rsidRDefault="00C73DB0" w:rsidP="004A1C99"/>
    <w:p w14:paraId="61E0E77C" w14:textId="0C1D74CA" w:rsidR="00C73DB0" w:rsidRDefault="00C73DB0" w:rsidP="004A1C99"/>
    <w:p w14:paraId="61161CB5" w14:textId="285835DB" w:rsidR="00C73DB0" w:rsidRDefault="00C73DB0" w:rsidP="004A1C99"/>
    <w:p w14:paraId="5B16CDD3" w14:textId="14E30B7F" w:rsidR="00C73DB0" w:rsidRDefault="00C73DB0" w:rsidP="004A1C99"/>
    <w:p w14:paraId="653CB391" w14:textId="64C1B6DD" w:rsidR="00C73DB0" w:rsidRDefault="00C73DB0" w:rsidP="004A1C99"/>
    <w:p w14:paraId="7691196B" w14:textId="3789159B" w:rsidR="00C73DB0" w:rsidRDefault="00C73DB0" w:rsidP="004A1C99"/>
    <w:p w14:paraId="210EBF57" w14:textId="4DCF32E3" w:rsidR="00C73DB0" w:rsidRDefault="00C73DB0" w:rsidP="004A1C99"/>
    <w:p w14:paraId="2D1BE86D" w14:textId="77777777" w:rsidR="00C73DB0" w:rsidRDefault="00C73DB0" w:rsidP="00C73DB0">
      <w:pPr>
        <w:tabs>
          <w:tab w:val="right" w:pos="9360"/>
        </w:tabs>
        <w:spacing w:after="0"/>
      </w:pPr>
      <w:r>
        <w:lastRenderedPageBreak/>
        <w:tab/>
        <w:t>__________________________</w:t>
      </w:r>
    </w:p>
    <w:p w14:paraId="22B06C0D" w14:textId="77777777" w:rsidR="00C73DB0" w:rsidRDefault="00C73DB0" w:rsidP="00C73DB0">
      <w:pPr>
        <w:tabs>
          <w:tab w:val="right" w:pos="9360"/>
        </w:tabs>
      </w:pPr>
      <w:r>
        <w:tab/>
        <w:t>Chairman Phil Mendelson</w:t>
      </w:r>
      <w:r>
        <w:tab/>
        <w:t xml:space="preserve"> </w:t>
      </w:r>
    </w:p>
    <w:p w14:paraId="652DE904" w14:textId="04EAA65F" w:rsidR="00C73DB0" w:rsidRDefault="00C73DB0" w:rsidP="00C73DB0">
      <w:pPr>
        <w:jc w:val="center"/>
        <w:rPr>
          <w:b/>
          <w:bCs/>
        </w:rPr>
      </w:pPr>
      <w:r>
        <w:rPr>
          <w:b/>
          <w:bCs/>
        </w:rPr>
        <w:t>AN AMENDMENT</w:t>
      </w:r>
      <w:r w:rsidR="00165F46">
        <w:rPr>
          <w:b/>
          <w:bCs/>
        </w:rPr>
        <w:t xml:space="preserve"> (#4)</w:t>
      </w:r>
    </w:p>
    <w:p w14:paraId="2D51246F" w14:textId="47AACBB3" w:rsidR="00C73DB0" w:rsidRDefault="00C73DB0" w:rsidP="00C73DB0">
      <w:pPr>
        <w:tabs>
          <w:tab w:val="left" w:pos="-1440"/>
        </w:tabs>
        <w:spacing w:after="0"/>
        <w:jc w:val="center"/>
      </w:pPr>
      <w:r>
        <w:t xml:space="preserve">Bill 23-XXX, “The Comprehensive Policing and Justice Reform </w:t>
      </w:r>
      <w:r w:rsidR="007840CD">
        <w:t xml:space="preserve">Emergency </w:t>
      </w:r>
      <w:r>
        <w:t>Amendment Act of 2020”</w:t>
      </w:r>
    </w:p>
    <w:p w14:paraId="1CEF71F8" w14:textId="77777777" w:rsidR="00C73DB0" w:rsidRDefault="00C73DB0" w:rsidP="00C73DB0">
      <w:pPr>
        <w:tabs>
          <w:tab w:val="left" w:pos="-1440"/>
        </w:tabs>
        <w:spacing w:after="0"/>
        <w:jc w:val="center"/>
      </w:pPr>
      <w:r>
        <w:t>June 9, 2020</w:t>
      </w:r>
    </w:p>
    <w:p w14:paraId="28F4010D" w14:textId="77777777" w:rsidR="00C73DB0" w:rsidRDefault="00C73DB0" w:rsidP="00C73DB0">
      <w:pPr>
        <w:tabs>
          <w:tab w:val="left" w:pos="-1440"/>
        </w:tabs>
        <w:jc w:val="center"/>
      </w:pPr>
      <w:r>
        <w:t>As Introduced</w:t>
      </w:r>
    </w:p>
    <w:p w14:paraId="33D90DEA" w14:textId="43B64DFA" w:rsidR="00C73DB0" w:rsidRDefault="00C73DB0" w:rsidP="00C73DB0">
      <w:r>
        <w:rPr>
          <w:noProof/>
        </w:rPr>
        <mc:AlternateContent>
          <mc:Choice Requires="wps">
            <w:drawing>
              <wp:anchor distT="4294967294" distB="4294967294" distL="114300" distR="114300" simplePos="0" relativeHeight="251660290" behindDoc="0" locked="0" layoutInCell="1" allowOverlap="1" wp14:anchorId="53CAFB6A" wp14:editId="27821041">
                <wp:simplePos x="0" y="0"/>
                <wp:positionH relativeFrom="margin">
                  <wp:posOffset>0</wp:posOffset>
                </wp:positionH>
                <wp:positionV relativeFrom="paragraph">
                  <wp:posOffset>-635</wp:posOffset>
                </wp:positionV>
                <wp:extent cx="59436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9CE02" id="Straight Connector 5" o:spid="_x0000_s1026" style="position:absolute;z-index:25166029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05pt"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" strokecolor="#020000">
                <w10:wrap anchorx="margin"/>
              </v:line>
            </w:pict>
          </mc:Fallback>
        </mc:AlternateContent>
      </w:r>
    </w:p>
    <w:p w14:paraId="076A4E00" w14:textId="77777777" w:rsidR="00CB59C8" w:rsidRPr="00CB59C8" w:rsidRDefault="00CB59C8" w:rsidP="00CB59C8">
      <w:pPr>
        <w:tabs>
          <w:tab w:val="left" w:pos="7170"/>
        </w:tabs>
        <w:spacing w:after="0" w:line="240" w:lineRule="auto"/>
        <w:ind w:left="2880" w:hanging="2880"/>
        <w:rPr>
          <w:rFonts w:eastAsia="Times New Roman"/>
          <w:b/>
          <w:sz w:val="22"/>
          <w:szCs w:val="22"/>
          <w:u w:val="single"/>
        </w:rPr>
      </w:pPr>
      <w:r w:rsidRPr="00CB59C8">
        <w:rPr>
          <w:rFonts w:eastAsia="Times New Roman"/>
          <w:b/>
          <w:sz w:val="22"/>
          <w:szCs w:val="22"/>
          <w:u w:val="single"/>
        </w:rPr>
        <w:t>SUBTITLE M.  OFFICE OF POLICE COMPLAINT REFORMS,  PAGE 5, LINES 109-135</w:t>
      </w:r>
    </w:p>
    <w:p w14:paraId="143F1BB0" w14:textId="77777777" w:rsidR="00CB59C8" w:rsidRPr="00CB59C8" w:rsidRDefault="00CB59C8" w:rsidP="00CB59C8">
      <w:pPr>
        <w:tabs>
          <w:tab w:val="left" w:pos="7170"/>
        </w:tabs>
        <w:spacing w:after="0" w:line="240" w:lineRule="auto"/>
        <w:ind w:left="2880" w:hanging="2880"/>
        <w:rPr>
          <w:rFonts w:eastAsia="Times New Roman"/>
          <w:b/>
          <w:sz w:val="22"/>
          <w:szCs w:val="22"/>
        </w:rPr>
      </w:pPr>
    </w:p>
    <w:p w14:paraId="5415DF91" w14:textId="3084875E" w:rsidR="00CB59C8" w:rsidRPr="003977D5" w:rsidRDefault="00CB59C8" w:rsidP="00CB59C8">
      <w:pPr>
        <w:tabs>
          <w:tab w:val="left" w:pos="7170"/>
        </w:tabs>
        <w:spacing w:after="0" w:line="240" w:lineRule="auto"/>
        <w:ind w:left="2880" w:hanging="2880"/>
        <w:rPr>
          <w:rFonts w:eastAsia="Times New Roman"/>
          <w:b/>
        </w:rPr>
      </w:pPr>
      <w:r w:rsidRPr="003977D5">
        <w:rPr>
          <w:rFonts w:eastAsia="Times New Roman"/>
          <w:b/>
        </w:rPr>
        <w:t>Insert 2 new subsections to this subtitle</w:t>
      </w:r>
      <w:r w:rsidR="00622D4F" w:rsidRPr="003977D5">
        <w:rPr>
          <w:rFonts w:eastAsia="Times New Roman"/>
          <w:b/>
        </w:rPr>
        <w:t xml:space="preserve"> that read as follows</w:t>
      </w:r>
      <w:r w:rsidRPr="003977D5">
        <w:rPr>
          <w:rFonts w:eastAsia="Times New Roman"/>
          <w:b/>
        </w:rPr>
        <w:t>:</w:t>
      </w:r>
    </w:p>
    <w:p w14:paraId="662E9318" w14:textId="77777777" w:rsidR="00CB59C8" w:rsidRPr="003977D5" w:rsidRDefault="00CB59C8" w:rsidP="00CB59C8">
      <w:pPr>
        <w:tabs>
          <w:tab w:val="left" w:pos="7170"/>
        </w:tabs>
        <w:spacing w:after="0" w:line="240" w:lineRule="auto"/>
        <w:ind w:left="2880" w:hanging="2880"/>
        <w:rPr>
          <w:rFonts w:eastAsia="Times New Roman"/>
          <w:b/>
        </w:rPr>
      </w:pPr>
    </w:p>
    <w:p w14:paraId="23CDDC42" w14:textId="77777777" w:rsidR="00CB59C8" w:rsidRPr="003977D5" w:rsidRDefault="00CB59C8" w:rsidP="00CB59C8">
      <w:pPr>
        <w:numPr>
          <w:ilvl w:val="0"/>
          <w:numId w:val="6"/>
        </w:numPr>
        <w:spacing w:after="0" w:line="480" w:lineRule="auto"/>
        <w:contextualSpacing/>
        <w:rPr>
          <w:rFonts w:eastAsia="Times New Roman"/>
        </w:rPr>
      </w:pPr>
      <w:r w:rsidRPr="003977D5">
        <w:rPr>
          <w:rFonts w:eastAsia="Times New Roman"/>
        </w:rPr>
        <w:t>Section 5(d-2)(2)(D.C. Official Code 5-1104((d-2)(2)) is amended as follows:</w:t>
      </w:r>
    </w:p>
    <w:p w14:paraId="2B878FF8" w14:textId="5B6EDDF2" w:rsidR="00CB59C8" w:rsidRPr="003977D5" w:rsidRDefault="00CB59C8" w:rsidP="00CB59C8">
      <w:pPr>
        <w:spacing w:after="0" w:line="480" w:lineRule="auto"/>
        <w:ind w:firstLine="720"/>
        <w:rPr>
          <w:rFonts w:eastAsia="Times New Roman"/>
        </w:rPr>
      </w:pPr>
      <w:r w:rsidRPr="003977D5">
        <w:rPr>
          <w:rFonts w:eastAsia="Times New Roman"/>
        </w:rPr>
        <w:t>Strike the phase “timely and complete access to all information”; and insert in its place “unfettered access to information</w:t>
      </w:r>
      <w:r w:rsidR="00AA05BA">
        <w:rPr>
          <w:rFonts w:eastAsia="Times New Roman"/>
        </w:rPr>
        <w:t>.</w:t>
      </w:r>
      <w:r w:rsidRPr="003977D5">
        <w:rPr>
          <w:rFonts w:eastAsia="Times New Roman"/>
        </w:rPr>
        <w:t>”</w:t>
      </w:r>
    </w:p>
    <w:p w14:paraId="0AAAD538" w14:textId="77777777" w:rsidR="00CB59C8" w:rsidRPr="003977D5" w:rsidRDefault="00CB59C8" w:rsidP="00CB59C8">
      <w:pPr>
        <w:numPr>
          <w:ilvl w:val="0"/>
          <w:numId w:val="6"/>
        </w:numPr>
        <w:spacing w:after="0" w:line="480" w:lineRule="auto"/>
        <w:contextualSpacing/>
        <w:rPr>
          <w:rFonts w:eastAsia="Times New Roman"/>
        </w:rPr>
      </w:pPr>
      <w:r w:rsidRPr="003977D5">
        <w:rPr>
          <w:rFonts w:eastAsia="Times New Roman"/>
        </w:rPr>
        <w:t>Section 8(h-2)(2) )(D.C. Official Code 5-1104((d-2)(2))  is amended as follows:</w:t>
      </w:r>
    </w:p>
    <w:p w14:paraId="7DE9BEB9" w14:textId="36AC68CD" w:rsidR="00CB59C8" w:rsidRPr="003977D5" w:rsidRDefault="00CB59C8" w:rsidP="00CB59C8">
      <w:pPr>
        <w:spacing w:after="0" w:line="480" w:lineRule="auto"/>
        <w:ind w:firstLine="720"/>
        <w:rPr>
          <w:rFonts w:eastAsia="Times New Roman"/>
        </w:rPr>
      </w:pPr>
      <w:r w:rsidRPr="003977D5">
        <w:rPr>
          <w:rFonts w:eastAsia="Times New Roman"/>
        </w:rPr>
        <w:t xml:space="preserve">Strike the phase “timely and complete access to all information” and </w:t>
      </w:r>
      <w:r w:rsidR="00131EC3">
        <w:rPr>
          <w:rFonts w:eastAsia="Times New Roman"/>
        </w:rPr>
        <w:t>i</w:t>
      </w:r>
      <w:r w:rsidRPr="003977D5">
        <w:rPr>
          <w:rFonts w:eastAsia="Times New Roman"/>
        </w:rPr>
        <w:t>nsert in its place “unfettered access to all information</w:t>
      </w:r>
      <w:r w:rsidR="00622D4F" w:rsidRPr="003977D5">
        <w:rPr>
          <w:rFonts w:eastAsia="Times New Roman"/>
        </w:rPr>
        <w:t>.</w:t>
      </w:r>
      <w:r w:rsidRPr="003977D5">
        <w:rPr>
          <w:rFonts w:eastAsia="Times New Roman"/>
        </w:rPr>
        <w:t>”</w:t>
      </w:r>
      <w:r w:rsidR="00622D4F" w:rsidRPr="003977D5">
        <w:rPr>
          <w:rFonts w:eastAsia="Times New Roman"/>
        </w:rPr>
        <w:t>.</w:t>
      </w:r>
    </w:p>
    <w:p w14:paraId="0B46CB07" w14:textId="57998A26" w:rsidR="00CB59C8" w:rsidRPr="003977D5" w:rsidRDefault="00CB59C8" w:rsidP="00CB59C8">
      <w:pPr>
        <w:spacing w:after="0" w:line="240" w:lineRule="auto"/>
        <w:rPr>
          <w:rFonts w:eastAsia="Times New Roman"/>
          <w:b/>
          <w:bCs/>
        </w:rPr>
      </w:pPr>
      <w:r w:rsidRPr="003977D5">
        <w:rPr>
          <w:rFonts w:eastAsia="Times New Roman"/>
          <w:b/>
          <w:bCs/>
        </w:rPr>
        <w:t>Rationale</w:t>
      </w:r>
      <w:r w:rsidR="006B09D1" w:rsidRPr="003977D5">
        <w:rPr>
          <w:rFonts w:eastAsia="Times New Roman"/>
          <w:b/>
          <w:bCs/>
        </w:rPr>
        <w:t>:</w:t>
      </w:r>
    </w:p>
    <w:p w14:paraId="35E77CEC" w14:textId="77777777" w:rsidR="00CB59C8" w:rsidRPr="003977D5" w:rsidRDefault="00CB59C8" w:rsidP="00CB59C8">
      <w:pPr>
        <w:spacing w:before="120" w:after="240" w:line="240" w:lineRule="auto"/>
        <w:rPr>
          <w:rFonts w:eastAsia="Times New Roman"/>
        </w:rPr>
      </w:pPr>
      <w:r w:rsidRPr="003977D5">
        <w:rPr>
          <w:rFonts w:eastAsia="Times New Roman"/>
        </w:rPr>
        <w:t xml:space="preserve">This amendment improves that the Executive Director’s access to complaint  information held by MPD This language is taken from bills introduced 20 years ago to which MPD objected.  This clarification makes it clear that it is the OPC Director who decides if the information is necessary, not the Chief of Police. </w:t>
      </w:r>
    </w:p>
    <w:p w14:paraId="556AE6E7" w14:textId="77777777" w:rsidR="00C73DB0" w:rsidRPr="004A1C99" w:rsidRDefault="00C73DB0" w:rsidP="004A1C99"/>
    <w:sectPr w:rsidR="00C73DB0" w:rsidRPr="004A1C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70305" w14:textId="77777777" w:rsidR="00596B1D" w:rsidRDefault="00596B1D" w:rsidP="00AB7D4E">
      <w:pPr>
        <w:spacing w:after="0" w:line="240" w:lineRule="auto"/>
      </w:pPr>
      <w:r>
        <w:separator/>
      </w:r>
    </w:p>
  </w:endnote>
  <w:endnote w:type="continuationSeparator" w:id="0">
    <w:p w14:paraId="668BC68F" w14:textId="77777777" w:rsidR="00596B1D" w:rsidRDefault="00596B1D" w:rsidP="00AB7D4E">
      <w:pPr>
        <w:spacing w:after="0" w:line="240" w:lineRule="auto"/>
      </w:pPr>
      <w:r>
        <w:continuationSeparator/>
      </w:r>
    </w:p>
  </w:endnote>
  <w:endnote w:type="continuationNotice" w:id="1">
    <w:p w14:paraId="7DD2E401" w14:textId="77777777" w:rsidR="00596B1D" w:rsidRDefault="00596B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2094B" w14:textId="77777777" w:rsidR="00596B1D" w:rsidRDefault="00596B1D" w:rsidP="00AB7D4E">
      <w:pPr>
        <w:spacing w:after="0" w:line="240" w:lineRule="auto"/>
      </w:pPr>
      <w:r>
        <w:separator/>
      </w:r>
    </w:p>
  </w:footnote>
  <w:footnote w:type="continuationSeparator" w:id="0">
    <w:p w14:paraId="784756BD" w14:textId="77777777" w:rsidR="00596B1D" w:rsidRDefault="00596B1D" w:rsidP="00AB7D4E">
      <w:pPr>
        <w:spacing w:after="0" w:line="240" w:lineRule="auto"/>
      </w:pPr>
      <w:r>
        <w:continuationSeparator/>
      </w:r>
    </w:p>
  </w:footnote>
  <w:footnote w:type="continuationNotice" w:id="1">
    <w:p w14:paraId="5FEE7F41" w14:textId="77777777" w:rsidR="00596B1D" w:rsidRDefault="00596B1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1083"/>
    <w:multiLevelType w:val="hybridMultilevel"/>
    <w:tmpl w:val="1C568A4C"/>
    <w:lvl w:ilvl="0" w:tplc="7764CE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B8270B"/>
    <w:multiLevelType w:val="hybridMultilevel"/>
    <w:tmpl w:val="CD2A6040"/>
    <w:lvl w:ilvl="0" w:tplc="BD32C7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DE745B"/>
    <w:multiLevelType w:val="hybridMultilevel"/>
    <w:tmpl w:val="E45C61A8"/>
    <w:lvl w:ilvl="0" w:tplc="A2F64D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5A7B7C"/>
    <w:multiLevelType w:val="hybridMultilevel"/>
    <w:tmpl w:val="424E176C"/>
    <w:lvl w:ilvl="0" w:tplc="24CADCC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40A37991"/>
    <w:multiLevelType w:val="hybridMultilevel"/>
    <w:tmpl w:val="1C568A4C"/>
    <w:lvl w:ilvl="0" w:tplc="7764CE3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F390E8E"/>
    <w:multiLevelType w:val="hybridMultilevel"/>
    <w:tmpl w:val="CEA64BDC"/>
    <w:lvl w:ilvl="0" w:tplc="10DE50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U0MbA0NzIxMDMwMzFR0lEKTi0uzszPAykwNKgFAOoDtzgtAAAA"/>
  </w:docVars>
  <w:rsids>
    <w:rsidRoot w:val="00F55F7A"/>
    <w:rsid w:val="0000547F"/>
    <w:rsid w:val="00013C97"/>
    <w:rsid w:val="00035BB1"/>
    <w:rsid w:val="000759A1"/>
    <w:rsid w:val="0009187B"/>
    <w:rsid w:val="000D7F90"/>
    <w:rsid w:val="000E4227"/>
    <w:rsid w:val="00113D30"/>
    <w:rsid w:val="00131EC3"/>
    <w:rsid w:val="001323C3"/>
    <w:rsid w:val="00136470"/>
    <w:rsid w:val="00137C15"/>
    <w:rsid w:val="00147643"/>
    <w:rsid w:val="00165F46"/>
    <w:rsid w:val="001851A6"/>
    <w:rsid w:val="00186400"/>
    <w:rsid w:val="001A3E75"/>
    <w:rsid w:val="001B3888"/>
    <w:rsid w:val="001D5D10"/>
    <w:rsid w:val="001E221C"/>
    <w:rsid w:val="001E3334"/>
    <w:rsid w:val="00206D2A"/>
    <w:rsid w:val="0021378B"/>
    <w:rsid w:val="00225489"/>
    <w:rsid w:val="002330D6"/>
    <w:rsid w:val="002507B1"/>
    <w:rsid w:val="00257092"/>
    <w:rsid w:val="00277463"/>
    <w:rsid w:val="00286CAE"/>
    <w:rsid w:val="00292497"/>
    <w:rsid w:val="00294B92"/>
    <w:rsid w:val="002C3423"/>
    <w:rsid w:val="002C38C6"/>
    <w:rsid w:val="002E1A5A"/>
    <w:rsid w:val="002F2E8E"/>
    <w:rsid w:val="002F5524"/>
    <w:rsid w:val="003267FB"/>
    <w:rsid w:val="00334F63"/>
    <w:rsid w:val="00360892"/>
    <w:rsid w:val="00382CFE"/>
    <w:rsid w:val="003977D5"/>
    <w:rsid w:val="003A39BC"/>
    <w:rsid w:val="003E6D98"/>
    <w:rsid w:val="00412390"/>
    <w:rsid w:val="00445845"/>
    <w:rsid w:val="00465256"/>
    <w:rsid w:val="00481FB8"/>
    <w:rsid w:val="00487E3D"/>
    <w:rsid w:val="004964BC"/>
    <w:rsid w:val="004A1547"/>
    <w:rsid w:val="004A1C99"/>
    <w:rsid w:val="004A7BFB"/>
    <w:rsid w:val="004A7E33"/>
    <w:rsid w:val="004E7944"/>
    <w:rsid w:val="004F55B9"/>
    <w:rsid w:val="00502DA7"/>
    <w:rsid w:val="0053283F"/>
    <w:rsid w:val="00574428"/>
    <w:rsid w:val="00596B1D"/>
    <w:rsid w:val="0059741D"/>
    <w:rsid w:val="005D0F8F"/>
    <w:rsid w:val="005E7528"/>
    <w:rsid w:val="005E771A"/>
    <w:rsid w:val="00622D4F"/>
    <w:rsid w:val="006341EB"/>
    <w:rsid w:val="00645B54"/>
    <w:rsid w:val="00680EE1"/>
    <w:rsid w:val="006B09D1"/>
    <w:rsid w:val="006E0F41"/>
    <w:rsid w:val="006F634E"/>
    <w:rsid w:val="007002D7"/>
    <w:rsid w:val="00707A1C"/>
    <w:rsid w:val="0074546E"/>
    <w:rsid w:val="0074720F"/>
    <w:rsid w:val="00773DA6"/>
    <w:rsid w:val="00782A8D"/>
    <w:rsid w:val="007840CD"/>
    <w:rsid w:val="00791D7F"/>
    <w:rsid w:val="007D4574"/>
    <w:rsid w:val="007E1A1D"/>
    <w:rsid w:val="007E71EF"/>
    <w:rsid w:val="007F30B9"/>
    <w:rsid w:val="00810AFD"/>
    <w:rsid w:val="00835F01"/>
    <w:rsid w:val="008475A7"/>
    <w:rsid w:val="0085243A"/>
    <w:rsid w:val="008637F9"/>
    <w:rsid w:val="00872477"/>
    <w:rsid w:val="008D653A"/>
    <w:rsid w:val="008E552E"/>
    <w:rsid w:val="008F0BB2"/>
    <w:rsid w:val="009901E9"/>
    <w:rsid w:val="009E1914"/>
    <w:rsid w:val="00A26B4C"/>
    <w:rsid w:val="00A44F15"/>
    <w:rsid w:val="00A50DBE"/>
    <w:rsid w:val="00A60F97"/>
    <w:rsid w:val="00AA05BA"/>
    <w:rsid w:val="00AB7D4E"/>
    <w:rsid w:val="00B10E9B"/>
    <w:rsid w:val="00B60975"/>
    <w:rsid w:val="00B77C7E"/>
    <w:rsid w:val="00B85FDC"/>
    <w:rsid w:val="00BB2E7E"/>
    <w:rsid w:val="00BB422B"/>
    <w:rsid w:val="00BF74B1"/>
    <w:rsid w:val="00C022BF"/>
    <w:rsid w:val="00C20A38"/>
    <w:rsid w:val="00C54DEC"/>
    <w:rsid w:val="00C57D9F"/>
    <w:rsid w:val="00C61DBF"/>
    <w:rsid w:val="00C63438"/>
    <w:rsid w:val="00C73DB0"/>
    <w:rsid w:val="00C75310"/>
    <w:rsid w:val="00C94272"/>
    <w:rsid w:val="00CB0966"/>
    <w:rsid w:val="00CB59C8"/>
    <w:rsid w:val="00CC03FD"/>
    <w:rsid w:val="00CC2845"/>
    <w:rsid w:val="00CF3502"/>
    <w:rsid w:val="00D257CE"/>
    <w:rsid w:val="00D31E92"/>
    <w:rsid w:val="00D350A9"/>
    <w:rsid w:val="00D5398A"/>
    <w:rsid w:val="00D7072C"/>
    <w:rsid w:val="00D87D94"/>
    <w:rsid w:val="00D93661"/>
    <w:rsid w:val="00D9508F"/>
    <w:rsid w:val="00DA5ECD"/>
    <w:rsid w:val="00DD33C2"/>
    <w:rsid w:val="00DD59D9"/>
    <w:rsid w:val="00DF2D34"/>
    <w:rsid w:val="00E11453"/>
    <w:rsid w:val="00E134EB"/>
    <w:rsid w:val="00E17CB0"/>
    <w:rsid w:val="00E205DF"/>
    <w:rsid w:val="00E254CA"/>
    <w:rsid w:val="00E25669"/>
    <w:rsid w:val="00E42F96"/>
    <w:rsid w:val="00E47DE3"/>
    <w:rsid w:val="00EA7BE2"/>
    <w:rsid w:val="00EC3A0D"/>
    <w:rsid w:val="00EC731E"/>
    <w:rsid w:val="00F05E2F"/>
    <w:rsid w:val="00F141DB"/>
    <w:rsid w:val="00F23C1E"/>
    <w:rsid w:val="00F263F5"/>
    <w:rsid w:val="00F3458E"/>
    <w:rsid w:val="00F40CB2"/>
    <w:rsid w:val="00F55F7A"/>
    <w:rsid w:val="00F63B86"/>
    <w:rsid w:val="00F7348C"/>
    <w:rsid w:val="00F81FD4"/>
    <w:rsid w:val="00F94296"/>
    <w:rsid w:val="00F97ECC"/>
    <w:rsid w:val="00FA45B3"/>
    <w:rsid w:val="00FA75F7"/>
    <w:rsid w:val="00FB149C"/>
    <w:rsid w:val="00FB4BA6"/>
    <w:rsid w:val="00FC2C37"/>
    <w:rsid w:val="00FC7B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676E8"/>
  <w15:chartTrackingRefBased/>
  <w15:docId w15:val="{4D271F0C-4CD3-4E82-A7FE-417A4889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BA6"/>
    <w:pPr>
      <w:ind w:left="720"/>
      <w:contextualSpacing/>
    </w:pPr>
  </w:style>
  <w:style w:type="paragraph" w:styleId="Header">
    <w:name w:val="header"/>
    <w:basedOn w:val="Normal"/>
    <w:link w:val="HeaderChar"/>
    <w:uiPriority w:val="99"/>
    <w:unhideWhenUsed/>
    <w:rsid w:val="00AB7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D4E"/>
  </w:style>
  <w:style w:type="paragraph" w:styleId="Footer">
    <w:name w:val="footer"/>
    <w:basedOn w:val="Normal"/>
    <w:link w:val="FooterChar"/>
    <w:uiPriority w:val="99"/>
    <w:unhideWhenUsed/>
    <w:rsid w:val="00AB7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D4E"/>
  </w:style>
  <w:style w:type="paragraph" w:styleId="BalloonText">
    <w:name w:val="Balloon Text"/>
    <w:basedOn w:val="Normal"/>
    <w:link w:val="BalloonTextChar"/>
    <w:uiPriority w:val="99"/>
    <w:semiHidden/>
    <w:unhideWhenUsed/>
    <w:rsid w:val="00132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3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69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5</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Blaine (Council)</dc:creator>
  <cp:keywords/>
  <dc:description/>
  <cp:lastModifiedBy>Stum, Blaine (Council)</cp:lastModifiedBy>
  <cp:revision>152</cp:revision>
  <dcterms:created xsi:type="dcterms:W3CDTF">2020-06-05T16:59:00Z</dcterms:created>
  <dcterms:modified xsi:type="dcterms:W3CDTF">2020-06-08T15:20:00Z</dcterms:modified>
</cp:coreProperties>
</file>