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65B305" w14:textId="4AC69013" w:rsidR="0078572C" w:rsidRDefault="0078572C" w:rsidP="0078572C">
      <w:pPr>
        <w:tabs>
          <w:tab w:val="right" w:pos="9360"/>
        </w:tabs>
        <w:spacing w:after="0" w:line="240" w:lineRule="auto"/>
        <w:rPr>
          <w:rFonts w:ascii="Times New Roman" w:hAnsi="Times New Roman" w:cs="Times New Roman"/>
          <w:sz w:val="24"/>
          <w:szCs w:val="32"/>
        </w:rPr>
      </w:pPr>
      <w:bookmarkStart w:id="0" w:name="_Hlk53575352"/>
      <w:bookmarkStart w:id="1" w:name="_Hlk35327140"/>
      <w:bookmarkStart w:id="2" w:name="_Hlk54000583"/>
      <w:bookmarkStart w:id="3" w:name="_Hlk37087372"/>
      <w:r>
        <w:rPr>
          <w:rFonts w:ascii="Times New Roman" w:hAnsi="Times New Roman" w:cs="Times New Roman"/>
          <w:sz w:val="24"/>
          <w:szCs w:val="32"/>
        </w:rPr>
        <w:tab/>
        <w:t>______________________________</w:t>
      </w:r>
    </w:p>
    <w:p w14:paraId="5D91A4C6" w14:textId="41EE8665" w:rsidR="0078572C" w:rsidRDefault="0078572C" w:rsidP="0078572C">
      <w:pPr>
        <w:tabs>
          <w:tab w:val="right" w:pos="9360"/>
        </w:tabs>
        <w:spacing w:after="0" w:line="240" w:lineRule="auto"/>
        <w:rPr>
          <w:rFonts w:ascii="Times New Roman" w:hAnsi="Times New Roman" w:cs="Times New Roman"/>
          <w:sz w:val="24"/>
          <w:szCs w:val="32"/>
        </w:rPr>
      </w:pPr>
      <w:r>
        <w:rPr>
          <w:rFonts w:ascii="Times New Roman" w:hAnsi="Times New Roman" w:cs="Times New Roman"/>
          <w:sz w:val="24"/>
          <w:szCs w:val="32"/>
        </w:rPr>
        <w:tab/>
        <w:t>Chairman Phil Mendelson</w:t>
      </w:r>
    </w:p>
    <w:bookmarkEnd w:id="0"/>
    <w:bookmarkEnd w:id="1"/>
    <w:bookmarkEnd w:id="2"/>
    <w:p w14:paraId="6DC886AD" w14:textId="77777777" w:rsidR="00B82717" w:rsidRPr="00BF672A" w:rsidRDefault="00B82717" w:rsidP="00B82717">
      <w:pPr>
        <w:pStyle w:val="NormalWeb"/>
        <w:spacing w:before="0" w:beforeAutospacing="0" w:after="0" w:afterAutospacing="0"/>
        <w:jc w:val="center"/>
      </w:pPr>
    </w:p>
    <w:p w14:paraId="40E37DD4" w14:textId="77777777" w:rsidR="00B82717" w:rsidRPr="00BF672A" w:rsidRDefault="00B82717" w:rsidP="00B82717">
      <w:pPr>
        <w:pStyle w:val="NormalWeb"/>
        <w:spacing w:before="0" w:beforeAutospacing="0" w:after="0" w:afterAutospacing="0"/>
        <w:jc w:val="center"/>
      </w:pPr>
    </w:p>
    <w:p w14:paraId="725F05E7" w14:textId="77777777" w:rsidR="00B82717" w:rsidRPr="00BF672A" w:rsidRDefault="00B82717" w:rsidP="00B82717">
      <w:pPr>
        <w:pStyle w:val="NormalWeb"/>
        <w:spacing w:before="0" w:beforeAutospacing="0" w:after="0" w:afterAutospacing="0"/>
        <w:jc w:val="center"/>
      </w:pPr>
    </w:p>
    <w:p w14:paraId="42727198" w14:textId="086C9FCA" w:rsidR="00B82717" w:rsidRPr="00BF672A" w:rsidRDefault="00B82717" w:rsidP="00B82717">
      <w:pPr>
        <w:pStyle w:val="NormalWeb"/>
        <w:spacing w:before="0" w:beforeAutospacing="0" w:after="0" w:afterAutospacing="0"/>
        <w:jc w:val="center"/>
      </w:pPr>
      <w:r w:rsidRPr="00BF672A">
        <w:t xml:space="preserve">A </w:t>
      </w:r>
      <w:r w:rsidR="00BF30AB">
        <w:t>PROPOSED RESOLUTION</w:t>
      </w:r>
    </w:p>
    <w:bookmarkEnd w:id="3"/>
    <w:p w14:paraId="3B7CA5AB" w14:textId="77777777" w:rsidR="00B82717" w:rsidRDefault="00B82717" w:rsidP="00B82717">
      <w:pPr>
        <w:pStyle w:val="NormalWeb"/>
        <w:spacing w:before="0" w:beforeAutospacing="0" w:after="0" w:afterAutospacing="0"/>
        <w:jc w:val="center"/>
      </w:pPr>
    </w:p>
    <w:p w14:paraId="37EC559B" w14:textId="77777777" w:rsidR="00B82717" w:rsidRPr="00BF672A" w:rsidRDefault="00B82717" w:rsidP="00B82717">
      <w:pPr>
        <w:pStyle w:val="NormalWeb"/>
        <w:spacing w:before="0" w:beforeAutospacing="0" w:after="0" w:afterAutospacing="0"/>
        <w:jc w:val="center"/>
      </w:pPr>
    </w:p>
    <w:p w14:paraId="009CF5E7" w14:textId="77777777" w:rsidR="00B82717" w:rsidRPr="00065024" w:rsidRDefault="00B82717" w:rsidP="00B82717">
      <w:pPr>
        <w:pStyle w:val="NormalWeb"/>
        <w:spacing w:before="0" w:beforeAutospacing="0" w:after="0" w:afterAutospacing="0"/>
        <w:jc w:val="center"/>
      </w:pPr>
      <w:r w:rsidRPr="00065024">
        <w:t>______________</w:t>
      </w:r>
    </w:p>
    <w:p w14:paraId="2092432F" w14:textId="77777777" w:rsidR="00B82717" w:rsidRDefault="00B82717" w:rsidP="00B82717">
      <w:pPr>
        <w:pStyle w:val="NormalWeb"/>
        <w:tabs>
          <w:tab w:val="left" w:pos="6945"/>
        </w:tabs>
        <w:spacing w:before="0" w:beforeAutospacing="0" w:after="0" w:afterAutospacing="0"/>
      </w:pPr>
      <w:r>
        <w:tab/>
      </w:r>
    </w:p>
    <w:p w14:paraId="2628389F" w14:textId="77777777" w:rsidR="00B82717" w:rsidRPr="00BF672A" w:rsidRDefault="00B82717" w:rsidP="00B82717">
      <w:pPr>
        <w:pStyle w:val="NormalWeb"/>
        <w:tabs>
          <w:tab w:val="left" w:pos="6945"/>
        </w:tabs>
        <w:spacing w:before="0" w:beforeAutospacing="0" w:after="0" w:afterAutospacing="0"/>
      </w:pPr>
    </w:p>
    <w:p w14:paraId="7010E2DE" w14:textId="77777777" w:rsidR="00B82717" w:rsidRPr="00BF672A" w:rsidRDefault="00B82717" w:rsidP="00B82717">
      <w:pPr>
        <w:pStyle w:val="NormalWeb"/>
        <w:spacing w:before="0" w:beforeAutospacing="0" w:after="0" w:afterAutospacing="0"/>
        <w:jc w:val="center"/>
      </w:pPr>
      <w:r w:rsidRPr="00BF672A">
        <w:t>IN THE COUNCIL OF THE DISTRICT OF COLUMBIA</w:t>
      </w:r>
    </w:p>
    <w:p w14:paraId="52DC628F" w14:textId="77777777" w:rsidR="00B82717" w:rsidRDefault="00B82717" w:rsidP="00B82717">
      <w:pPr>
        <w:pStyle w:val="NormalWeb"/>
        <w:spacing w:before="0" w:beforeAutospacing="0" w:after="0" w:afterAutospacing="0"/>
        <w:jc w:val="center"/>
      </w:pPr>
    </w:p>
    <w:p w14:paraId="6BBDEC93" w14:textId="77777777" w:rsidR="00B82717" w:rsidRPr="00BF672A" w:rsidRDefault="00B82717" w:rsidP="00B82717">
      <w:pPr>
        <w:pStyle w:val="NormalWeb"/>
        <w:spacing w:before="0" w:beforeAutospacing="0" w:after="0" w:afterAutospacing="0"/>
        <w:jc w:val="center"/>
      </w:pPr>
    </w:p>
    <w:p w14:paraId="7029C16E" w14:textId="77777777" w:rsidR="00B82717" w:rsidRPr="00BF672A" w:rsidRDefault="00B82717" w:rsidP="00B82717">
      <w:pPr>
        <w:pStyle w:val="NormalWeb"/>
        <w:spacing w:before="0" w:beforeAutospacing="0" w:after="0" w:afterAutospacing="0"/>
        <w:jc w:val="center"/>
      </w:pPr>
      <w:r w:rsidRPr="00BF672A">
        <w:t>__________________</w:t>
      </w:r>
    </w:p>
    <w:p w14:paraId="6990F09D" w14:textId="77777777" w:rsidR="00251CDE" w:rsidRDefault="00251CDE" w:rsidP="00951A6D">
      <w:pPr>
        <w:spacing w:after="0"/>
      </w:pPr>
    </w:p>
    <w:p w14:paraId="0E56B8B2" w14:textId="77777777" w:rsidR="001E11A0" w:rsidRDefault="001E11A0" w:rsidP="001E11A0">
      <w:pPr>
        <w:spacing w:after="0" w:line="240" w:lineRule="auto"/>
        <w:ind w:left="720" w:hanging="720"/>
        <w:rPr>
          <w:rFonts w:ascii="Times New Roman" w:hAnsi="Times New Roman" w:cs="Times New Roman"/>
          <w:sz w:val="24"/>
          <w:szCs w:val="24"/>
        </w:rPr>
      </w:pPr>
    </w:p>
    <w:p w14:paraId="57B2931B" w14:textId="3894BDD9" w:rsidR="00104D2F" w:rsidRPr="008741A6" w:rsidRDefault="00951A6D" w:rsidP="00104D2F">
      <w:pPr>
        <w:pStyle w:val="BodyText"/>
        <w:ind w:left="720" w:hanging="720"/>
        <w:rPr>
          <w:rFonts w:cs="Times New Roman"/>
          <w:szCs w:val="24"/>
        </w:rPr>
      </w:pPr>
      <w:r w:rsidRPr="00951A6D">
        <w:rPr>
          <w:rFonts w:cs="Times New Roman"/>
          <w:szCs w:val="24"/>
        </w:rPr>
        <w:t>To declare the existence of an emergency</w:t>
      </w:r>
      <w:r w:rsidR="00CF7241">
        <w:rPr>
          <w:rFonts w:cs="Times New Roman"/>
          <w:szCs w:val="24"/>
        </w:rPr>
        <w:t xml:space="preserve"> due to congressional review</w:t>
      </w:r>
      <w:r w:rsidR="00A01ECB">
        <w:rPr>
          <w:rFonts w:cs="Times New Roman"/>
          <w:szCs w:val="24"/>
        </w:rPr>
        <w:t>,</w:t>
      </w:r>
      <w:r w:rsidRPr="00951A6D">
        <w:rPr>
          <w:rFonts w:cs="Times New Roman"/>
          <w:szCs w:val="24"/>
        </w:rPr>
        <w:t xml:space="preserve"> with respect to the need to </w:t>
      </w:r>
      <w:r w:rsidR="0012054C">
        <w:rPr>
          <w:rFonts w:cs="Times New Roman"/>
          <w:szCs w:val="24"/>
        </w:rPr>
        <w:t xml:space="preserve">extend the Mayor’s authority to declare a public health emergency; to amend the Coronavirus Support Temporary Amendment Act of 2020 to clarify certified business enterprise subcontracting requirements, sunset the blanket moratorium on utility shutoffs, clarify utility service levels during a payment plan, and waive community service requirements for school graduations for the 2020-2021 school year; and to repeal an obsolete provision of the </w:t>
      </w:r>
      <w:r w:rsidR="0012054C" w:rsidRPr="0072411B">
        <w:rPr>
          <w:rFonts w:cs="Times New Roman"/>
          <w:szCs w:val="24"/>
        </w:rPr>
        <w:t>Protecting Businesses and Workers from COVID-19 Temporary Amendment Act of 2020</w:t>
      </w:r>
      <w:r w:rsidR="0012054C">
        <w:rPr>
          <w:rFonts w:cs="Times New Roman"/>
          <w:szCs w:val="24"/>
        </w:rPr>
        <w:t>.</w:t>
      </w:r>
      <w:r w:rsidR="00CF7241" w:rsidRPr="00CF7241">
        <w:rPr>
          <w:rFonts w:cs="Times New Roman"/>
          <w:szCs w:val="24"/>
        </w:rPr>
        <w:t>.</w:t>
      </w:r>
    </w:p>
    <w:p w14:paraId="4ED7774B" w14:textId="3412FE4D" w:rsidR="00951A6D" w:rsidRPr="00951A6D" w:rsidRDefault="00951A6D" w:rsidP="001E11A0">
      <w:pPr>
        <w:spacing w:after="0" w:line="240" w:lineRule="auto"/>
        <w:ind w:left="720" w:hanging="720"/>
        <w:rPr>
          <w:rFonts w:ascii="Times New Roman" w:hAnsi="Times New Roman" w:cs="Times New Roman"/>
          <w:sz w:val="24"/>
          <w:szCs w:val="24"/>
        </w:rPr>
      </w:pPr>
    </w:p>
    <w:p w14:paraId="11BE1217" w14:textId="77777777" w:rsidR="00951A6D" w:rsidRDefault="00951A6D" w:rsidP="00951A6D">
      <w:pPr>
        <w:spacing w:after="0" w:line="240" w:lineRule="auto"/>
        <w:rPr>
          <w:rFonts w:ascii="Times New Roman" w:hAnsi="Times New Roman" w:cs="Times New Roman"/>
          <w:sz w:val="24"/>
          <w:szCs w:val="24"/>
        </w:rPr>
      </w:pPr>
    </w:p>
    <w:p w14:paraId="1C3F9F6F" w14:textId="0F8AC7A4" w:rsidR="008E55BB" w:rsidRPr="00366046" w:rsidRDefault="00251CDE" w:rsidP="002721DA">
      <w:pPr>
        <w:spacing w:after="0" w:line="480" w:lineRule="auto"/>
        <w:ind w:firstLine="720"/>
        <w:rPr>
          <w:rFonts w:ascii="Times New Roman" w:hAnsi="Times New Roman" w:cs="Times New Roman"/>
          <w:sz w:val="24"/>
          <w:szCs w:val="24"/>
        </w:rPr>
      </w:pPr>
      <w:r w:rsidRPr="00366046">
        <w:rPr>
          <w:rFonts w:ascii="Times New Roman" w:hAnsi="Times New Roman" w:cs="Times New Roman"/>
          <w:sz w:val="24"/>
          <w:szCs w:val="24"/>
        </w:rPr>
        <w:t>RESOLVED BY THE COUNCIL OF THE DISTRICT OF COLUMBIA, That this resolution may be cited as the “</w:t>
      </w:r>
      <w:r w:rsidR="0012054C" w:rsidRPr="0012054C">
        <w:rPr>
          <w:rFonts w:ascii="Times New Roman" w:hAnsi="Times New Roman" w:cs="Times New Roman"/>
          <w:sz w:val="24"/>
          <w:szCs w:val="24"/>
        </w:rPr>
        <w:t>Coronavirus Public Health Extension Emergency Declaration Resolution of 2020</w:t>
      </w:r>
      <w:r w:rsidR="00667639">
        <w:rPr>
          <w:rFonts w:ascii="Times New Roman" w:hAnsi="Times New Roman" w:cs="Times New Roman"/>
          <w:sz w:val="24"/>
          <w:szCs w:val="24"/>
        </w:rPr>
        <w:t>.</w:t>
      </w:r>
      <w:r w:rsidRPr="00366046">
        <w:rPr>
          <w:rFonts w:ascii="Times New Roman" w:hAnsi="Times New Roman" w:cs="Times New Roman"/>
          <w:sz w:val="24"/>
          <w:szCs w:val="24"/>
        </w:rPr>
        <w:t>”</w:t>
      </w:r>
    </w:p>
    <w:p w14:paraId="721115CC" w14:textId="77777777" w:rsidR="0012054C" w:rsidRPr="0012054C" w:rsidRDefault="00CF7241" w:rsidP="0012054C">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CF7241">
        <w:rPr>
          <w:rFonts w:ascii="Times New Roman" w:hAnsi="Times New Roman" w:cs="Times New Roman"/>
          <w:sz w:val="24"/>
          <w:szCs w:val="24"/>
        </w:rPr>
        <w:t xml:space="preserve">Sec. 2. (a) </w:t>
      </w:r>
      <w:r w:rsidR="0012054C" w:rsidRPr="0012054C">
        <w:rPr>
          <w:rFonts w:ascii="Times New Roman" w:hAnsi="Times New Roman" w:cs="Times New Roman"/>
          <w:sz w:val="24"/>
          <w:szCs w:val="24"/>
        </w:rPr>
        <w:t xml:space="preserve">On March 11, 2020, the Mayor of the District of Columbia issued Mayor’s Order 2020-45, 2020-46, declaring a public emergency and a public health emergency in the District due to the imminent threat to the health, safety, and welfare of District residents posed by the spread of COVID-19.  Additional orders have since been issued.  It is clear that in order to continue to protect public health, the Mayor must continue the public health emergency for the foreseeable future.  However, certain provisions of the Coronavirus Support Temporary Amendment Act of 2020 (D.C. Law 23-130) and associated legislation, which is currently controlling, should be amended in light of the ongoing pandemic response. </w:t>
      </w:r>
    </w:p>
    <w:p w14:paraId="478F00E0" w14:textId="7369F258" w:rsidR="0012054C" w:rsidRPr="0012054C" w:rsidRDefault="0012054C" w:rsidP="0012054C">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(b) </w:t>
      </w:r>
      <w:r w:rsidRPr="0012054C">
        <w:rPr>
          <w:rFonts w:ascii="Times New Roman" w:hAnsi="Times New Roman" w:cs="Times New Roman"/>
          <w:sz w:val="24"/>
          <w:szCs w:val="24"/>
        </w:rPr>
        <w:t xml:space="preserve">The Mayor’s current authority to declare a public health emergency expires on December 31, 2020.  To continue to limit the spread of COVID-19, it is necessary to extend the Mayor’s authority to continue the public health emergency through March 31, 2021.  </w:t>
      </w:r>
    </w:p>
    <w:p w14:paraId="54217DB8" w14:textId="4E67FFB3" w:rsidR="0012054C" w:rsidRPr="0012054C" w:rsidRDefault="0012054C" w:rsidP="0012054C">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(c) </w:t>
      </w:r>
      <w:r w:rsidRPr="0012054C">
        <w:rPr>
          <w:rFonts w:ascii="Times New Roman" w:hAnsi="Times New Roman" w:cs="Times New Roman"/>
          <w:sz w:val="24"/>
          <w:szCs w:val="24"/>
        </w:rPr>
        <w:t>Under the current law, all “beneficiaries of government-assisted projects” during the public health emergency are subject to a 50% CBE subcontracting requirement, even where the contractor is already a CBE.  Thus, a CBE acting as the prime contractor can only perform up to 50% of the dollar volume contract. It should be clarified that a CBE contractor must only subcontract the remaining dollar volume to achieve the 50% overall subcontracting requirement.</w:t>
      </w:r>
    </w:p>
    <w:p w14:paraId="23E0EEB6" w14:textId="6D043553" w:rsidR="0012054C" w:rsidRDefault="0012054C" w:rsidP="0012054C">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(d) </w:t>
      </w:r>
      <w:r w:rsidRPr="0012054C">
        <w:rPr>
          <w:rFonts w:ascii="Times New Roman" w:hAnsi="Times New Roman" w:cs="Times New Roman"/>
          <w:sz w:val="24"/>
          <w:szCs w:val="24"/>
        </w:rPr>
        <w:t xml:space="preserve">Utility customers entering into authorized payment plans are currently not subject to service disconnection.  However, some customers have chosen to not enter into payment plans, because, under current law, there is a blanket disconnection moratorium.  Existing law also already prohibits disconnection of service for non-competitive utilities during periods of extreme temperatures.  To ensure that utility providers are paid for service, especially providers in the competitive marketplace, the moratorium should sunset January 31, 2020 and customers currently not making payments should transition to a payment plan to continue service.  Service may be reduced for cellular and internet customers depending the provisions of a payment plan.  </w:t>
      </w:r>
    </w:p>
    <w:p w14:paraId="557EAFA1" w14:textId="128F9422" w:rsidR="00125B6A" w:rsidRPr="0012054C" w:rsidRDefault="00125B6A" w:rsidP="0012054C">
      <w:pPr>
        <w:spacing w:after="0" w:line="480" w:lineRule="auto"/>
        <w:rPr>
          <w:rFonts w:ascii="Times New Roman" w:hAnsi="Times New Roman" w:cs="Times New Roman"/>
          <w:sz w:val="24"/>
          <w:szCs w:val="24"/>
        </w:rPr>
      </w:pPr>
      <w:r>
        <w:rPr>
          <w:rFonts w:ascii="Times New Roman" w:hAnsi="Times New Roman" w:cs="Times New Roman"/>
          <w:sz w:val="24"/>
          <w:szCs w:val="24"/>
        </w:rPr>
        <w:tab/>
        <w:t>(e) The Bridge Fund provides entities with grant funding to continue operations through the pandemic.  A clarification is necessary in the Mayor’s grantmaking authority to administer the fund.</w:t>
      </w:r>
    </w:p>
    <w:p w14:paraId="1758A28E" w14:textId="116AD3BA" w:rsidR="00CF7241" w:rsidRPr="00CF7241" w:rsidRDefault="0012054C" w:rsidP="0012054C">
      <w:pPr>
        <w:spacing w:after="0" w:line="480" w:lineRule="auto"/>
        <w:rPr>
          <w:rFonts w:ascii="Times New Roman" w:hAnsi="Times New Roman" w:cs="Times New Roman"/>
          <w:sz w:val="24"/>
          <w:szCs w:val="24"/>
        </w:rPr>
      </w:pPr>
      <w:r>
        <w:rPr>
          <w:rFonts w:ascii="Times New Roman" w:hAnsi="Times New Roman" w:cs="Times New Roman"/>
          <w:sz w:val="24"/>
          <w:szCs w:val="24"/>
        </w:rPr>
        <w:tab/>
        <w:t>(</w:t>
      </w:r>
      <w:r w:rsidR="00125B6A">
        <w:rPr>
          <w:rFonts w:ascii="Times New Roman" w:hAnsi="Times New Roman" w:cs="Times New Roman"/>
          <w:sz w:val="24"/>
          <w:szCs w:val="24"/>
        </w:rPr>
        <w:t>f</w:t>
      </w:r>
      <w:bookmarkStart w:id="4" w:name="_GoBack"/>
      <w:bookmarkEnd w:id="4"/>
      <w:r>
        <w:rPr>
          <w:rFonts w:ascii="Times New Roman" w:hAnsi="Times New Roman" w:cs="Times New Roman"/>
          <w:sz w:val="24"/>
          <w:szCs w:val="24"/>
        </w:rPr>
        <w:t xml:space="preserve">) </w:t>
      </w:r>
      <w:r w:rsidRPr="0012054C">
        <w:rPr>
          <w:rFonts w:ascii="Times New Roman" w:hAnsi="Times New Roman" w:cs="Times New Roman"/>
          <w:sz w:val="24"/>
          <w:szCs w:val="24"/>
        </w:rPr>
        <w:t>Community service graduation requirements for the 2019-2020 school year were waived</w:t>
      </w:r>
      <w:r>
        <w:rPr>
          <w:rFonts w:ascii="Times New Roman" w:hAnsi="Times New Roman" w:cs="Times New Roman"/>
          <w:sz w:val="24"/>
          <w:szCs w:val="24"/>
        </w:rPr>
        <w:t xml:space="preserve"> under previous COVID-related legislation</w:t>
      </w:r>
      <w:r w:rsidRPr="0012054C">
        <w:rPr>
          <w:rFonts w:ascii="Times New Roman" w:hAnsi="Times New Roman" w:cs="Times New Roman"/>
          <w:sz w:val="24"/>
          <w:szCs w:val="24"/>
        </w:rPr>
        <w:t xml:space="preserve">, and such waivers should be </w:t>
      </w:r>
      <w:r>
        <w:rPr>
          <w:rFonts w:ascii="Times New Roman" w:hAnsi="Times New Roman" w:cs="Times New Roman"/>
          <w:sz w:val="24"/>
          <w:szCs w:val="24"/>
        </w:rPr>
        <w:t>extended to</w:t>
      </w:r>
      <w:r w:rsidRPr="0012054C">
        <w:rPr>
          <w:rFonts w:ascii="Times New Roman" w:hAnsi="Times New Roman" w:cs="Times New Roman"/>
          <w:sz w:val="24"/>
          <w:szCs w:val="24"/>
        </w:rPr>
        <w:t xml:space="preserve"> the 2020-2021 school year</w:t>
      </w:r>
      <w:r w:rsidR="00CF7241" w:rsidRPr="00CF7241">
        <w:rPr>
          <w:rFonts w:ascii="Times New Roman" w:hAnsi="Times New Roman" w:cs="Times New Roman"/>
          <w:sz w:val="24"/>
          <w:szCs w:val="24"/>
        </w:rPr>
        <w:t>.</w:t>
      </w:r>
    </w:p>
    <w:p w14:paraId="15CB4F39" w14:textId="1E154095" w:rsidR="00366046" w:rsidRPr="00366046" w:rsidRDefault="00366046" w:rsidP="002721DA">
      <w:pPr>
        <w:spacing w:after="0" w:line="480" w:lineRule="auto"/>
        <w:ind w:firstLine="720"/>
        <w:rPr>
          <w:rFonts w:ascii="Times New Roman" w:hAnsi="Times New Roman" w:cs="Times New Roman"/>
          <w:sz w:val="24"/>
          <w:szCs w:val="24"/>
        </w:rPr>
      </w:pPr>
      <w:r w:rsidRPr="00CF7241">
        <w:rPr>
          <w:rFonts w:ascii="Times New Roman" w:hAnsi="Times New Roman" w:cs="Times New Roman"/>
          <w:sz w:val="24"/>
          <w:szCs w:val="24"/>
        </w:rPr>
        <w:lastRenderedPageBreak/>
        <w:t>Sec. 3. The Council of the District of Columbia determines that the circumstances in</w:t>
      </w:r>
      <w:r w:rsidRPr="00366046">
        <w:rPr>
          <w:rFonts w:ascii="Times New Roman" w:hAnsi="Times New Roman" w:cs="Times New Roman"/>
          <w:sz w:val="24"/>
          <w:szCs w:val="24"/>
        </w:rPr>
        <w:t xml:space="preserve"> section 2 constitute emergency circumstances, making it necessary that the </w:t>
      </w:r>
      <w:r w:rsidR="0012054C" w:rsidRPr="0012054C">
        <w:rPr>
          <w:rFonts w:ascii="Times New Roman" w:hAnsi="Times New Roman" w:cs="Times New Roman"/>
          <w:sz w:val="24"/>
          <w:szCs w:val="24"/>
        </w:rPr>
        <w:t>▪</w:t>
      </w:r>
      <w:r w:rsidR="0012054C" w:rsidRPr="0012054C">
        <w:rPr>
          <w:rFonts w:ascii="Times New Roman" w:hAnsi="Times New Roman" w:cs="Times New Roman"/>
          <w:sz w:val="24"/>
          <w:szCs w:val="24"/>
        </w:rPr>
        <w:tab/>
        <w:t>Coronavirus Public Health Extension Emergency Amendment Act of 2020</w:t>
      </w:r>
      <w:r w:rsidR="001E3DD2">
        <w:rPr>
          <w:rFonts w:ascii="Times New Roman" w:hAnsi="Times New Roman" w:cs="Times New Roman"/>
          <w:sz w:val="24"/>
          <w:szCs w:val="24"/>
        </w:rPr>
        <w:t xml:space="preserve"> </w:t>
      </w:r>
      <w:r w:rsidRPr="00366046">
        <w:rPr>
          <w:rFonts w:ascii="Times New Roman" w:hAnsi="Times New Roman" w:cs="Times New Roman"/>
          <w:sz w:val="24"/>
          <w:szCs w:val="24"/>
        </w:rPr>
        <w:t>be adopted after a single reading.</w:t>
      </w:r>
    </w:p>
    <w:p w14:paraId="0DE0F93E" w14:textId="35FBEC93" w:rsidR="000C4E47" w:rsidRPr="002721DA" w:rsidRDefault="00366046" w:rsidP="002721DA">
      <w:pPr>
        <w:spacing w:after="0" w:line="480" w:lineRule="auto"/>
        <w:ind w:firstLine="720"/>
        <w:rPr>
          <w:rFonts w:ascii="Times New Roman" w:hAnsi="Times New Roman" w:cs="Times New Roman"/>
          <w:sz w:val="24"/>
          <w:szCs w:val="24"/>
        </w:rPr>
      </w:pPr>
      <w:r w:rsidRPr="00366046">
        <w:rPr>
          <w:rFonts w:ascii="Times New Roman" w:hAnsi="Times New Roman" w:cs="Times New Roman"/>
          <w:sz w:val="24"/>
          <w:szCs w:val="24"/>
        </w:rPr>
        <w:t>Sec. 4. This resolution shall take effect immediately.</w:t>
      </w:r>
    </w:p>
    <w:sectPr w:rsidR="000C4E47" w:rsidRPr="002721DA" w:rsidSect="00B72C6E">
      <w:footerReference w:type="default" r:id="rId6"/>
      <w:pgSz w:w="12240" w:h="15840" w:code="1"/>
      <w:pgMar w:top="1260" w:right="1440" w:bottom="1260" w:left="1440" w:header="720" w:footer="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A32EF0" w14:textId="77777777" w:rsidR="00554AAB" w:rsidRDefault="00554AAB" w:rsidP="00A24D2E">
      <w:pPr>
        <w:spacing w:after="0" w:line="240" w:lineRule="auto"/>
      </w:pPr>
      <w:r>
        <w:separator/>
      </w:r>
    </w:p>
    <w:p w14:paraId="2F4C6144" w14:textId="77777777" w:rsidR="00554AAB" w:rsidRDefault="00554AAB"/>
  </w:endnote>
  <w:endnote w:type="continuationSeparator" w:id="0">
    <w:p w14:paraId="3F33437A" w14:textId="77777777" w:rsidR="00554AAB" w:rsidRDefault="00554AAB" w:rsidP="00A24D2E">
      <w:pPr>
        <w:spacing w:after="0" w:line="240" w:lineRule="auto"/>
      </w:pPr>
      <w:r>
        <w:continuationSeparator/>
      </w:r>
    </w:p>
    <w:p w14:paraId="2CB0708B" w14:textId="77777777" w:rsidR="00554AAB" w:rsidRDefault="00554A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230623152"/>
      <w:docPartObj>
        <w:docPartGallery w:val="Page Numbers (Bottom of Page)"/>
        <w:docPartUnique/>
      </w:docPartObj>
    </w:sdtPr>
    <w:sdtEndPr>
      <w:rPr>
        <w:noProof/>
      </w:rPr>
    </w:sdtEndPr>
    <w:sdtContent>
      <w:p w14:paraId="52C10ACA" w14:textId="55354EE7" w:rsidR="00A24D2E" w:rsidRPr="00A24D2E" w:rsidRDefault="00A24D2E">
        <w:pPr>
          <w:pStyle w:val="Footer"/>
          <w:jc w:val="center"/>
          <w:rPr>
            <w:rFonts w:ascii="Times New Roman" w:hAnsi="Times New Roman" w:cs="Times New Roman"/>
            <w:sz w:val="24"/>
            <w:szCs w:val="24"/>
          </w:rPr>
        </w:pPr>
        <w:r w:rsidRPr="00A24D2E">
          <w:rPr>
            <w:rFonts w:ascii="Times New Roman" w:hAnsi="Times New Roman" w:cs="Times New Roman"/>
            <w:sz w:val="24"/>
            <w:szCs w:val="24"/>
          </w:rPr>
          <w:fldChar w:fldCharType="begin"/>
        </w:r>
        <w:r w:rsidRPr="00A24D2E">
          <w:rPr>
            <w:rFonts w:ascii="Times New Roman" w:hAnsi="Times New Roman" w:cs="Times New Roman"/>
            <w:sz w:val="24"/>
            <w:szCs w:val="24"/>
          </w:rPr>
          <w:instrText xml:space="preserve"> PAGE   \* MERGEFORMAT </w:instrText>
        </w:r>
        <w:r w:rsidRPr="00A24D2E">
          <w:rPr>
            <w:rFonts w:ascii="Times New Roman" w:hAnsi="Times New Roman" w:cs="Times New Roman"/>
            <w:sz w:val="24"/>
            <w:szCs w:val="24"/>
          </w:rPr>
          <w:fldChar w:fldCharType="separate"/>
        </w:r>
        <w:r w:rsidRPr="00A24D2E">
          <w:rPr>
            <w:rFonts w:ascii="Times New Roman" w:hAnsi="Times New Roman" w:cs="Times New Roman"/>
            <w:noProof/>
            <w:sz w:val="24"/>
            <w:szCs w:val="24"/>
          </w:rPr>
          <w:t>2</w:t>
        </w:r>
        <w:r w:rsidRPr="00A24D2E">
          <w:rPr>
            <w:rFonts w:ascii="Times New Roman" w:hAnsi="Times New Roman" w:cs="Times New Roman"/>
            <w:noProof/>
            <w:sz w:val="24"/>
            <w:szCs w:val="24"/>
          </w:rPr>
          <w:fldChar w:fldCharType="end"/>
        </w:r>
      </w:p>
    </w:sdtContent>
  </w:sdt>
  <w:p w14:paraId="7897D5E1" w14:textId="77777777" w:rsidR="00A24D2E" w:rsidRDefault="00A24D2E">
    <w:pPr>
      <w:pStyle w:val="Footer"/>
    </w:pPr>
  </w:p>
  <w:p w14:paraId="6716D463" w14:textId="77777777" w:rsidR="00841231" w:rsidRDefault="0084123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F383CE" w14:textId="77777777" w:rsidR="00554AAB" w:rsidRDefault="00554AAB" w:rsidP="00A24D2E">
      <w:pPr>
        <w:spacing w:after="0" w:line="240" w:lineRule="auto"/>
      </w:pPr>
      <w:r>
        <w:separator/>
      </w:r>
    </w:p>
    <w:p w14:paraId="701444CF" w14:textId="77777777" w:rsidR="00554AAB" w:rsidRDefault="00554AAB"/>
  </w:footnote>
  <w:footnote w:type="continuationSeparator" w:id="0">
    <w:p w14:paraId="31CADAA3" w14:textId="77777777" w:rsidR="00554AAB" w:rsidRDefault="00554AAB" w:rsidP="00A24D2E">
      <w:pPr>
        <w:spacing w:after="0" w:line="240" w:lineRule="auto"/>
      </w:pPr>
      <w:r>
        <w:continuationSeparator/>
      </w:r>
    </w:p>
    <w:p w14:paraId="4E326473" w14:textId="77777777" w:rsidR="00554AAB" w:rsidRDefault="00554AAB"/>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YwszA2MTc2NzCzNDNS0lEKTi0uzszPAykwrAUAMIPGXiwAAAA="/>
  </w:docVars>
  <w:rsids>
    <w:rsidRoot w:val="008E55BB"/>
    <w:rsid w:val="00027700"/>
    <w:rsid w:val="00033119"/>
    <w:rsid w:val="000C174A"/>
    <w:rsid w:val="000C4E47"/>
    <w:rsid w:val="000E3995"/>
    <w:rsid w:val="00104D2F"/>
    <w:rsid w:val="0012054C"/>
    <w:rsid w:val="00125B6A"/>
    <w:rsid w:val="00127979"/>
    <w:rsid w:val="001965B8"/>
    <w:rsid w:val="001C6B5A"/>
    <w:rsid w:val="001E11A0"/>
    <w:rsid w:val="001E3DD2"/>
    <w:rsid w:val="00251CDE"/>
    <w:rsid w:val="002721DA"/>
    <w:rsid w:val="002901CF"/>
    <w:rsid w:val="00296518"/>
    <w:rsid w:val="00332EE8"/>
    <w:rsid w:val="00336D9E"/>
    <w:rsid w:val="00337EDE"/>
    <w:rsid w:val="00364F3B"/>
    <w:rsid w:val="00366046"/>
    <w:rsid w:val="00381FA9"/>
    <w:rsid w:val="003C7ACC"/>
    <w:rsid w:val="00437FB6"/>
    <w:rsid w:val="00452E8F"/>
    <w:rsid w:val="004F6E28"/>
    <w:rsid w:val="00505F97"/>
    <w:rsid w:val="00554AAB"/>
    <w:rsid w:val="00555FC9"/>
    <w:rsid w:val="005A63D2"/>
    <w:rsid w:val="005D0800"/>
    <w:rsid w:val="006339A7"/>
    <w:rsid w:val="00667639"/>
    <w:rsid w:val="00667E85"/>
    <w:rsid w:val="0067019E"/>
    <w:rsid w:val="007244B8"/>
    <w:rsid w:val="007354F6"/>
    <w:rsid w:val="007632FA"/>
    <w:rsid w:val="0078572C"/>
    <w:rsid w:val="007A6CDC"/>
    <w:rsid w:val="007B18AC"/>
    <w:rsid w:val="00841231"/>
    <w:rsid w:val="00885007"/>
    <w:rsid w:val="008A75C4"/>
    <w:rsid w:val="008E55BB"/>
    <w:rsid w:val="009313B5"/>
    <w:rsid w:val="00951A6D"/>
    <w:rsid w:val="009572BA"/>
    <w:rsid w:val="00963B4F"/>
    <w:rsid w:val="00A01ECB"/>
    <w:rsid w:val="00A24D2E"/>
    <w:rsid w:val="00A872BA"/>
    <w:rsid w:val="00A91DE0"/>
    <w:rsid w:val="00A91FC0"/>
    <w:rsid w:val="00B10316"/>
    <w:rsid w:val="00B32E31"/>
    <w:rsid w:val="00B5737C"/>
    <w:rsid w:val="00B72C6E"/>
    <w:rsid w:val="00B82717"/>
    <w:rsid w:val="00B9130E"/>
    <w:rsid w:val="00B95D5E"/>
    <w:rsid w:val="00BC07A4"/>
    <w:rsid w:val="00BE6039"/>
    <w:rsid w:val="00BF30AB"/>
    <w:rsid w:val="00C2406A"/>
    <w:rsid w:val="00C37061"/>
    <w:rsid w:val="00CC117A"/>
    <w:rsid w:val="00CF27F2"/>
    <w:rsid w:val="00CF7241"/>
    <w:rsid w:val="00D61AE6"/>
    <w:rsid w:val="00D9631E"/>
    <w:rsid w:val="00DC5E9B"/>
    <w:rsid w:val="00E2168B"/>
    <w:rsid w:val="00E313CE"/>
    <w:rsid w:val="00E31705"/>
    <w:rsid w:val="00E3657D"/>
    <w:rsid w:val="00E838A6"/>
    <w:rsid w:val="00EF4704"/>
    <w:rsid w:val="00F23E72"/>
    <w:rsid w:val="00F63FB4"/>
    <w:rsid w:val="00FA454B"/>
    <w:rsid w:val="00FB1E92"/>
    <w:rsid w:val="00FB7E06"/>
    <w:rsid w:val="00FC6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EA3683"/>
  <w15:chartTrackingRefBased/>
  <w15:docId w15:val="{3E5DBB61-0158-4904-B9E9-91145FCC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51A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951A6D"/>
    <w:rPr>
      <w:rFonts w:ascii="Times New Roman" w:hAnsi="Times New Roman"/>
      <w:sz w:val="24"/>
    </w:rPr>
  </w:style>
  <w:style w:type="paragraph" w:styleId="Header">
    <w:name w:val="header"/>
    <w:basedOn w:val="Normal"/>
    <w:link w:val="HeaderChar"/>
    <w:uiPriority w:val="99"/>
    <w:unhideWhenUsed/>
    <w:rsid w:val="00A24D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D2E"/>
  </w:style>
  <w:style w:type="paragraph" w:styleId="Footer">
    <w:name w:val="footer"/>
    <w:basedOn w:val="Normal"/>
    <w:link w:val="FooterChar"/>
    <w:uiPriority w:val="99"/>
    <w:unhideWhenUsed/>
    <w:rsid w:val="00A24D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D2E"/>
  </w:style>
  <w:style w:type="paragraph" w:styleId="NormalWeb">
    <w:name w:val="Normal (Web)"/>
    <w:basedOn w:val="Normal"/>
    <w:uiPriority w:val="99"/>
    <w:rsid w:val="00B82717"/>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nhideWhenUsed/>
    <w:rsid w:val="00104D2F"/>
    <w:pPr>
      <w:spacing w:after="0" w:line="240" w:lineRule="auto"/>
    </w:pPr>
    <w:rPr>
      <w:rFonts w:ascii="Times New Roman" w:hAnsi="Times New Roman"/>
      <w:sz w:val="24"/>
    </w:rPr>
  </w:style>
  <w:style w:type="character" w:customStyle="1" w:styleId="BodyTextChar">
    <w:name w:val="Body Text Char"/>
    <w:basedOn w:val="DefaultParagraphFont"/>
    <w:link w:val="BodyText"/>
    <w:rsid w:val="00104D2F"/>
    <w:rPr>
      <w:rFonts w:ascii="Times New Roman" w:hAnsi="Times New Roman"/>
      <w:sz w:val="24"/>
    </w:rPr>
  </w:style>
  <w:style w:type="paragraph" w:styleId="BalloonText">
    <w:name w:val="Balloon Text"/>
    <w:basedOn w:val="Normal"/>
    <w:link w:val="BalloonTextChar"/>
    <w:uiPriority w:val="99"/>
    <w:semiHidden/>
    <w:unhideWhenUsed/>
    <w:rsid w:val="00E365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65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7510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3</Pages>
  <Words>578</Words>
  <Characters>3296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Blaine Stum</dc:creator>
  <cp:keywords/>
  <dc:description/>
  <cp:lastModifiedBy>Cash, Evan W. (Council)</cp:lastModifiedBy>
  <cp:revision>18</cp:revision>
  <cp:lastPrinted>2020-12-09T16:16:00Z</cp:lastPrinted>
  <dcterms:created xsi:type="dcterms:W3CDTF">2020-06-30T19:21:00Z</dcterms:created>
  <dcterms:modified xsi:type="dcterms:W3CDTF">2020-12-10T16:02:00Z</dcterms:modified>
</cp:coreProperties>
</file>