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273BF" w14:textId="77777777" w:rsidR="00615815" w:rsidRPr="006E3CE3" w:rsidRDefault="009858DE">
      <w:pPr>
        <w:pStyle w:val="BodyTextIndent2"/>
      </w:pPr>
      <w:r w:rsidRPr="006E3CE3">
        <w:tab/>
      </w:r>
      <w:r w:rsidR="00615815" w:rsidRPr="006E3CE3">
        <w:t>_________________</w:t>
      </w:r>
      <w:r w:rsidR="00AD63BA" w:rsidRPr="006E3CE3">
        <w:t>______</w:t>
      </w:r>
      <w:r w:rsidR="00AD63BA" w:rsidRPr="006E3CE3">
        <w:tab/>
      </w:r>
      <w:r w:rsidR="00AD63BA" w:rsidRPr="006E3CE3">
        <w:tab/>
        <w:t xml:space="preserve">Chairman </w:t>
      </w:r>
      <w:r w:rsidR="00201161" w:rsidRPr="006E3CE3">
        <w:t>Phil Mendelson</w:t>
      </w:r>
    </w:p>
    <w:p w14:paraId="46BF4E16" w14:textId="77777777" w:rsidR="00615815" w:rsidRPr="006E3CE3" w:rsidRDefault="00615815">
      <w:pPr>
        <w:ind w:left="5760"/>
      </w:pPr>
      <w:r w:rsidRPr="006E3CE3">
        <w:t>at the request of the Mayor</w:t>
      </w:r>
    </w:p>
    <w:p w14:paraId="34238AD1" w14:textId="77777777" w:rsidR="00615815" w:rsidRPr="006E3CE3" w:rsidRDefault="00615815"/>
    <w:p w14:paraId="5291522F" w14:textId="77777777" w:rsidR="00615815" w:rsidRPr="006E3CE3" w:rsidRDefault="00615815"/>
    <w:p w14:paraId="2C0AC23F" w14:textId="77777777" w:rsidR="00615815" w:rsidRPr="006E3CE3" w:rsidRDefault="00615815"/>
    <w:p w14:paraId="33CAB751" w14:textId="77777777" w:rsidR="00615815" w:rsidRPr="005C7808" w:rsidRDefault="00615815">
      <w:pPr>
        <w:pStyle w:val="Heading2"/>
        <w:rPr>
          <w:b w:val="0"/>
          <w:szCs w:val="24"/>
        </w:rPr>
      </w:pPr>
      <w:r w:rsidRPr="005C7808">
        <w:rPr>
          <w:b w:val="0"/>
          <w:szCs w:val="24"/>
        </w:rPr>
        <w:t>A  BILL</w:t>
      </w:r>
    </w:p>
    <w:p w14:paraId="02E75C65" w14:textId="77777777" w:rsidR="00615815" w:rsidRPr="005C7808" w:rsidRDefault="00615815">
      <w:pPr>
        <w:jc w:val="center"/>
      </w:pPr>
    </w:p>
    <w:p w14:paraId="00D04A7D" w14:textId="77777777" w:rsidR="00615815" w:rsidRPr="005C7808" w:rsidRDefault="00615815">
      <w:pPr>
        <w:jc w:val="center"/>
      </w:pPr>
      <w:r w:rsidRPr="005C7808">
        <w:t>__________</w:t>
      </w:r>
    </w:p>
    <w:p w14:paraId="51C64EF0" w14:textId="77777777" w:rsidR="00615815" w:rsidRPr="005C7808" w:rsidRDefault="00615815">
      <w:pPr>
        <w:jc w:val="center"/>
      </w:pPr>
    </w:p>
    <w:p w14:paraId="3FCF407F" w14:textId="77777777" w:rsidR="00615815" w:rsidRPr="005C7808" w:rsidRDefault="00615815">
      <w:pPr>
        <w:jc w:val="center"/>
      </w:pPr>
    </w:p>
    <w:p w14:paraId="0CEA23C7" w14:textId="77777777" w:rsidR="00615815" w:rsidRPr="005C7808" w:rsidRDefault="00615815">
      <w:pPr>
        <w:pStyle w:val="Heading2"/>
        <w:rPr>
          <w:b w:val="0"/>
          <w:szCs w:val="24"/>
        </w:rPr>
      </w:pPr>
      <w:r w:rsidRPr="005C7808">
        <w:rPr>
          <w:b w:val="0"/>
          <w:szCs w:val="24"/>
        </w:rPr>
        <w:t>IN THE COUNCIL OF THE DISTRICT OF COLUMBIA</w:t>
      </w:r>
    </w:p>
    <w:p w14:paraId="0D6B4264" w14:textId="77777777" w:rsidR="00615815" w:rsidRPr="005C7808" w:rsidRDefault="00615815">
      <w:pPr>
        <w:jc w:val="center"/>
      </w:pPr>
    </w:p>
    <w:p w14:paraId="66DEB989" w14:textId="77777777" w:rsidR="00615815" w:rsidRPr="005C7808" w:rsidRDefault="00615815">
      <w:pPr>
        <w:jc w:val="center"/>
      </w:pPr>
      <w:r w:rsidRPr="005C7808">
        <w:t>__________________</w:t>
      </w:r>
    </w:p>
    <w:p w14:paraId="0980BA5A" w14:textId="77777777" w:rsidR="00615815" w:rsidRPr="005C7808" w:rsidRDefault="00615815"/>
    <w:p w14:paraId="2A79D2A8" w14:textId="12F69E2E" w:rsidR="00615815" w:rsidRPr="005C7808" w:rsidRDefault="007905CD">
      <w:pPr>
        <w:pStyle w:val="BodyTextIndent"/>
        <w:rPr>
          <w:szCs w:val="24"/>
        </w:rPr>
      </w:pPr>
      <w:r w:rsidRPr="007905CD">
        <w:rPr>
          <w:szCs w:val="24"/>
        </w:rPr>
        <w:t xml:space="preserve">To </w:t>
      </w:r>
      <w:r w:rsidR="00C31CA1">
        <w:rPr>
          <w:szCs w:val="24"/>
        </w:rPr>
        <w:t>waive</w:t>
      </w:r>
      <w:r w:rsidR="000C698C">
        <w:rPr>
          <w:szCs w:val="24"/>
        </w:rPr>
        <w:t>,</w:t>
      </w:r>
      <w:r w:rsidRPr="007905CD">
        <w:rPr>
          <w:szCs w:val="24"/>
        </w:rPr>
        <w:t xml:space="preserve"> </w:t>
      </w:r>
      <w:r>
        <w:rPr>
          <w:szCs w:val="24"/>
        </w:rPr>
        <w:t>on an emergency basis</w:t>
      </w:r>
      <w:r w:rsidR="000C698C">
        <w:rPr>
          <w:szCs w:val="24"/>
        </w:rPr>
        <w:t>,</w:t>
      </w:r>
      <w:r>
        <w:rPr>
          <w:szCs w:val="24"/>
        </w:rPr>
        <w:t xml:space="preserve"> </w:t>
      </w:r>
      <w:r w:rsidRPr="007905CD">
        <w:rPr>
          <w:szCs w:val="24"/>
        </w:rPr>
        <w:t xml:space="preserve">the </w:t>
      </w:r>
      <w:r w:rsidR="00BF1D47">
        <w:rPr>
          <w:szCs w:val="24"/>
        </w:rPr>
        <w:t xml:space="preserve">Confirmation Act of 1978 to </w:t>
      </w:r>
      <w:r w:rsidR="00C447D1">
        <w:rPr>
          <w:szCs w:val="24"/>
        </w:rPr>
        <w:t xml:space="preserve">extend the period of time during which a person may be compensated </w:t>
      </w:r>
      <w:r w:rsidR="0016156D">
        <w:rPr>
          <w:szCs w:val="24"/>
        </w:rPr>
        <w:t>and waive the residency requirement while</w:t>
      </w:r>
      <w:r w:rsidR="0016156D">
        <w:t xml:space="preserve"> serving in an interim capacity as the State Superintendent of Education.</w:t>
      </w:r>
    </w:p>
    <w:p w14:paraId="1E934735" w14:textId="77777777" w:rsidR="00615815" w:rsidRPr="005C7808" w:rsidRDefault="00615815">
      <w:pPr>
        <w:pStyle w:val="BodyTextIndent"/>
        <w:rPr>
          <w:szCs w:val="24"/>
        </w:rPr>
      </w:pPr>
    </w:p>
    <w:p w14:paraId="131F7D5F" w14:textId="77777777" w:rsidR="00615815" w:rsidRPr="005C7808" w:rsidRDefault="00615815">
      <w:pPr>
        <w:pStyle w:val="BodyTextIndent"/>
        <w:rPr>
          <w:szCs w:val="24"/>
        </w:rPr>
      </w:pPr>
    </w:p>
    <w:p w14:paraId="3A195312" w14:textId="4A9E620E" w:rsidR="00615815" w:rsidRPr="005C7808" w:rsidRDefault="00615815">
      <w:pPr>
        <w:pStyle w:val="BodyText"/>
        <w:rPr>
          <w:szCs w:val="24"/>
        </w:rPr>
      </w:pPr>
      <w:r w:rsidRPr="005C7808">
        <w:rPr>
          <w:szCs w:val="24"/>
        </w:rPr>
        <w:tab/>
      </w:r>
      <w:r w:rsidR="007905CD">
        <w:t>BE IT ENACTED BY THE COUNCIL OF THE DISTRICT OF COLUMBIA, That this act may be cited as the “</w:t>
      </w:r>
      <w:r w:rsidR="00BF1D47">
        <w:t xml:space="preserve">Interim Term of the State Superintendent of Education Emergency </w:t>
      </w:r>
      <w:r w:rsidR="00820DC0">
        <w:t xml:space="preserve">Amendment </w:t>
      </w:r>
      <w:r w:rsidR="00BF1D47">
        <w:t>Act of 2021</w:t>
      </w:r>
      <w:r w:rsidR="007905CD">
        <w:t>”</w:t>
      </w:r>
      <w:r w:rsidR="000C698C">
        <w:t>.</w:t>
      </w:r>
    </w:p>
    <w:p w14:paraId="037D7134" w14:textId="71D19E74" w:rsidR="00BF1D47" w:rsidRDefault="007905CD" w:rsidP="00BF1D47">
      <w:pPr>
        <w:spacing w:line="480" w:lineRule="auto"/>
        <w:ind w:firstLine="720"/>
      </w:pPr>
      <w:r>
        <w:t xml:space="preserve">Sec. 2. </w:t>
      </w:r>
      <w:r w:rsidR="00BF1D47" w:rsidRPr="00BF1D47">
        <w:t>Section 2(a)(1) of the Confirmation Act of 1978, effective March 3, 1979 (D.C. Law 2-142; D.C. Official Code § 1-523.01(a)(1)), shall not apply</w:t>
      </w:r>
      <w:r w:rsidR="00C447D1">
        <w:t xml:space="preserve"> to </w:t>
      </w:r>
      <w:r w:rsidR="0084219D">
        <w:t xml:space="preserve">the </w:t>
      </w:r>
      <w:r w:rsidR="00C447D1">
        <w:t xml:space="preserve">compensation </w:t>
      </w:r>
      <w:r w:rsidR="0084219D">
        <w:t>of</w:t>
      </w:r>
      <w:r w:rsidR="00C447D1">
        <w:t xml:space="preserve"> a person</w:t>
      </w:r>
      <w:r w:rsidR="00BF1D47" w:rsidRPr="00BF1D47">
        <w:t xml:space="preserve"> </w:t>
      </w:r>
      <w:r w:rsidR="00C447D1">
        <w:t>serving in an interim capacity as</w:t>
      </w:r>
      <w:r w:rsidR="00BF1D47" w:rsidRPr="00BF1D47">
        <w:t xml:space="preserve"> </w:t>
      </w:r>
      <w:r w:rsidR="00BF1D47">
        <w:t>the State Superintendent of Education on or between April 6, 2021</w:t>
      </w:r>
      <w:r w:rsidR="00C447D1">
        <w:t>,</w:t>
      </w:r>
      <w:r w:rsidR="00BF1D47">
        <w:t xml:space="preserve"> and December 31, 2021. </w:t>
      </w:r>
    </w:p>
    <w:p w14:paraId="292F7349" w14:textId="77777777" w:rsidR="0016156D" w:rsidRDefault="0016156D" w:rsidP="0016156D">
      <w:pPr>
        <w:spacing w:line="480" w:lineRule="auto"/>
        <w:ind w:firstLine="720"/>
      </w:pPr>
      <w:r>
        <w:t xml:space="preserve">Sec. 3. Section 103 of the Jobs for D.C. Residents Amendment Act of 2007, effective February 6, 2008 (D.C. Law 17-108; D.C. Official Code § 1-515.03), </w:t>
      </w:r>
      <w:r w:rsidRPr="00BF1D47">
        <w:t>shall not apply</w:t>
      </w:r>
      <w:r>
        <w:t xml:space="preserve"> to the residency of a person</w:t>
      </w:r>
      <w:r w:rsidRPr="00BF1D47">
        <w:t xml:space="preserve"> </w:t>
      </w:r>
      <w:r>
        <w:t>serving in an interim capacity as</w:t>
      </w:r>
      <w:r w:rsidRPr="00BF1D47">
        <w:t xml:space="preserve"> </w:t>
      </w:r>
      <w:r>
        <w:t>the State Superintendent of Education on or between April 6, 2021, and December 31, 2021.</w:t>
      </w:r>
    </w:p>
    <w:p w14:paraId="1C668D17" w14:textId="77777777" w:rsidR="0016156D" w:rsidRDefault="0016156D" w:rsidP="0016156D">
      <w:pPr>
        <w:spacing w:line="480" w:lineRule="auto"/>
        <w:ind w:firstLine="720"/>
      </w:pPr>
      <w:r>
        <w:t xml:space="preserve">Sec. 4. Section 906(a) of </w:t>
      </w:r>
      <w:r w:rsidRPr="00C554CC">
        <w:t xml:space="preserve">The District of Columbia Government Comprehensive Merit Personnel Act of 1978, effective March 3, 1979 (D.C. Law 2-139; D.C. Official </w:t>
      </w:r>
      <w:r w:rsidRPr="00C554CC">
        <w:lastRenderedPageBreak/>
        <w:t>Code § 1-60</w:t>
      </w:r>
      <w:r>
        <w:t>9</w:t>
      </w:r>
      <w:r w:rsidRPr="00C554CC">
        <w:t>.0</w:t>
      </w:r>
      <w:r>
        <w:t xml:space="preserve">6(a) </w:t>
      </w:r>
      <w:r w:rsidRPr="00BF1D47">
        <w:t>shall not apply</w:t>
      </w:r>
      <w:r>
        <w:t xml:space="preserve"> to the residency of a person</w:t>
      </w:r>
      <w:r w:rsidRPr="00BF1D47">
        <w:t xml:space="preserve"> </w:t>
      </w:r>
      <w:r>
        <w:t>serving in an interim capacity as</w:t>
      </w:r>
      <w:r w:rsidRPr="00BF1D47">
        <w:t xml:space="preserve"> </w:t>
      </w:r>
      <w:r>
        <w:t>the State Superintendent of Education on or between April 6, 2021, and December 31, 2021.</w:t>
      </w:r>
    </w:p>
    <w:p w14:paraId="253F6F78" w14:textId="77777777" w:rsidR="0016156D" w:rsidRDefault="0016156D" w:rsidP="0016156D">
      <w:pPr>
        <w:pStyle w:val="BodyText"/>
        <w:ind w:firstLine="720"/>
        <w:rPr>
          <w:szCs w:val="24"/>
        </w:rPr>
      </w:pPr>
      <w:r>
        <w:rPr>
          <w:szCs w:val="24"/>
        </w:rPr>
        <w:t>Sec. 5. Applicability.</w:t>
      </w:r>
    </w:p>
    <w:p w14:paraId="0DA40658" w14:textId="77777777" w:rsidR="0016156D" w:rsidRDefault="0016156D" w:rsidP="0016156D">
      <w:pPr>
        <w:pStyle w:val="BodyText"/>
        <w:ind w:firstLine="720"/>
        <w:rPr>
          <w:szCs w:val="24"/>
        </w:rPr>
      </w:pPr>
      <w:r>
        <w:rPr>
          <w:szCs w:val="24"/>
        </w:rPr>
        <w:t>This act shall apply as of April 6, 2021.</w:t>
      </w:r>
    </w:p>
    <w:p w14:paraId="689416D6" w14:textId="77777777" w:rsidR="0016156D" w:rsidRDefault="0016156D" w:rsidP="0016156D">
      <w:pPr>
        <w:pStyle w:val="BodyText"/>
        <w:ind w:firstLine="720"/>
        <w:rPr>
          <w:szCs w:val="24"/>
        </w:rPr>
      </w:pPr>
      <w:r w:rsidRPr="005C7808">
        <w:rPr>
          <w:szCs w:val="24"/>
        </w:rPr>
        <w:t xml:space="preserve">Sec. </w:t>
      </w:r>
      <w:r>
        <w:rPr>
          <w:szCs w:val="24"/>
        </w:rPr>
        <w:t>6</w:t>
      </w:r>
      <w:r w:rsidRPr="005C7808">
        <w:rPr>
          <w:szCs w:val="24"/>
        </w:rPr>
        <w:t xml:space="preserve">. </w:t>
      </w:r>
      <w:r>
        <w:rPr>
          <w:szCs w:val="24"/>
        </w:rPr>
        <w:t>Fiscal impact statement.</w:t>
      </w:r>
    </w:p>
    <w:p w14:paraId="143D0AC7" w14:textId="77777777" w:rsidR="0016156D" w:rsidRPr="005C7808" w:rsidRDefault="0016156D" w:rsidP="0016156D">
      <w:pPr>
        <w:pStyle w:val="BodyText"/>
        <w:rPr>
          <w:szCs w:val="24"/>
        </w:rPr>
      </w:pPr>
      <w:r>
        <w:rPr>
          <w:szCs w:val="24"/>
        </w:rPr>
        <w:tab/>
      </w:r>
      <w:r w:rsidRPr="005C7808">
        <w:rPr>
          <w:szCs w:val="24"/>
        </w:rPr>
        <w:t xml:space="preserve">The Council adopts the fiscal impact statement </w:t>
      </w:r>
      <w:r>
        <w:rPr>
          <w:szCs w:val="24"/>
        </w:rPr>
        <w:t>of</w:t>
      </w:r>
      <w:r w:rsidRPr="005C7808">
        <w:rPr>
          <w:szCs w:val="24"/>
        </w:rPr>
        <w:t xml:space="preserve"> the Chief Financial Officer as the fiscal impact statement required by section 4a of the General Legislative Procedures Act of 1975, approved October 16, 2006 (120 Stat. 2038; D.C. Official Code § 1-301.47a).</w:t>
      </w:r>
    </w:p>
    <w:p w14:paraId="6AE77AEC" w14:textId="07B3212D" w:rsidR="000C698C" w:rsidRDefault="00615815">
      <w:pPr>
        <w:pStyle w:val="BodyTextIndent3"/>
      </w:pPr>
      <w:r w:rsidRPr="005C7808">
        <w:t xml:space="preserve">Sec. </w:t>
      </w:r>
      <w:r w:rsidR="0016156D">
        <w:t>7</w:t>
      </w:r>
      <w:r w:rsidRPr="005C7808">
        <w:t xml:space="preserve">. </w:t>
      </w:r>
      <w:r w:rsidR="000C698C">
        <w:t>Effective date.</w:t>
      </w:r>
    </w:p>
    <w:p w14:paraId="4185E6EB" w14:textId="0AA0A5B0" w:rsidR="00615815" w:rsidRPr="006E3CE3" w:rsidRDefault="00615815">
      <w:pPr>
        <w:pStyle w:val="BodyTextIndent3"/>
      </w:pPr>
      <w:r w:rsidRPr="005C7808">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w:t>
      </w:r>
      <w:r w:rsidRPr="006E3CE3">
        <w:t xml:space="preserve">at. 788; D.C. Official Code § 1-204.12(a)). </w:t>
      </w:r>
    </w:p>
    <w:sectPr w:rsidR="00615815" w:rsidRPr="006E3CE3" w:rsidSect="00073CEF">
      <w:footerReference w:type="even" r:id="rId7"/>
      <w:footerReference w:type="default" r:id="rId8"/>
      <w:pgSz w:w="12240" w:h="15840" w:code="1"/>
      <w:pgMar w:top="1440" w:right="1800" w:bottom="1440" w:left="18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237BE" w14:textId="77777777" w:rsidR="007E14A9" w:rsidRDefault="007E14A9">
      <w:r>
        <w:separator/>
      </w:r>
    </w:p>
  </w:endnote>
  <w:endnote w:type="continuationSeparator" w:id="0">
    <w:p w14:paraId="0A9DB415" w14:textId="77777777" w:rsidR="007E14A9" w:rsidRDefault="007E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F753" w14:textId="77777777" w:rsidR="008B71F0" w:rsidRDefault="008B7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AF94D" w14:textId="77777777" w:rsidR="008B71F0" w:rsidRDefault="008B7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7783" w14:textId="77777777" w:rsidR="008B71F0" w:rsidRDefault="008B7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B58">
      <w:rPr>
        <w:rStyle w:val="PageNumber"/>
        <w:noProof/>
      </w:rPr>
      <w:t>2</w:t>
    </w:r>
    <w:r>
      <w:rPr>
        <w:rStyle w:val="PageNumber"/>
      </w:rPr>
      <w:fldChar w:fldCharType="end"/>
    </w:r>
  </w:p>
  <w:p w14:paraId="3799A4AC" w14:textId="77777777" w:rsidR="008B71F0" w:rsidRDefault="008B7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A97C2" w14:textId="77777777" w:rsidR="007E14A9" w:rsidRDefault="007E14A9">
      <w:r>
        <w:separator/>
      </w:r>
    </w:p>
  </w:footnote>
  <w:footnote w:type="continuationSeparator" w:id="0">
    <w:p w14:paraId="79CE0D66" w14:textId="77777777" w:rsidR="007E14A9" w:rsidRDefault="007E1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2042"/>
    <w:multiLevelType w:val="hybridMultilevel"/>
    <w:tmpl w:val="A0F0A062"/>
    <w:lvl w:ilvl="0" w:tplc="1EA853C4">
      <w:start w:val="1"/>
      <w:numFmt w:val="upperLetter"/>
      <w:lvlText w:val="(%1)"/>
      <w:lvlJc w:val="left"/>
      <w:pPr>
        <w:tabs>
          <w:tab w:val="num" w:pos="1995"/>
        </w:tabs>
        <w:ind w:left="1995" w:hanging="555"/>
      </w:pPr>
      <w:rPr>
        <w:rFonts w:hint="default"/>
      </w:rPr>
    </w:lvl>
    <w:lvl w:ilvl="1" w:tplc="E85247DA" w:tentative="1">
      <w:start w:val="1"/>
      <w:numFmt w:val="lowerLetter"/>
      <w:lvlText w:val="%2."/>
      <w:lvlJc w:val="left"/>
      <w:pPr>
        <w:tabs>
          <w:tab w:val="num" w:pos="2520"/>
        </w:tabs>
        <w:ind w:left="2520" w:hanging="360"/>
      </w:pPr>
    </w:lvl>
    <w:lvl w:ilvl="2" w:tplc="E40AE274" w:tentative="1">
      <w:start w:val="1"/>
      <w:numFmt w:val="lowerRoman"/>
      <w:lvlText w:val="%3."/>
      <w:lvlJc w:val="right"/>
      <w:pPr>
        <w:tabs>
          <w:tab w:val="num" w:pos="3240"/>
        </w:tabs>
        <w:ind w:left="3240" w:hanging="180"/>
      </w:pPr>
    </w:lvl>
    <w:lvl w:ilvl="3" w:tplc="30163F2A" w:tentative="1">
      <w:start w:val="1"/>
      <w:numFmt w:val="decimal"/>
      <w:lvlText w:val="%4."/>
      <w:lvlJc w:val="left"/>
      <w:pPr>
        <w:tabs>
          <w:tab w:val="num" w:pos="3960"/>
        </w:tabs>
        <w:ind w:left="3960" w:hanging="360"/>
      </w:pPr>
    </w:lvl>
    <w:lvl w:ilvl="4" w:tplc="B4AA5606" w:tentative="1">
      <w:start w:val="1"/>
      <w:numFmt w:val="lowerLetter"/>
      <w:lvlText w:val="%5."/>
      <w:lvlJc w:val="left"/>
      <w:pPr>
        <w:tabs>
          <w:tab w:val="num" w:pos="4680"/>
        </w:tabs>
        <w:ind w:left="4680" w:hanging="360"/>
      </w:pPr>
    </w:lvl>
    <w:lvl w:ilvl="5" w:tplc="B9AEB8CC" w:tentative="1">
      <w:start w:val="1"/>
      <w:numFmt w:val="lowerRoman"/>
      <w:lvlText w:val="%6."/>
      <w:lvlJc w:val="right"/>
      <w:pPr>
        <w:tabs>
          <w:tab w:val="num" w:pos="5400"/>
        </w:tabs>
        <w:ind w:left="5400" w:hanging="180"/>
      </w:pPr>
    </w:lvl>
    <w:lvl w:ilvl="6" w:tplc="169CC684" w:tentative="1">
      <w:start w:val="1"/>
      <w:numFmt w:val="decimal"/>
      <w:lvlText w:val="%7."/>
      <w:lvlJc w:val="left"/>
      <w:pPr>
        <w:tabs>
          <w:tab w:val="num" w:pos="6120"/>
        </w:tabs>
        <w:ind w:left="6120" w:hanging="360"/>
      </w:pPr>
    </w:lvl>
    <w:lvl w:ilvl="7" w:tplc="45089C74" w:tentative="1">
      <w:start w:val="1"/>
      <w:numFmt w:val="lowerLetter"/>
      <w:lvlText w:val="%8."/>
      <w:lvlJc w:val="left"/>
      <w:pPr>
        <w:tabs>
          <w:tab w:val="num" w:pos="6840"/>
        </w:tabs>
        <w:ind w:left="6840" w:hanging="360"/>
      </w:pPr>
    </w:lvl>
    <w:lvl w:ilvl="8" w:tplc="ABFA34B4" w:tentative="1">
      <w:start w:val="1"/>
      <w:numFmt w:val="lowerRoman"/>
      <w:lvlText w:val="%9."/>
      <w:lvlJc w:val="right"/>
      <w:pPr>
        <w:tabs>
          <w:tab w:val="num" w:pos="7560"/>
        </w:tabs>
        <w:ind w:left="7560" w:hanging="180"/>
      </w:pPr>
    </w:lvl>
  </w:abstractNum>
  <w:abstractNum w:abstractNumId="1" w15:restartNumberingAfterBreak="0">
    <w:nsid w:val="5D8576B2"/>
    <w:multiLevelType w:val="hybridMultilevel"/>
    <w:tmpl w:val="F5288C6A"/>
    <w:lvl w:ilvl="0" w:tplc="5A30796E">
      <w:start w:val="1"/>
      <w:numFmt w:val="upperLetter"/>
      <w:lvlText w:val="(%1)"/>
      <w:lvlJc w:val="left"/>
      <w:pPr>
        <w:tabs>
          <w:tab w:val="num" w:pos="1800"/>
        </w:tabs>
        <w:ind w:left="1800" w:hanging="360"/>
      </w:pPr>
      <w:rPr>
        <w:rFonts w:hint="default"/>
      </w:rPr>
    </w:lvl>
    <w:lvl w:ilvl="1" w:tplc="E4229EEA">
      <w:start w:val="1"/>
      <w:numFmt w:val="lowerLetter"/>
      <w:lvlText w:val="%2."/>
      <w:lvlJc w:val="left"/>
      <w:pPr>
        <w:tabs>
          <w:tab w:val="num" w:pos="2520"/>
        </w:tabs>
        <w:ind w:left="2520" w:hanging="360"/>
      </w:pPr>
    </w:lvl>
    <w:lvl w:ilvl="2" w:tplc="26841CA8" w:tentative="1">
      <w:start w:val="1"/>
      <w:numFmt w:val="lowerRoman"/>
      <w:lvlText w:val="%3."/>
      <w:lvlJc w:val="right"/>
      <w:pPr>
        <w:tabs>
          <w:tab w:val="num" w:pos="3240"/>
        </w:tabs>
        <w:ind w:left="3240" w:hanging="180"/>
      </w:pPr>
    </w:lvl>
    <w:lvl w:ilvl="3" w:tplc="A8A2D712" w:tentative="1">
      <w:start w:val="1"/>
      <w:numFmt w:val="decimal"/>
      <w:lvlText w:val="%4."/>
      <w:lvlJc w:val="left"/>
      <w:pPr>
        <w:tabs>
          <w:tab w:val="num" w:pos="3960"/>
        </w:tabs>
        <w:ind w:left="3960" w:hanging="360"/>
      </w:pPr>
    </w:lvl>
    <w:lvl w:ilvl="4" w:tplc="6C7EAF58" w:tentative="1">
      <w:start w:val="1"/>
      <w:numFmt w:val="lowerLetter"/>
      <w:lvlText w:val="%5."/>
      <w:lvlJc w:val="left"/>
      <w:pPr>
        <w:tabs>
          <w:tab w:val="num" w:pos="4680"/>
        </w:tabs>
        <w:ind w:left="4680" w:hanging="360"/>
      </w:pPr>
    </w:lvl>
    <w:lvl w:ilvl="5" w:tplc="43AA2BCE" w:tentative="1">
      <w:start w:val="1"/>
      <w:numFmt w:val="lowerRoman"/>
      <w:lvlText w:val="%6."/>
      <w:lvlJc w:val="right"/>
      <w:pPr>
        <w:tabs>
          <w:tab w:val="num" w:pos="5400"/>
        </w:tabs>
        <w:ind w:left="5400" w:hanging="180"/>
      </w:pPr>
    </w:lvl>
    <w:lvl w:ilvl="6" w:tplc="0896D058" w:tentative="1">
      <w:start w:val="1"/>
      <w:numFmt w:val="decimal"/>
      <w:lvlText w:val="%7."/>
      <w:lvlJc w:val="left"/>
      <w:pPr>
        <w:tabs>
          <w:tab w:val="num" w:pos="6120"/>
        </w:tabs>
        <w:ind w:left="6120" w:hanging="360"/>
      </w:pPr>
    </w:lvl>
    <w:lvl w:ilvl="7" w:tplc="487E90E4" w:tentative="1">
      <w:start w:val="1"/>
      <w:numFmt w:val="lowerLetter"/>
      <w:lvlText w:val="%8."/>
      <w:lvlJc w:val="left"/>
      <w:pPr>
        <w:tabs>
          <w:tab w:val="num" w:pos="6840"/>
        </w:tabs>
        <w:ind w:left="6840" w:hanging="360"/>
      </w:pPr>
    </w:lvl>
    <w:lvl w:ilvl="8" w:tplc="0A48DE32" w:tentative="1">
      <w:start w:val="1"/>
      <w:numFmt w:val="lowerRoman"/>
      <w:lvlText w:val="%9."/>
      <w:lvlJc w:val="right"/>
      <w:pPr>
        <w:tabs>
          <w:tab w:val="num" w:pos="7560"/>
        </w:tabs>
        <w:ind w:left="7560" w:hanging="180"/>
      </w:pPr>
    </w:lvl>
  </w:abstractNum>
  <w:abstractNum w:abstractNumId="2" w15:restartNumberingAfterBreak="0">
    <w:nsid w:val="6EE64E78"/>
    <w:multiLevelType w:val="hybridMultilevel"/>
    <w:tmpl w:val="A16C4238"/>
    <w:lvl w:ilvl="0" w:tplc="6046F25E">
      <w:start w:val="1"/>
      <w:numFmt w:val="decimal"/>
      <w:lvlText w:val="(%1)"/>
      <w:lvlJc w:val="left"/>
      <w:pPr>
        <w:tabs>
          <w:tab w:val="num" w:pos="1800"/>
        </w:tabs>
        <w:ind w:left="1800" w:hanging="360"/>
      </w:pPr>
      <w:rPr>
        <w:rFonts w:hint="default"/>
      </w:rPr>
    </w:lvl>
    <w:lvl w:ilvl="1" w:tplc="BB869A42" w:tentative="1">
      <w:start w:val="1"/>
      <w:numFmt w:val="lowerLetter"/>
      <w:lvlText w:val="%2."/>
      <w:lvlJc w:val="left"/>
      <w:pPr>
        <w:tabs>
          <w:tab w:val="num" w:pos="2520"/>
        </w:tabs>
        <w:ind w:left="2520" w:hanging="360"/>
      </w:pPr>
    </w:lvl>
    <w:lvl w:ilvl="2" w:tplc="4A867134" w:tentative="1">
      <w:start w:val="1"/>
      <w:numFmt w:val="lowerRoman"/>
      <w:lvlText w:val="%3."/>
      <w:lvlJc w:val="right"/>
      <w:pPr>
        <w:tabs>
          <w:tab w:val="num" w:pos="3240"/>
        </w:tabs>
        <w:ind w:left="3240" w:hanging="180"/>
      </w:pPr>
    </w:lvl>
    <w:lvl w:ilvl="3" w:tplc="4CC0CC54" w:tentative="1">
      <w:start w:val="1"/>
      <w:numFmt w:val="decimal"/>
      <w:lvlText w:val="%4."/>
      <w:lvlJc w:val="left"/>
      <w:pPr>
        <w:tabs>
          <w:tab w:val="num" w:pos="3960"/>
        </w:tabs>
        <w:ind w:left="3960" w:hanging="360"/>
      </w:pPr>
    </w:lvl>
    <w:lvl w:ilvl="4" w:tplc="2CA8B158" w:tentative="1">
      <w:start w:val="1"/>
      <w:numFmt w:val="lowerLetter"/>
      <w:lvlText w:val="%5."/>
      <w:lvlJc w:val="left"/>
      <w:pPr>
        <w:tabs>
          <w:tab w:val="num" w:pos="4680"/>
        </w:tabs>
        <w:ind w:left="4680" w:hanging="360"/>
      </w:pPr>
    </w:lvl>
    <w:lvl w:ilvl="5" w:tplc="0EC4B6EA" w:tentative="1">
      <w:start w:val="1"/>
      <w:numFmt w:val="lowerRoman"/>
      <w:lvlText w:val="%6."/>
      <w:lvlJc w:val="right"/>
      <w:pPr>
        <w:tabs>
          <w:tab w:val="num" w:pos="5400"/>
        </w:tabs>
        <w:ind w:left="5400" w:hanging="180"/>
      </w:pPr>
    </w:lvl>
    <w:lvl w:ilvl="6" w:tplc="C2AAAAAC" w:tentative="1">
      <w:start w:val="1"/>
      <w:numFmt w:val="decimal"/>
      <w:lvlText w:val="%7."/>
      <w:lvlJc w:val="left"/>
      <w:pPr>
        <w:tabs>
          <w:tab w:val="num" w:pos="6120"/>
        </w:tabs>
        <w:ind w:left="6120" w:hanging="360"/>
      </w:pPr>
    </w:lvl>
    <w:lvl w:ilvl="7" w:tplc="35346718" w:tentative="1">
      <w:start w:val="1"/>
      <w:numFmt w:val="lowerLetter"/>
      <w:lvlText w:val="%8."/>
      <w:lvlJc w:val="left"/>
      <w:pPr>
        <w:tabs>
          <w:tab w:val="num" w:pos="6840"/>
        </w:tabs>
        <w:ind w:left="6840" w:hanging="360"/>
      </w:pPr>
    </w:lvl>
    <w:lvl w:ilvl="8" w:tplc="A2A2A3EA"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BA"/>
    <w:rsid w:val="00014416"/>
    <w:rsid w:val="000169B7"/>
    <w:rsid w:val="0002614F"/>
    <w:rsid w:val="00040DF4"/>
    <w:rsid w:val="000420A6"/>
    <w:rsid w:val="00042264"/>
    <w:rsid w:val="00045564"/>
    <w:rsid w:val="0004600C"/>
    <w:rsid w:val="000606CF"/>
    <w:rsid w:val="00062285"/>
    <w:rsid w:val="00073CEF"/>
    <w:rsid w:val="0007665E"/>
    <w:rsid w:val="0008079C"/>
    <w:rsid w:val="000842CD"/>
    <w:rsid w:val="00090701"/>
    <w:rsid w:val="000A2129"/>
    <w:rsid w:val="000B01E8"/>
    <w:rsid w:val="000B42AD"/>
    <w:rsid w:val="000C012F"/>
    <w:rsid w:val="000C6918"/>
    <w:rsid w:val="000C698C"/>
    <w:rsid w:val="000D420E"/>
    <w:rsid w:val="000D57CB"/>
    <w:rsid w:val="000D758A"/>
    <w:rsid w:val="000D7788"/>
    <w:rsid w:val="000E5D92"/>
    <w:rsid w:val="000E74C3"/>
    <w:rsid w:val="000E7A40"/>
    <w:rsid w:val="000F684F"/>
    <w:rsid w:val="00101B64"/>
    <w:rsid w:val="00105FDC"/>
    <w:rsid w:val="00110D7F"/>
    <w:rsid w:val="00111075"/>
    <w:rsid w:val="00116693"/>
    <w:rsid w:val="00121F8C"/>
    <w:rsid w:val="00137252"/>
    <w:rsid w:val="00144592"/>
    <w:rsid w:val="001503E1"/>
    <w:rsid w:val="00151500"/>
    <w:rsid w:val="0016156D"/>
    <w:rsid w:val="00175ED4"/>
    <w:rsid w:val="00180B1E"/>
    <w:rsid w:val="00182A14"/>
    <w:rsid w:val="00186E52"/>
    <w:rsid w:val="00192E42"/>
    <w:rsid w:val="00195F96"/>
    <w:rsid w:val="001B096F"/>
    <w:rsid w:val="001B5B7B"/>
    <w:rsid w:val="001D3378"/>
    <w:rsid w:val="001E0300"/>
    <w:rsid w:val="001E7E90"/>
    <w:rsid w:val="001F1C69"/>
    <w:rsid w:val="001F5039"/>
    <w:rsid w:val="001F66D3"/>
    <w:rsid w:val="00201161"/>
    <w:rsid w:val="00207BE3"/>
    <w:rsid w:val="002143A5"/>
    <w:rsid w:val="0023484D"/>
    <w:rsid w:val="00236BFF"/>
    <w:rsid w:val="002408C7"/>
    <w:rsid w:val="0024619A"/>
    <w:rsid w:val="002464C4"/>
    <w:rsid w:val="002643F7"/>
    <w:rsid w:val="00265BB4"/>
    <w:rsid w:val="00270102"/>
    <w:rsid w:val="00270A41"/>
    <w:rsid w:val="00270ADF"/>
    <w:rsid w:val="00273DA5"/>
    <w:rsid w:val="00276D25"/>
    <w:rsid w:val="002813F5"/>
    <w:rsid w:val="00286E48"/>
    <w:rsid w:val="002961CC"/>
    <w:rsid w:val="002A0913"/>
    <w:rsid w:val="002A664F"/>
    <w:rsid w:val="002B4CEF"/>
    <w:rsid w:val="002C18CD"/>
    <w:rsid w:val="002D4582"/>
    <w:rsid w:val="002E546E"/>
    <w:rsid w:val="002F598C"/>
    <w:rsid w:val="00310AF3"/>
    <w:rsid w:val="0031691F"/>
    <w:rsid w:val="00325CAA"/>
    <w:rsid w:val="003277C3"/>
    <w:rsid w:val="00335433"/>
    <w:rsid w:val="00340C01"/>
    <w:rsid w:val="00351BE6"/>
    <w:rsid w:val="003553F3"/>
    <w:rsid w:val="00356E42"/>
    <w:rsid w:val="00357020"/>
    <w:rsid w:val="00364500"/>
    <w:rsid w:val="00395AD5"/>
    <w:rsid w:val="003A5F47"/>
    <w:rsid w:val="003A6B80"/>
    <w:rsid w:val="003A74DE"/>
    <w:rsid w:val="003B139F"/>
    <w:rsid w:val="003B53AF"/>
    <w:rsid w:val="003C3F18"/>
    <w:rsid w:val="003E0B0B"/>
    <w:rsid w:val="003E73FA"/>
    <w:rsid w:val="003E7D67"/>
    <w:rsid w:val="004020A4"/>
    <w:rsid w:val="00403A8E"/>
    <w:rsid w:val="0040431E"/>
    <w:rsid w:val="004242A3"/>
    <w:rsid w:val="00434BE8"/>
    <w:rsid w:val="00453C6E"/>
    <w:rsid w:val="00453FA1"/>
    <w:rsid w:val="00456545"/>
    <w:rsid w:val="00465E36"/>
    <w:rsid w:val="004741E3"/>
    <w:rsid w:val="004769D4"/>
    <w:rsid w:val="004A081C"/>
    <w:rsid w:val="004A23CA"/>
    <w:rsid w:val="004A3745"/>
    <w:rsid w:val="004D092C"/>
    <w:rsid w:val="004F22E9"/>
    <w:rsid w:val="004F6B96"/>
    <w:rsid w:val="00503BE0"/>
    <w:rsid w:val="00510953"/>
    <w:rsid w:val="00514039"/>
    <w:rsid w:val="00523C2D"/>
    <w:rsid w:val="00547C91"/>
    <w:rsid w:val="005562CE"/>
    <w:rsid w:val="0056700F"/>
    <w:rsid w:val="00570F15"/>
    <w:rsid w:val="00580A9C"/>
    <w:rsid w:val="0058656F"/>
    <w:rsid w:val="00597628"/>
    <w:rsid w:val="005A398F"/>
    <w:rsid w:val="005C1739"/>
    <w:rsid w:val="005C2075"/>
    <w:rsid w:val="005C2A4F"/>
    <w:rsid w:val="005C436F"/>
    <w:rsid w:val="005C4A37"/>
    <w:rsid w:val="005C7808"/>
    <w:rsid w:val="005D0FA4"/>
    <w:rsid w:val="005D17B1"/>
    <w:rsid w:val="005D3D92"/>
    <w:rsid w:val="005D51C1"/>
    <w:rsid w:val="005D6BB9"/>
    <w:rsid w:val="005F3C7D"/>
    <w:rsid w:val="005F6D4C"/>
    <w:rsid w:val="005F7817"/>
    <w:rsid w:val="00601C9A"/>
    <w:rsid w:val="00605B03"/>
    <w:rsid w:val="00615815"/>
    <w:rsid w:val="00616D9C"/>
    <w:rsid w:val="006259AA"/>
    <w:rsid w:val="006319CA"/>
    <w:rsid w:val="00635E44"/>
    <w:rsid w:val="006450B4"/>
    <w:rsid w:val="00672262"/>
    <w:rsid w:val="00675B37"/>
    <w:rsid w:val="00682D46"/>
    <w:rsid w:val="0068411A"/>
    <w:rsid w:val="00690189"/>
    <w:rsid w:val="00693538"/>
    <w:rsid w:val="00693627"/>
    <w:rsid w:val="006A68CA"/>
    <w:rsid w:val="006B4F5C"/>
    <w:rsid w:val="006B7C40"/>
    <w:rsid w:val="006C313E"/>
    <w:rsid w:val="006C3A28"/>
    <w:rsid w:val="006E3CE3"/>
    <w:rsid w:val="006F0F31"/>
    <w:rsid w:val="006F168B"/>
    <w:rsid w:val="006F7799"/>
    <w:rsid w:val="0070789E"/>
    <w:rsid w:val="007124A0"/>
    <w:rsid w:val="007144ED"/>
    <w:rsid w:val="00720AA2"/>
    <w:rsid w:val="00721134"/>
    <w:rsid w:val="007263C1"/>
    <w:rsid w:val="0074744C"/>
    <w:rsid w:val="00751E6D"/>
    <w:rsid w:val="00757BB7"/>
    <w:rsid w:val="00762642"/>
    <w:rsid w:val="00776053"/>
    <w:rsid w:val="00782C8C"/>
    <w:rsid w:val="007905CD"/>
    <w:rsid w:val="00794798"/>
    <w:rsid w:val="007967BD"/>
    <w:rsid w:val="007A07AB"/>
    <w:rsid w:val="007A1BE9"/>
    <w:rsid w:val="007A3165"/>
    <w:rsid w:val="007A45D9"/>
    <w:rsid w:val="007A69E1"/>
    <w:rsid w:val="007C14F4"/>
    <w:rsid w:val="007C4EA5"/>
    <w:rsid w:val="007C7225"/>
    <w:rsid w:val="007D008F"/>
    <w:rsid w:val="007D6308"/>
    <w:rsid w:val="007E14A9"/>
    <w:rsid w:val="007E4BBF"/>
    <w:rsid w:val="00802429"/>
    <w:rsid w:val="00815BBF"/>
    <w:rsid w:val="008167FE"/>
    <w:rsid w:val="008207C1"/>
    <w:rsid w:val="00820DC0"/>
    <w:rsid w:val="00832C04"/>
    <w:rsid w:val="00837C41"/>
    <w:rsid w:val="0084219D"/>
    <w:rsid w:val="008434F5"/>
    <w:rsid w:val="0085222F"/>
    <w:rsid w:val="00875089"/>
    <w:rsid w:val="00876501"/>
    <w:rsid w:val="008930EB"/>
    <w:rsid w:val="00897D3E"/>
    <w:rsid w:val="008B0CE5"/>
    <w:rsid w:val="008B71F0"/>
    <w:rsid w:val="008D3C94"/>
    <w:rsid w:val="008E4DD9"/>
    <w:rsid w:val="008E632A"/>
    <w:rsid w:val="00900308"/>
    <w:rsid w:val="009059DE"/>
    <w:rsid w:val="00910F6A"/>
    <w:rsid w:val="00915AB6"/>
    <w:rsid w:val="00917247"/>
    <w:rsid w:val="009204BD"/>
    <w:rsid w:val="009314BB"/>
    <w:rsid w:val="009617BF"/>
    <w:rsid w:val="00965216"/>
    <w:rsid w:val="009743BD"/>
    <w:rsid w:val="009770BB"/>
    <w:rsid w:val="00977A96"/>
    <w:rsid w:val="00980F66"/>
    <w:rsid w:val="009858DE"/>
    <w:rsid w:val="00990B43"/>
    <w:rsid w:val="009C26BB"/>
    <w:rsid w:val="009C4556"/>
    <w:rsid w:val="009D2EED"/>
    <w:rsid w:val="009E6546"/>
    <w:rsid w:val="009F26FF"/>
    <w:rsid w:val="009F66FD"/>
    <w:rsid w:val="00A01C05"/>
    <w:rsid w:val="00A05371"/>
    <w:rsid w:val="00A07A2D"/>
    <w:rsid w:val="00A1423A"/>
    <w:rsid w:val="00A14FC5"/>
    <w:rsid w:val="00A16215"/>
    <w:rsid w:val="00A21DF9"/>
    <w:rsid w:val="00A256A6"/>
    <w:rsid w:val="00A33C3D"/>
    <w:rsid w:val="00A4052E"/>
    <w:rsid w:val="00A42117"/>
    <w:rsid w:val="00A553F6"/>
    <w:rsid w:val="00A60547"/>
    <w:rsid w:val="00A62CF1"/>
    <w:rsid w:val="00A66264"/>
    <w:rsid w:val="00A71E8E"/>
    <w:rsid w:val="00A726B5"/>
    <w:rsid w:val="00A72720"/>
    <w:rsid w:val="00A7599F"/>
    <w:rsid w:val="00A77DF8"/>
    <w:rsid w:val="00A821D9"/>
    <w:rsid w:val="00A877D0"/>
    <w:rsid w:val="00A90499"/>
    <w:rsid w:val="00A945E1"/>
    <w:rsid w:val="00AA286A"/>
    <w:rsid w:val="00AB234A"/>
    <w:rsid w:val="00AB7A94"/>
    <w:rsid w:val="00AC09E1"/>
    <w:rsid w:val="00AD00A5"/>
    <w:rsid w:val="00AD47E8"/>
    <w:rsid w:val="00AD63BA"/>
    <w:rsid w:val="00AF4200"/>
    <w:rsid w:val="00AF6D0C"/>
    <w:rsid w:val="00AF78A7"/>
    <w:rsid w:val="00B04C39"/>
    <w:rsid w:val="00B04E0A"/>
    <w:rsid w:val="00B42B77"/>
    <w:rsid w:val="00B4705F"/>
    <w:rsid w:val="00B47C36"/>
    <w:rsid w:val="00B51173"/>
    <w:rsid w:val="00B55AF2"/>
    <w:rsid w:val="00B61733"/>
    <w:rsid w:val="00B70D94"/>
    <w:rsid w:val="00B736C4"/>
    <w:rsid w:val="00B866BD"/>
    <w:rsid w:val="00BB1902"/>
    <w:rsid w:val="00BC0A86"/>
    <w:rsid w:val="00BC334A"/>
    <w:rsid w:val="00BE01C0"/>
    <w:rsid w:val="00BE1E2D"/>
    <w:rsid w:val="00BF12EF"/>
    <w:rsid w:val="00BF1D47"/>
    <w:rsid w:val="00BF3951"/>
    <w:rsid w:val="00C027C3"/>
    <w:rsid w:val="00C12E84"/>
    <w:rsid w:val="00C16375"/>
    <w:rsid w:val="00C20326"/>
    <w:rsid w:val="00C26B58"/>
    <w:rsid w:val="00C31CA1"/>
    <w:rsid w:val="00C36FA5"/>
    <w:rsid w:val="00C439A9"/>
    <w:rsid w:val="00C447D1"/>
    <w:rsid w:val="00C64D1A"/>
    <w:rsid w:val="00C671A3"/>
    <w:rsid w:val="00C722B4"/>
    <w:rsid w:val="00C7365C"/>
    <w:rsid w:val="00C76986"/>
    <w:rsid w:val="00C9056C"/>
    <w:rsid w:val="00C9434B"/>
    <w:rsid w:val="00C94C0D"/>
    <w:rsid w:val="00CA700B"/>
    <w:rsid w:val="00CB0D8A"/>
    <w:rsid w:val="00CB487D"/>
    <w:rsid w:val="00CC06F1"/>
    <w:rsid w:val="00CD0039"/>
    <w:rsid w:val="00CD070F"/>
    <w:rsid w:val="00CD1F5C"/>
    <w:rsid w:val="00CD4805"/>
    <w:rsid w:val="00CF0264"/>
    <w:rsid w:val="00CF5F77"/>
    <w:rsid w:val="00CF60D5"/>
    <w:rsid w:val="00CF63AF"/>
    <w:rsid w:val="00D025CD"/>
    <w:rsid w:val="00D050BE"/>
    <w:rsid w:val="00D05167"/>
    <w:rsid w:val="00D132F3"/>
    <w:rsid w:val="00D33C57"/>
    <w:rsid w:val="00D363E4"/>
    <w:rsid w:val="00D372FF"/>
    <w:rsid w:val="00D42158"/>
    <w:rsid w:val="00D441DC"/>
    <w:rsid w:val="00D4446C"/>
    <w:rsid w:val="00D611F0"/>
    <w:rsid w:val="00D62793"/>
    <w:rsid w:val="00D75D27"/>
    <w:rsid w:val="00D816C2"/>
    <w:rsid w:val="00D8569B"/>
    <w:rsid w:val="00D90730"/>
    <w:rsid w:val="00DA2DCF"/>
    <w:rsid w:val="00DB10A6"/>
    <w:rsid w:val="00DB16FB"/>
    <w:rsid w:val="00DB1E88"/>
    <w:rsid w:val="00DB3417"/>
    <w:rsid w:val="00DB42CA"/>
    <w:rsid w:val="00DB45C6"/>
    <w:rsid w:val="00DB734A"/>
    <w:rsid w:val="00DB7C8C"/>
    <w:rsid w:val="00DC5D71"/>
    <w:rsid w:val="00DD0126"/>
    <w:rsid w:val="00DD5EE7"/>
    <w:rsid w:val="00DE1EF3"/>
    <w:rsid w:val="00DE7B37"/>
    <w:rsid w:val="00DF02DD"/>
    <w:rsid w:val="00DF735E"/>
    <w:rsid w:val="00E03AD2"/>
    <w:rsid w:val="00E05477"/>
    <w:rsid w:val="00E1498A"/>
    <w:rsid w:val="00E23884"/>
    <w:rsid w:val="00E2459E"/>
    <w:rsid w:val="00E27B88"/>
    <w:rsid w:val="00E32452"/>
    <w:rsid w:val="00E358E8"/>
    <w:rsid w:val="00E412E5"/>
    <w:rsid w:val="00E67631"/>
    <w:rsid w:val="00E76EA4"/>
    <w:rsid w:val="00E81764"/>
    <w:rsid w:val="00E83BC3"/>
    <w:rsid w:val="00E859EC"/>
    <w:rsid w:val="00E86D52"/>
    <w:rsid w:val="00EA4D7E"/>
    <w:rsid w:val="00EA6AE1"/>
    <w:rsid w:val="00EB7521"/>
    <w:rsid w:val="00EC40F9"/>
    <w:rsid w:val="00EE056E"/>
    <w:rsid w:val="00EE61CE"/>
    <w:rsid w:val="00EF03D4"/>
    <w:rsid w:val="00F03B55"/>
    <w:rsid w:val="00F05B28"/>
    <w:rsid w:val="00F11770"/>
    <w:rsid w:val="00F12297"/>
    <w:rsid w:val="00F3753D"/>
    <w:rsid w:val="00F63374"/>
    <w:rsid w:val="00F71A00"/>
    <w:rsid w:val="00F72D1C"/>
    <w:rsid w:val="00F74391"/>
    <w:rsid w:val="00F7558F"/>
    <w:rsid w:val="00F76A9E"/>
    <w:rsid w:val="00F85FE0"/>
    <w:rsid w:val="00F866E7"/>
    <w:rsid w:val="00F87046"/>
    <w:rsid w:val="00F873FC"/>
    <w:rsid w:val="00F93137"/>
    <w:rsid w:val="00F93855"/>
    <w:rsid w:val="00FA1797"/>
    <w:rsid w:val="00FA4E9D"/>
    <w:rsid w:val="00FB77B0"/>
    <w:rsid w:val="00FC0551"/>
    <w:rsid w:val="00FC67FE"/>
    <w:rsid w:val="00FC78D5"/>
    <w:rsid w:val="00FD18E3"/>
    <w:rsid w:val="00FD1DE5"/>
    <w:rsid w:val="00FE1BC3"/>
    <w:rsid w:val="00FF2E0F"/>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11E0E"/>
  <w15:docId w15:val="{A9BD005A-B58E-437E-9367-08810917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Cs w:val="20"/>
    </w:rPr>
  </w:style>
  <w:style w:type="paragraph" w:styleId="Heading3">
    <w:name w:val="heading 3"/>
    <w:basedOn w:val="Normal"/>
    <w:next w:val="Normal"/>
    <w:qFormat/>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BodyText">
    <w:name w:val="Body Text"/>
    <w:basedOn w:val="Normal"/>
    <w:pPr>
      <w:spacing w:line="480" w:lineRule="auto"/>
    </w:pPr>
    <w:rPr>
      <w:szCs w:val="20"/>
    </w:rPr>
  </w:style>
  <w:style w:type="paragraph" w:styleId="BlockText">
    <w:name w:val="Block Text"/>
    <w:basedOn w:val="Normal"/>
    <w:pPr>
      <w:ind w:left="720" w:right="-270"/>
    </w:pPr>
    <w:rPr>
      <w:szCs w:val="20"/>
    </w:rPr>
  </w:style>
  <w:style w:type="paragraph" w:styleId="BodyTextIndent2">
    <w:name w:val="Body Text Indent 2"/>
    <w:basedOn w:val="Normal"/>
    <w:pPr>
      <w:ind w:left="5040"/>
    </w:pPr>
  </w:style>
  <w:style w:type="character" w:styleId="LineNumber">
    <w:name w:val="line number"/>
    <w:basedOn w:val="DefaultParagraphFont"/>
  </w:style>
  <w:style w:type="paragraph" w:styleId="BodyTextIndent3">
    <w:name w:val="Body Text Indent 3"/>
    <w:basedOn w:val="Normal"/>
    <w:pPr>
      <w:spacing w:line="480" w:lineRule="auto"/>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rsid w:val="002813F5"/>
    <w:rPr>
      <w:sz w:val="16"/>
      <w:szCs w:val="16"/>
    </w:rPr>
  </w:style>
  <w:style w:type="paragraph" w:styleId="CommentText">
    <w:name w:val="annotation text"/>
    <w:basedOn w:val="Normal"/>
    <w:link w:val="CommentTextChar"/>
    <w:rsid w:val="002813F5"/>
    <w:rPr>
      <w:sz w:val="20"/>
      <w:szCs w:val="20"/>
    </w:rPr>
  </w:style>
  <w:style w:type="character" w:customStyle="1" w:styleId="CommentTextChar">
    <w:name w:val="Comment Text Char"/>
    <w:basedOn w:val="DefaultParagraphFont"/>
    <w:link w:val="CommentText"/>
    <w:rsid w:val="002813F5"/>
  </w:style>
  <w:style w:type="paragraph" w:styleId="CommentSubject">
    <w:name w:val="annotation subject"/>
    <w:basedOn w:val="CommentText"/>
    <w:next w:val="CommentText"/>
    <w:link w:val="CommentSubjectChar"/>
    <w:rsid w:val="002813F5"/>
    <w:rPr>
      <w:b/>
      <w:bCs/>
    </w:rPr>
  </w:style>
  <w:style w:type="character" w:customStyle="1" w:styleId="CommentSubjectChar">
    <w:name w:val="Comment Subject Char"/>
    <w:link w:val="CommentSubject"/>
    <w:rsid w:val="002813F5"/>
    <w:rPr>
      <w:b/>
      <w:bCs/>
    </w:rPr>
  </w:style>
  <w:style w:type="character" w:customStyle="1" w:styleId="ssleftalign">
    <w:name w:val="ss_leftalign"/>
    <w:rsid w:val="00A4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1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OCP</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Gulstone, Ronan (EOM)</dc:creator>
  <cp:lastModifiedBy>Gulstone, Ronan (EOM)</cp:lastModifiedBy>
  <cp:revision>5</cp:revision>
  <cp:lastPrinted>2011-04-12T17:56:00Z</cp:lastPrinted>
  <dcterms:created xsi:type="dcterms:W3CDTF">2021-03-31T17:24:00Z</dcterms:created>
  <dcterms:modified xsi:type="dcterms:W3CDTF">2021-03-31T19:22:00Z</dcterms:modified>
</cp:coreProperties>
</file>