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323DD84B"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72411B">
        <w:rPr>
          <w:rFonts w:cs="Times New Roman"/>
          <w:szCs w:val="24"/>
        </w:rPr>
        <w:t xml:space="preserve">extend, on an </w:t>
      </w:r>
      <w:r w:rsidR="00D21CB8">
        <w:rPr>
          <w:rFonts w:cs="Times New Roman"/>
          <w:szCs w:val="24"/>
        </w:rPr>
        <w:t>temporary</w:t>
      </w:r>
      <w:r w:rsidR="0072411B">
        <w:rPr>
          <w:rFonts w:cs="Times New Roman"/>
          <w:szCs w:val="24"/>
        </w:rPr>
        <w:t xml:space="preserve"> basis, the Mayor’s authority to declare a public health emergency</w:t>
      </w:r>
      <w:r w:rsidR="001C1BE4">
        <w:rPr>
          <w:rFonts w:cs="Times New Roman"/>
          <w:szCs w:val="24"/>
        </w:rPr>
        <w:t xml:space="preserve">; to amend the Coronavirus Support Amendment Act of 2021 to provide for a moratorium on utility disconnections for qualified customers, and on evictions for customers qualifying for rental assistance; to amend the </w:t>
      </w:r>
      <w:r w:rsidR="001C1BE4" w:rsidRPr="001C1BE4">
        <w:rPr>
          <w:rFonts w:cs="Times New Roman"/>
          <w:szCs w:val="24"/>
        </w:rPr>
        <w:t>Not-for-Profit Hospital Corporation Establishment Amendment Act of 2011</w:t>
      </w:r>
      <w:r w:rsidR="001C1BE4">
        <w:rPr>
          <w:rFonts w:cs="Times New Roman"/>
          <w:szCs w:val="24"/>
        </w:rPr>
        <w:t xml:space="preserve"> to change the composition and procedures of the </w:t>
      </w:r>
      <w:r w:rsidR="001C1BE4" w:rsidRPr="00B9133C">
        <w:rPr>
          <w:rFonts w:cs="Times New Roman"/>
          <w:szCs w:val="24"/>
        </w:rPr>
        <w:t>Fiscal Management Board</w:t>
      </w:r>
      <w:r w:rsidR="00943571">
        <w:rPr>
          <w:rFonts w:cs="Times New Roman"/>
          <w:szCs w:val="24"/>
        </w:rPr>
        <w:t xml:space="preserve">; and to amend the </w:t>
      </w:r>
      <w:r w:rsidR="00943571" w:rsidRPr="009F3453">
        <w:rPr>
          <w:rFonts w:cs="Times New Roman"/>
          <w:szCs w:val="24"/>
        </w:rPr>
        <w:t>Fiscal Year 2020 Budget Support Act of 2019</w:t>
      </w:r>
      <w:r w:rsidR="00943571">
        <w:rPr>
          <w:rFonts w:cs="Times New Roman"/>
          <w:szCs w:val="24"/>
        </w:rPr>
        <w:t xml:space="preserve"> with a technical correction</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3E3918FF"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4" w:name="_Hlk58321430"/>
      <w:r w:rsidR="008962B4">
        <w:rPr>
          <w:rFonts w:ascii="Times New Roman" w:hAnsi="Times New Roman" w:cs="Times New Roman"/>
          <w:sz w:val="24"/>
          <w:szCs w:val="24"/>
        </w:rPr>
        <w:t>Coronavirus Public Health Extension</w:t>
      </w:r>
      <w:r w:rsidR="00C551B1">
        <w:rPr>
          <w:rFonts w:ascii="Times New Roman" w:hAnsi="Times New Roman" w:cs="Times New Roman"/>
          <w:sz w:val="24"/>
          <w:szCs w:val="24"/>
        </w:rPr>
        <w:t xml:space="preserve"> </w:t>
      </w:r>
      <w:r w:rsidR="00D21CB8">
        <w:rPr>
          <w:rFonts w:ascii="Times New Roman" w:hAnsi="Times New Roman" w:cs="Times New Roman"/>
          <w:sz w:val="24"/>
          <w:szCs w:val="24"/>
        </w:rPr>
        <w:t>Temporary</w:t>
      </w:r>
      <w:r w:rsidR="00E92AA6">
        <w:rPr>
          <w:rFonts w:ascii="Times New Roman" w:hAnsi="Times New Roman" w:cs="Times New Roman"/>
          <w:sz w:val="24"/>
          <w:szCs w:val="24"/>
        </w:rPr>
        <w:t xml:space="preserve"> Amendment Act of 2020</w:t>
      </w:r>
      <w:bookmarkEnd w:id="4"/>
      <w:r w:rsidRPr="008741A6">
        <w:rPr>
          <w:rFonts w:ascii="Times New Roman" w:hAnsi="Times New Roman" w:cs="Times New Roman"/>
          <w:sz w:val="24"/>
          <w:szCs w:val="24"/>
        </w:rPr>
        <w:t>”.</w:t>
      </w:r>
    </w:p>
    <w:p w14:paraId="4A1114CB" w14:textId="01419160" w:rsidR="0072411B" w:rsidRDefault="0072411B" w:rsidP="0072411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w:t>
      </w:r>
      <w:r w:rsidR="00337A58">
        <w:rPr>
          <w:rFonts w:ascii="Times New Roman" w:hAnsi="Times New Roman" w:cs="Times New Roman"/>
          <w:sz w:val="24"/>
          <w:szCs w:val="24"/>
        </w:rPr>
        <w:t>(c-1)</w:t>
      </w:r>
      <w:r>
        <w:rPr>
          <w:rFonts w:ascii="Times New Roman" w:hAnsi="Times New Roman" w:cs="Times New Roman"/>
          <w:sz w:val="24"/>
          <w:szCs w:val="24"/>
        </w:rPr>
        <w:t xml:space="preserve">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w:t>
      </w:r>
      <w:r w:rsidR="00337A58">
        <w:rPr>
          <w:rFonts w:ascii="Times New Roman" w:hAnsi="Times New Roman" w:cs="Times New Roman"/>
          <w:sz w:val="24"/>
          <w:szCs w:val="24"/>
        </w:rPr>
        <w:t>(c-1)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0C577EE0" w14:textId="29CFA21D"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Pr>
          <w:rFonts w:ascii="Times New Roman" w:hAnsi="Times New Roman" w:cs="Times New Roman"/>
          <w:sz w:val="24"/>
          <w:szCs w:val="24"/>
        </w:rPr>
        <w:t xml:space="preserve">until </w:t>
      </w:r>
      <w:r w:rsidR="00AC0E3C">
        <w:rPr>
          <w:rFonts w:ascii="Times New Roman" w:hAnsi="Times New Roman" w:cs="Times New Roman"/>
          <w:sz w:val="24"/>
          <w:szCs w:val="24"/>
        </w:rPr>
        <w:t>July</w:t>
      </w:r>
      <w:r>
        <w:rPr>
          <w:rFonts w:ascii="Times New Roman" w:hAnsi="Times New Roman" w:cs="Times New Roman"/>
          <w:sz w:val="24"/>
          <w:szCs w:val="24"/>
        </w:rPr>
        <w:t xml:space="preserve"> </w:t>
      </w:r>
      <w:r w:rsidR="00AC0E3C">
        <w:rPr>
          <w:rFonts w:ascii="Times New Roman" w:hAnsi="Times New Roman" w:cs="Times New Roman"/>
          <w:sz w:val="24"/>
          <w:szCs w:val="24"/>
        </w:rPr>
        <w:t>15</w:t>
      </w:r>
      <w:r>
        <w:rPr>
          <w:rFonts w:ascii="Times New Roman" w:hAnsi="Times New Roman" w:cs="Times New Roman"/>
          <w:sz w:val="24"/>
          <w:szCs w:val="24"/>
        </w:rPr>
        <w:t>, 2021</w:t>
      </w:r>
      <w:r w:rsidRPr="003B1FAB">
        <w:rPr>
          <w:rFonts w:ascii="Times New Roman" w:hAnsi="Times New Roman" w:cs="Times New Roman"/>
          <w:sz w:val="24"/>
          <w:szCs w:val="24"/>
        </w:rPr>
        <w:t xml:space="preserve">.  After the extension authorized by this subsection, the Mayor may </w:t>
      </w:r>
      <w:r w:rsidRPr="003B1FAB">
        <w:rPr>
          <w:rFonts w:ascii="Times New Roman" w:hAnsi="Times New Roman" w:cs="Times New Roman"/>
          <w:sz w:val="24"/>
          <w:szCs w:val="24"/>
        </w:rPr>
        <w:lastRenderedPageBreak/>
        <w:t>extend the emergency orders for additional 15-day periods pursuant to subsection (b) or (c) of this section.”.</w:t>
      </w:r>
    </w:p>
    <w:p w14:paraId="1D8AF1DA" w14:textId="5E31CBFB" w:rsidR="00AC0E3C" w:rsidRDefault="00AC0E3C"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Sec. 3. The Coronavirus Support Emergency Amendment Act of 2021, effective March 17, 2021 (D.C. Act 24-30; 68 DCR 3101) is amended as follows:</w:t>
      </w:r>
    </w:p>
    <w:p w14:paraId="3DA7F25F" w14:textId="31FC2FEB" w:rsidR="00BB34F0" w:rsidRDefault="00AC0E3C" w:rsidP="00AC0E3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A20176">
        <w:rPr>
          <w:rFonts w:ascii="Times New Roman" w:hAnsi="Times New Roman" w:cs="Times New Roman"/>
          <w:sz w:val="24"/>
          <w:szCs w:val="24"/>
        </w:rPr>
        <w:t>a</w:t>
      </w:r>
      <w:r>
        <w:rPr>
          <w:rFonts w:ascii="Times New Roman" w:hAnsi="Times New Roman" w:cs="Times New Roman"/>
          <w:sz w:val="24"/>
          <w:szCs w:val="24"/>
        </w:rPr>
        <w:t xml:space="preserve">) </w:t>
      </w:r>
      <w:r w:rsidRPr="00AC0E3C">
        <w:rPr>
          <w:rFonts w:ascii="Times New Roman" w:hAnsi="Times New Roman" w:cs="Times New Roman"/>
          <w:sz w:val="24"/>
          <w:szCs w:val="24"/>
        </w:rPr>
        <w:t xml:space="preserve">Section 307 is amended </w:t>
      </w:r>
      <w:r w:rsidR="00BB34F0">
        <w:rPr>
          <w:rFonts w:ascii="Times New Roman" w:hAnsi="Times New Roman" w:cs="Times New Roman"/>
          <w:sz w:val="24"/>
          <w:szCs w:val="24"/>
        </w:rPr>
        <w:t>as follows:</w:t>
      </w:r>
    </w:p>
    <w:p w14:paraId="5AB5C623" w14:textId="30513D3D" w:rsidR="00A8737C" w:rsidRPr="00A8737C" w:rsidRDefault="00A8737C"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(1) By striking the phrase “15 calendar days” where it appears and inserting the phrase “90 calendar days” in its place.</w:t>
      </w:r>
    </w:p>
    <w:p w14:paraId="0A7F04FC" w14:textId="59FAF2DA" w:rsidR="00A8737C" w:rsidRPr="00A8737C" w:rsidRDefault="00A8737C"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(2) By adding new subsections (h)-(o) to read as follows:</w:t>
      </w:r>
    </w:p>
    <w:p w14:paraId="45EEE9F9" w14:textId="142911E2"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“(h) Subsections (b) through (</w:t>
      </w:r>
      <w:r w:rsidR="002C05AE">
        <w:rPr>
          <w:rFonts w:ascii="Times New Roman" w:hAnsi="Times New Roman" w:cs="Times New Roman"/>
          <w:sz w:val="24"/>
          <w:szCs w:val="24"/>
        </w:rPr>
        <w:t>f</w:t>
      </w:r>
      <w:r w:rsidRPr="00A8737C">
        <w:rPr>
          <w:rFonts w:ascii="Times New Roman" w:hAnsi="Times New Roman" w:cs="Times New Roman"/>
          <w:sz w:val="24"/>
          <w:szCs w:val="24"/>
        </w:rPr>
        <w:t xml:space="preserve">) of this section shall sunset on </w:t>
      </w:r>
      <w:r w:rsidR="00067E7D">
        <w:rPr>
          <w:rFonts w:ascii="Times New Roman" w:hAnsi="Times New Roman" w:cs="Times New Roman"/>
          <w:sz w:val="24"/>
          <w:szCs w:val="24"/>
        </w:rPr>
        <w:t>July</w:t>
      </w:r>
      <w:r w:rsidRPr="00A8737C">
        <w:rPr>
          <w:rFonts w:ascii="Times New Roman" w:hAnsi="Times New Roman" w:cs="Times New Roman"/>
          <w:sz w:val="24"/>
          <w:szCs w:val="24"/>
        </w:rPr>
        <w:t xml:space="preserve"> 3</w:t>
      </w:r>
      <w:r w:rsidR="00067E7D">
        <w:rPr>
          <w:rFonts w:ascii="Times New Roman" w:hAnsi="Times New Roman" w:cs="Times New Roman"/>
          <w:sz w:val="24"/>
          <w:szCs w:val="24"/>
        </w:rPr>
        <w:t>1</w:t>
      </w:r>
      <w:r w:rsidRPr="00A8737C">
        <w:rPr>
          <w:rFonts w:ascii="Times New Roman" w:hAnsi="Times New Roman" w:cs="Times New Roman"/>
          <w:sz w:val="24"/>
          <w:szCs w:val="24"/>
        </w:rPr>
        <w:t xml:space="preserve">, 2021. </w:t>
      </w:r>
    </w:p>
    <w:p w14:paraId="7992D8A9" w14:textId="3ECC72F5" w:rsidR="00A8737C" w:rsidRPr="00A8737C" w:rsidRDefault="00A8737C"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 xml:space="preserve">“(i)(1) After </w:t>
      </w:r>
      <w:r>
        <w:rPr>
          <w:rFonts w:ascii="Times New Roman" w:hAnsi="Times New Roman" w:cs="Times New Roman"/>
          <w:sz w:val="24"/>
          <w:szCs w:val="24"/>
        </w:rPr>
        <w:t>July 31</w:t>
      </w:r>
      <w:r w:rsidRPr="00A8737C">
        <w:rPr>
          <w:rFonts w:ascii="Times New Roman" w:hAnsi="Times New Roman" w:cs="Times New Roman"/>
          <w:sz w:val="24"/>
          <w:szCs w:val="24"/>
        </w:rPr>
        <w:t xml:space="preserve">, 2021, </w:t>
      </w:r>
      <w:r>
        <w:rPr>
          <w:rFonts w:ascii="Times New Roman" w:hAnsi="Times New Roman" w:cs="Times New Roman"/>
          <w:sz w:val="24"/>
          <w:szCs w:val="24"/>
        </w:rPr>
        <w:t>a</w:t>
      </w:r>
      <w:r w:rsidR="00067E7D">
        <w:rPr>
          <w:rFonts w:ascii="Times New Roman" w:hAnsi="Times New Roman" w:cs="Times New Roman"/>
          <w:sz w:val="24"/>
          <w:szCs w:val="24"/>
        </w:rPr>
        <w:t xml:space="preserve"> company </w:t>
      </w:r>
      <w:r w:rsidRPr="00A8737C">
        <w:rPr>
          <w:rFonts w:ascii="Times New Roman" w:hAnsi="Times New Roman" w:cs="Times New Roman"/>
          <w:sz w:val="24"/>
          <w:szCs w:val="24"/>
        </w:rPr>
        <w:t>shall not disconnect, suspend, or degrade service, for non-payment of a bill, any fees for service or equipment, or any other charges, if:</w:t>
      </w:r>
    </w:p>
    <w:p w14:paraId="118EB81E" w14:textId="2970BE58"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2DD">
        <w:rPr>
          <w:rFonts w:ascii="Times New Roman" w:hAnsi="Times New Roman" w:cs="Times New Roman"/>
          <w:sz w:val="24"/>
          <w:szCs w:val="24"/>
        </w:rPr>
        <w:tab/>
      </w:r>
      <w:r w:rsidR="00A8737C" w:rsidRPr="00A8737C">
        <w:rPr>
          <w:rFonts w:ascii="Times New Roman" w:hAnsi="Times New Roman" w:cs="Times New Roman"/>
          <w:sz w:val="24"/>
          <w:szCs w:val="24"/>
        </w:rPr>
        <w:t>“(A) The company failed to provide notice to the customer as required under subsections (j)(1)(A) or (l) of this section;</w:t>
      </w:r>
    </w:p>
    <w:p w14:paraId="2B3A1FF5" w14:textId="5D83E6FA"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62DD">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“(B) The customer has paid the company in full for amounts owed;</w:t>
      </w:r>
    </w:p>
    <w:p w14:paraId="6FE8B14C" w14:textId="450B20FA"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2DD">
        <w:rPr>
          <w:rFonts w:ascii="Times New Roman" w:hAnsi="Times New Roman" w:cs="Times New Roman"/>
          <w:sz w:val="24"/>
          <w:szCs w:val="24"/>
        </w:rPr>
        <w:tab/>
      </w:r>
      <w:r w:rsidR="00A8737C" w:rsidRPr="00A8737C">
        <w:rPr>
          <w:rFonts w:ascii="Times New Roman" w:hAnsi="Times New Roman" w:cs="Times New Roman"/>
          <w:sz w:val="24"/>
          <w:szCs w:val="24"/>
        </w:rPr>
        <w:t>“(C) The customer has entered into a payment plan with the company and is meeting the terms of the payment plan;</w:t>
      </w:r>
    </w:p>
    <w:p w14:paraId="4CE6B2C2" w14:textId="5D33530E"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2DD">
        <w:rPr>
          <w:rFonts w:ascii="Times New Roman" w:hAnsi="Times New Roman" w:cs="Times New Roman"/>
          <w:sz w:val="24"/>
          <w:szCs w:val="24"/>
        </w:rPr>
        <w:tab/>
      </w:r>
      <w:r w:rsidR="00A8737C" w:rsidRPr="00A8737C">
        <w:rPr>
          <w:rFonts w:ascii="Times New Roman" w:hAnsi="Times New Roman" w:cs="Times New Roman"/>
          <w:sz w:val="24"/>
          <w:szCs w:val="24"/>
        </w:rPr>
        <w:t>“(D) The customer requested to enter into a payment plan with the company and the terms of the payment plan are still under negotiation; provided, that 45 days have not elapsed since the customer’s initial request; or</w:t>
      </w:r>
    </w:p>
    <w:p w14:paraId="4964A9F2" w14:textId="38D71F38" w:rsidR="00A8737C" w:rsidRPr="00A8737C" w:rsidRDefault="002262D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“(E) </w:t>
      </w:r>
      <w:r w:rsidR="00FF4A26">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certified to the company that, on or after October 1, 2020, the customer applied to the Low-Income Home Energy Assistance Program (“LIHEAP”), Utility Discount Program (“UDP”), DC Water Emergency Relief Program (“CAP”),  </w:t>
      </w:r>
      <w:r w:rsidR="00067E7D">
        <w:rPr>
          <w:rFonts w:ascii="Times New Roman" w:hAnsi="Times New Roman" w:cs="Times New Roman"/>
          <w:sz w:val="24"/>
          <w:szCs w:val="24"/>
        </w:rPr>
        <w:t xml:space="preserve">and </w:t>
      </w:r>
      <w:r w:rsidR="00067E7D" w:rsidRPr="00AC0E3C">
        <w:rPr>
          <w:rFonts w:ascii="Times New Roman" w:hAnsi="Times New Roman" w:cs="Times New Roman"/>
          <w:sz w:val="24"/>
          <w:szCs w:val="24"/>
        </w:rPr>
        <w:t>Stronger Together by Assisting You (</w:t>
      </w:r>
      <w:r w:rsidR="00067E7D">
        <w:rPr>
          <w:rFonts w:ascii="Times New Roman" w:hAnsi="Times New Roman" w:cs="Times New Roman"/>
          <w:sz w:val="24"/>
          <w:szCs w:val="24"/>
        </w:rPr>
        <w:t>“</w:t>
      </w:r>
      <w:r w:rsidR="00067E7D" w:rsidRPr="00AC0E3C">
        <w:rPr>
          <w:rFonts w:ascii="Times New Roman" w:hAnsi="Times New Roman" w:cs="Times New Roman"/>
          <w:sz w:val="24"/>
          <w:szCs w:val="24"/>
        </w:rPr>
        <w:t>STAY DC</w:t>
      </w:r>
      <w:r w:rsidR="00067E7D">
        <w:rPr>
          <w:rFonts w:ascii="Times New Roman" w:hAnsi="Times New Roman" w:cs="Times New Roman"/>
          <w:sz w:val="24"/>
          <w:szCs w:val="24"/>
        </w:rPr>
        <w:t>”</w:t>
      </w:r>
      <w:r w:rsidR="00067E7D" w:rsidRPr="00AC0E3C">
        <w:rPr>
          <w:rFonts w:ascii="Times New Roman" w:hAnsi="Times New Roman" w:cs="Times New Roman"/>
          <w:sz w:val="24"/>
          <w:szCs w:val="24"/>
        </w:rPr>
        <w:t>)</w:t>
      </w:r>
      <w:r w:rsidR="00067E7D">
        <w:rPr>
          <w:rFonts w:ascii="Times New Roman" w:hAnsi="Times New Roman" w:cs="Times New Roman"/>
          <w:sz w:val="24"/>
          <w:szCs w:val="24"/>
        </w:rPr>
        <w:t xml:space="preserve">, </w:t>
      </w:r>
      <w:r w:rsidR="00A8737C" w:rsidRPr="00A8737C">
        <w:rPr>
          <w:rFonts w:ascii="Times New Roman" w:hAnsi="Times New Roman" w:cs="Times New Roman"/>
          <w:sz w:val="24"/>
          <w:szCs w:val="24"/>
        </w:rPr>
        <w:t xml:space="preserve">and </w:t>
      </w:r>
      <w:r w:rsidR="00067E7D">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certifies that the customer is eligible for </w:t>
      </w:r>
      <w:r w:rsidR="00067E7D">
        <w:rPr>
          <w:rFonts w:ascii="Times New Roman" w:hAnsi="Times New Roman" w:cs="Times New Roman"/>
          <w:sz w:val="24"/>
          <w:szCs w:val="24"/>
        </w:rPr>
        <w:t xml:space="preserve">utility payment </w:t>
      </w:r>
      <w:r w:rsidR="00A8737C" w:rsidRPr="00A8737C">
        <w:rPr>
          <w:rFonts w:ascii="Times New Roman" w:hAnsi="Times New Roman" w:cs="Times New Roman"/>
          <w:sz w:val="24"/>
          <w:szCs w:val="24"/>
        </w:rPr>
        <w:t>relief</w:t>
      </w:r>
      <w:r w:rsidR="00C52DCB">
        <w:rPr>
          <w:rFonts w:ascii="Times New Roman" w:hAnsi="Times New Roman" w:cs="Times New Roman"/>
          <w:sz w:val="24"/>
          <w:szCs w:val="24"/>
        </w:rPr>
        <w:t xml:space="preserve"> pursuant to paragraph (2) of this subsection.</w:t>
      </w:r>
    </w:p>
    <w:p w14:paraId="5047BED3" w14:textId="71C710BA"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lastRenderedPageBreak/>
        <w:tab/>
      </w:r>
      <w:r w:rsidRPr="00A8737C">
        <w:rPr>
          <w:rFonts w:ascii="Times New Roman" w:hAnsi="Times New Roman" w:cs="Times New Roman"/>
          <w:sz w:val="24"/>
          <w:szCs w:val="24"/>
        </w:rPr>
        <w:tab/>
        <w:t xml:space="preserve">“(2) </w:t>
      </w:r>
      <w:r w:rsidR="00FF4A26">
        <w:rPr>
          <w:rFonts w:ascii="Times New Roman" w:hAnsi="Times New Roman" w:cs="Times New Roman"/>
          <w:sz w:val="24"/>
          <w:szCs w:val="24"/>
        </w:rPr>
        <w:t>The Mayor</w:t>
      </w:r>
      <w:r w:rsidRPr="00A8737C">
        <w:rPr>
          <w:rFonts w:ascii="Times New Roman" w:hAnsi="Times New Roman" w:cs="Times New Roman"/>
          <w:sz w:val="24"/>
          <w:szCs w:val="24"/>
        </w:rPr>
        <w:t xml:space="preserve"> shall certify that a customer is eligible for relief from disconnection, suspension or degradation of service where the customer furnishes </w:t>
      </w:r>
      <w:r w:rsidR="002262DD">
        <w:rPr>
          <w:rFonts w:ascii="Times New Roman" w:hAnsi="Times New Roman" w:cs="Times New Roman"/>
          <w:sz w:val="24"/>
          <w:szCs w:val="24"/>
        </w:rPr>
        <w:t>the Mayor</w:t>
      </w:r>
      <w:r w:rsidRPr="00A8737C">
        <w:rPr>
          <w:rFonts w:ascii="Times New Roman" w:hAnsi="Times New Roman" w:cs="Times New Roman"/>
          <w:sz w:val="24"/>
          <w:szCs w:val="24"/>
        </w:rPr>
        <w:t xml:space="preserve"> with, and </w:t>
      </w:r>
      <w:r w:rsidR="002262DD">
        <w:rPr>
          <w:rFonts w:ascii="Times New Roman" w:hAnsi="Times New Roman" w:cs="Times New Roman"/>
          <w:sz w:val="24"/>
          <w:szCs w:val="24"/>
        </w:rPr>
        <w:t>Mayor</w:t>
      </w:r>
      <w:r w:rsidRPr="00A8737C">
        <w:rPr>
          <w:rFonts w:ascii="Times New Roman" w:hAnsi="Times New Roman" w:cs="Times New Roman"/>
          <w:sz w:val="24"/>
          <w:szCs w:val="24"/>
        </w:rPr>
        <w:t xml:space="preserve"> accepts as true, evidence that the customer: </w:t>
      </w:r>
    </w:p>
    <w:p w14:paraId="6B70884E" w14:textId="72595BEA"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“(A) </w:t>
      </w:r>
      <w:r w:rsidR="00C52DCB">
        <w:rPr>
          <w:rFonts w:ascii="Times New Roman" w:hAnsi="Times New Roman" w:cs="Times New Roman"/>
          <w:sz w:val="24"/>
          <w:szCs w:val="24"/>
        </w:rPr>
        <w:t>Received</w:t>
      </w:r>
      <w:r w:rsidR="00A8737C" w:rsidRPr="00A8737C">
        <w:rPr>
          <w:rFonts w:ascii="Times New Roman" w:hAnsi="Times New Roman" w:cs="Times New Roman"/>
          <w:sz w:val="24"/>
          <w:szCs w:val="24"/>
        </w:rPr>
        <w:t xml:space="preserve"> unemployment compensation or Pandemic Unemployment Assistance</w:t>
      </w:r>
      <w:r w:rsidR="00C52DCB">
        <w:rPr>
          <w:rFonts w:ascii="Times New Roman" w:hAnsi="Times New Roman" w:cs="Times New Roman"/>
          <w:sz w:val="24"/>
          <w:szCs w:val="24"/>
        </w:rPr>
        <w:t xml:space="preserve"> at any time after March 11, 202</w:t>
      </w:r>
      <w:r w:rsidR="00787978">
        <w:rPr>
          <w:rFonts w:ascii="Times New Roman" w:hAnsi="Times New Roman" w:cs="Times New Roman"/>
          <w:sz w:val="24"/>
          <w:szCs w:val="24"/>
        </w:rPr>
        <w:t>0</w:t>
      </w:r>
      <w:r w:rsidR="00A8737C" w:rsidRPr="00A8737C">
        <w:rPr>
          <w:rFonts w:ascii="Times New Roman" w:hAnsi="Times New Roman" w:cs="Times New Roman"/>
          <w:sz w:val="24"/>
          <w:szCs w:val="24"/>
        </w:rPr>
        <w:t>;</w:t>
      </w:r>
    </w:p>
    <w:p w14:paraId="572A0881" w14:textId="6CC9A94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sidR="00787978">
        <w:rPr>
          <w:rFonts w:ascii="Times New Roman" w:hAnsi="Times New Roman" w:cs="Times New Roman"/>
          <w:sz w:val="24"/>
          <w:szCs w:val="24"/>
        </w:rPr>
        <w:t xml:space="preserve">Received </w:t>
      </w:r>
      <w:r w:rsidRPr="00A8737C">
        <w:rPr>
          <w:rFonts w:ascii="Times New Roman" w:hAnsi="Times New Roman" w:cs="Times New Roman"/>
          <w:sz w:val="24"/>
          <w:szCs w:val="24"/>
        </w:rPr>
        <w:t>Supplemental Nutrition Assistance Program (“SNAP”) or Temporary Assistance for Needy Families (“TANF”) programs</w:t>
      </w:r>
      <w:r w:rsidR="00787978">
        <w:rPr>
          <w:rFonts w:ascii="Times New Roman" w:hAnsi="Times New Roman" w:cs="Times New Roman"/>
          <w:sz w:val="24"/>
          <w:szCs w:val="24"/>
        </w:rPr>
        <w:t xml:space="preserve"> after March 11, 2020</w:t>
      </w:r>
      <w:r w:rsidRPr="00A8737C">
        <w:rPr>
          <w:rFonts w:ascii="Times New Roman" w:hAnsi="Times New Roman" w:cs="Times New Roman"/>
          <w:sz w:val="24"/>
          <w:szCs w:val="24"/>
        </w:rPr>
        <w:t>, or is a current recipient of Supplemental Security Income;</w:t>
      </w:r>
    </w:p>
    <w:p w14:paraId="0295138F" w14:textId="6732540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“(C) Is currently enrolled in the Emergency Rental Assistance Program, Permanent Supportive Housing Program, DHCD Rental Assistance Program, Homelessness Prevention Program, 202 Assist Program, DC Mortgage Assistance Program, </w:t>
      </w:r>
      <w:r w:rsidR="008C4E2F">
        <w:rPr>
          <w:rFonts w:ascii="Times New Roman" w:hAnsi="Times New Roman" w:cs="Times New Roman"/>
          <w:sz w:val="24"/>
          <w:szCs w:val="24"/>
        </w:rPr>
        <w:t xml:space="preserve">or </w:t>
      </w:r>
      <w:r w:rsidRPr="00A8737C">
        <w:rPr>
          <w:rFonts w:ascii="Times New Roman" w:hAnsi="Times New Roman" w:cs="Times New Roman"/>
          <w:sz w:val="24"/>
          <w:szCs w:val="24"/>
        </w:rPr>
        <w:t xml:space="preserve">Coronavirus Housing Assistance Program; </w:t>
      </w:r>
    </w:p>
    <w:p w14:paraId="2C1C0E7F" w14:textId="405FF59F"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“(D) Received a benefit under LIHEAP, UDP, CAP</w:t>
      </w:r>
      <w:r w:rsidR="00C52DCB">
        <w:rPr>
          <w:rFonts w:ascii="Times New Roman" w:hAnsi="Times New Roman" w:cs="Times New Roman"/>
          <w:sz w:val="24"/>
          <w:szCs w:val="24"/>
        </w:rPr>
        <w:t>, or STAY DC</w:t>
      </w:r>
      <w:r w:rsidR="00A8737C" w:rsidRPr="00A8737C">
        <w:rPr>
          <w:rFonts w:ascii="Times New Roman" w:hAnsi="Times New Roman" w:cs="Times New Roman"/>
          <w:sz w:val="24"/>
          <w:szCs w:val="24"/>
        </w:rPr>
        <w:t xml:space="preserve"> on or after October 1, 2020; or </w:t>
      </w:r>
    </w:p>
    <w:p w14:paraId="4B64E4CC" w14:textId="1BEE169D"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“(E) Is currently enrolled in Medicaid or the Alliance.</w:t>
      </w:r>
      <w:r w:rsidR="00A8737C" w:rsidRPr="00A8737C">
        <w:rPr>
          <w:rFonts w:ascii="Times New Roman" w:hAnsi="Times New Roman" w:cs="Times New Roman"/>
          <w:sz w:val="24"/>
          <w:szCs w:val="24"/>
        </w:rPr>
        <w:tab/>
      </w:r>
    </w:p>
    <w:p w14:paraId="627C7DAE" w14:textId="674C9AF5"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w:t>
      </w:r>
      <w:r w:rsidR="00A961CE">
        <w:rPr>
          <w:rFonts w:ascii="Times New Roman" w:hAnsi="Times New Roman" w:cs="Times New Roman"/>
          <w:sz w:val="24"/>
          <w:szCs w:val="24"/>
        </w:rPr>
        <w:t>3</w:t>
      </w:r>
      <w:r w:rsidRPr="00A8737C">
        <w:rPr>
          <w:rFonts w:ascii="Times New Roman" w:hAnsi="Times New Roman" w:cs="Times New Roman"/>
          <w:sz w:val="24"/>
          <w:szCs w:val="24"/>
        </w:rPr>
        <w:t xml:space="preserve">) Every eight weeks, and starting on </w:t>
      </w:r>
      <w:r w:rsidR="00C52DCB">
        <w:rPr>
          <w:rFonts w:ascii="Times New Roman" w:hAnsi="Times New Roman" w:cs="Times New Roman"/>
          <w:sz w:val="24"/>
          <w:szCs w:val="24"/>
        </w:rPr>
        <w:t>June</w:t>
      </w:r>
      <w:r w:rsidRPr="00A8737C">
        <w:rPr>
          <w:rFonts w:ascii="Times New Roman" w:hAnsi="Times New Roman" w:cs="Times New Roman"/>
          <w:sz w:val="24"/>
          <w:szCs w:val="24"/>
        </w:rPr>
        <w:t xml:space="preserve"> </w:t>
      </w:r>
      <w:r w:rsidR="00C52DCB">
        <w:rPr>
          <w:rFonts w:ascii="Times New Roman" w:hAnsi="Times New Roman" w:cs="Times New Roman"/>
          <w:sz w:val="24"/>
          <w:szCs w:val="24"/>
        </w:rPr>
        <w:t>30</w:t>
      </w:r>
      <w:r w:rsidRPr="00A8737C">
        <w:rPr>
          <w:rFonts w:ascii="Times New Roman" w:hAnsi="Times New Roman" w:cs="Times New Roman"/>
          <w:sz w:val="24"/>
          <w:szCs w:val="24"/>
        </w:rPr>
        <w:t xml:space="preserve">, 2021, </w:t>
      </w:r>
      <w:r w:rsidR="00C52DCB">
        <w:rPr>
          <w:rFonts w:ascii="Times New Roman" w:hAnsi="Times New Roman" w:cs="Times New Roman"/>
          <w:sz w:val="24"/>
          <w:szCs w:val="24"/>
        </w:rPr>
        <w:t>the Mayor</w:t>
      </w:r>
      <w:r w:rsidRPr="00A8737C">
        <w:rPr>
          <w:rFonts w:ascii="Times New Roman" w:hAnsi="Times New Roman" w:cs="Times New Roman"/>
          <w:sz w:val="24"/>
          <w:szCs w:val="24"/>
        </w:rPr>
        <w:t xml:space="preserve"> shall provide the company with a list of customers whose service shall not be disconnected or suspended pursuant to paragraph (1)(E) of this subsection.</w:t>
      </w:r>
    </w:p>
    <w:p w14:paraId="5CEE7465" w14:textId="337ABCC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“(j)(1)(A) A company shall send notice of disconnection, suspension, or degradation of service to a customer at least 45 days in advance of disconnecting, suspending, or degrading service.</w:t>
      </w:r>
    </w:p>
    <w:p w14:paraId="42F42E05" w14:textId="4ABBF9A2"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sidR="00CA0B59">
        <w:rPr>
          <w:rFonts w:ascii="Times New Roman" w:hAnsi="Times New Roman" w:cs="Times New Roman"/>
          <w:sz w:val="24"/>
          <w:szCs w:val="24"/>
        </w:rPr>
        <w:t>A</w:t>
      </w:r>
      <w:r w:rsidRPr="00A8737C">
        <w:rPr>
          <w:rFonts w:ascii="Times New Roman" w:hAnsi="Times New Roman" w:cs="Times New Roman"/>
          <w:sz w:val="24"/>
          <w:szCs w:val="24"/>
        </w:rPr>
        <w:t xml:space="preserve"> company shall restore service to a customer, where the customer makes a payment to the company of at least $10. Amounts paid by a customer pursuant to this subparagraph shall be applied in full to reduce the amounts owed by the customer to the </w:t>
      </w:r>
      <w:r w:rsidRPr="00A8737C">
        <w:rPr>
          <w:rFonts w:ascii="Times New Roman" w:hAnsi="Times New Roman" w:cs="Times New Roman"/>
          <w:sz w:val="24"/>
          <w:szCs w:val="24"/>
        </w:rPr>
        <w:lastRenderedPageBreak/>
        <w:t>company. A customer whose service is restored pursuant to this subparagraph shall enter into a payment plan.</w:t>
      </w:r>
    </w:p>
    <w:p w14:paraId="2C963BCD" w14:textId="541DCC0D"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“(2)(A) </w:t>
      </w:r>
      <w:r w:rsidR="00CA0B59">
        <w:rPr>
          <w:rFonts w:ascii="Times New Roman" w:hAnsi="Times New Roman" w:cs="Times New Roman"/>
          <w:sz w:val="24"/>
          <w:szCs w:val="24"/>
        </w:rPr>
        <w:t>W</w:t>
      </w:r>
      <w:r w:rsidR="00A8737C" w:rsidRPr="00A8737C">
        <w:rPr>
          <w:rFonts w:ascii="Times New Roman" w:hAnsi="Times New Roman" w:cs="Times New Roman"/>
          <w:sz w:val="24"/>
          <w:szCs w:val="24"/>
        </w:rPr>
        <w:t>here a customer whose service has been disconnected, suspended, or degraded for nonpayment is later found to be eligible for relief from disconnection or suspension of service under subsection (i)(1)(E) of this section, a company shall reconnect the customer without charge.</w:t>
      </w:r>
    </w:p>
    <w:p w14:paraId="601C82C1" w14:textId="6888C1F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A company shall reconnect a customer under subparagraph (A) of this paragraph within 48 hours of receiving notice from </w:t>
      </w:r>
      <w:r w:rsidR="008C4E2F">
        <w:rPr>
          <w:rFonts w:ascii="Times New Roman" w:hAnsi="Times New Roman" w:cs="Times New Roman"/>
          <w:sz w:val="24"/>
          <w:szCs w:val="24"/>
        </w:rPr>
        <w:t>the Mayor</w:t>
      </w:r>
      <w:r w:rsidRPr="00A8737C">
        <w:rPr>
          <w:rFonts w:ascii="Times New Roman" w:hAnsi="Times New Roman" w:cs="Times New Roman"/>
          <w:sz w:val="24"/>
          <w:szCs w:val="24"/>
        </w:rPr>
        <w:t xml:space="preserve"> of the customer’s eligibility for relief from disconnection or suspension of service.</w:t>
      </w:r>
    </w:p>
    <w:p w14:paraId="548B3971" w14:textId="0751491D" w:rsidR="004769AD"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 xml:space="preserve">“(k)(1) On or before </w:t>
      </w:r>
      <w:r w:rsidR="004769AD">
        <w:rPr>
          <w:rFonts w:ascii="Times New Roman" w:hAnsi="Times New Roman" w:cs="Times New Roman"/>
          <w:sz w:val="24"/>
          <w:szCs w:val="24"/>
        </w:rPr>
        <w:t>June</w:t>
      </w:r>
      <w:r w:rsidR="00A8737C" w:rsidRPr="00A8737C">
        <w:rPr>
          <w:rFonts w:ascii="Times New Roman" w:hAnsi="Times New Roman" w:cs="Times New Roman"/>
          <w:sz w:val="24"/>
          <w:szCs w:val="24"/>
        </w:rPr>
        <w:t xml:space="preserve"> 3</w:t>
      </w:r>
      <w:r w:rsidR="004769AD">
        <w:rPr>
          <w:rFonts w:ascii="Times New Roman" w:hAnsi="Times New Roman" w:cs="Times New Roman"/>
          <w:sz w:val="24"/>
          <w:szCs w:val="24"/>
        </w:rPr>
        <w:t>0</w:t>
      </w:r>
      <w:r w:rsidR="00A8737C" w:rsidRPr="00A8737C">
        <w:rPr>
          <w:rFonts w:ascii="Times New Roman" w:hAnsi="Times New Roman" w:cs="Times New Roman"/>
          <w:sz w:val="24"/>
          <w:szCs w:val="24"/>
        </w:rPr>
        <w:t xml:space="preserve">, 2021, </w:t>
      </w:r>
      <w:r w:rsidR="004769AD">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shall provide to</w:t>
      </w:r>
      <w:r w:rsidR="004769AD">
        <w:rPr>
          <w:rFonts w:ascii="Times New Roman" w:hAnsi="Times New Roman" w:cs="Times New Roman"/>
          <w:sz w:val="24"/>
          <w:szCs w:val="24"/>
        </w:rPr>
        <w:t xml:space="preserve"> companies:</w:t>
      </w:r>
    </w:p>
    <w:p w14:paraId="010666BA" w14:textId="48E489EB" w:rsidR="00A8737C" w:rsidRPr="00A8737C" w:rsidRDefault="004769AD" w:rsidP="004769A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A</w:t>
      </w:r>
      <w:r w:rsidR="00A8737C" w:rsidRPr="00A8737C">
        <w:rPr>
          <w:rFonts w:ascii="Times New Roman" w:hAnsi="Times New Roman" w:cs="Times New Roman"/>
          <w:sz w:val="24"/>
          <w:szCs w:val="24"/>
        </w:rPr>
        <w:t xml:space="preserve"> list of residents</w:t>
      </w:r>
      <w:r>
        <w:rPr>
          <w:rFonts w:ascii="Times New Roman" w:hAnsi="Times New Roman" w:cs="Times New Roman"/>
          <w:sz w:val="24"/>
          <w:szCs w:val="24"/>
        </w:rPr>
        <w:t>, including the resident’s address, who are</w:t>
      </w:r>
      <w:r w:rsidRPr="00A8737C">
        <w:rPr>
          <w:rFonts w:ascii="Times New Roman" w:hAnsi="Times New Roman" w:cs="Times New Roman"/>
          <w:sz w:val="24"/>
          <w:szCs w:val="24"/>
        </w:rPr>
        <w:t xml:space="preserve"> eligible for relief from disconnection, suspension or degradation of service</w:t>
      </w:r>
      <w:r>
        <w:rPr>
          <w:rFonts w:ascii="Times New Roman" w:hAnsi="Times New Roman" w:cs="Times New Roman"/>
          <w:sz w:val="24"/>
          <w:szCs w:val="24"/>
        </w:rPr>
        <w:t xml:space="preserve"> pursuant to subsection (i)(2) of this section.</w:t>
      </w:r>
    </w:p>
    <w:p w14:paraId="1D06BCA9" w14:textId="2A400925"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w:t>
      </w:r>
      <w:r w:rsidR="004769AD">
        <w:rPr>
          <w:rFonts w:ascii="Times New Roman" w:hAnsi="Times New Roman" w:cs="Times New Roman"/>
          <w:sz w:val="24"/>
          <w:szCs w:val="24"/>
        </w:rPr>
        <w:t>B</w:t>
      </w:r>
      <w:r w:rsidR="00A8737C" w:rsidRPr="00A8737C">
        <w:rPr>
          <w:rFonts w:ascii="Times New Roman" w:hAnsi="Times New Roman" w:cs="Times New Roman"/>
          <w:sz w:val="24"/>
          <w:szCs w:val="24"/>
        </w:rPr>
        <w:t>)</w:t>
      </w:r>
      <w:r w:rsidR="004769AD">
        <w:rPr>
          <w:rFonts w:ascii="Times New Roman" w:hAnsi="Times New Roman" w:cs="Times New Roman"/>
          <w:sz w:val="24"/>
          <w:szCs w:val="24"/>
        </w:rPr>
        <w:t xml:space="preserve"> I</w:t>
      </w:r>
      <w:r w:rsidR="00A8737C" w:rsidRPr="00A8737C">
        <w:rPr>
          <w:rFonts w:ascii="Times New Roman" w:hAnsi="Times New Roman" w:cs="Times New Roman"/>
          <w:sz w:val="24"/>
          <w:szCs w:val="24"/>
        </w:rPr>
        <w:t xml:space="preserve">nformation on when and how </w:t>
      </w:r>
      <w:r w:rsidR="004769AD">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will provide companies with a list of customers whose service may not be disconnected or suspended under subsection (i)(1)(E), and guidance on companies’ responsibilities under this section.</w:t>
      </w:r>
    </w:p>
    <w:p w14:paraId="26805B44" w14:textId="1A2F73D6"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00FF4A26">
        <w:rPr>
          <w:rFonts w:ascii="Times New Roman" w:hAnsi="Times New Roman" w:cs="Times New Roman"/>
          <w:sz w:val="24"/>
          <w:szCs w:val="24"/>
        </w:rPr>
        <w:tab/>
      </w:r>
      <w:r w:rsidRPr="00A8737C">
        <w:rPr>
          <w:rFonts w:ascii="Times New Roman" w:hAnsi="Times New Roman" w:cs="Times New Roman"/>
          <w:sz w:val="24"/>
          <w:szCs w:val="24"/>
        </w:rPr>
        <w:t xml:space="preserve">“(2) </w:t>
      </w:r>
      <w:r w:rsidR="004769AD">
        <w:rPr>
          <w:rFonts w:ascii="Times New Roman" w:hAnsi="Times New Roman" w:cs="Times New Roman"/>
          <w:sz w:val="24"/>
          <w:szCs w:val="24"/>
        </w:rPr>
        <w:t>A company</w:t>
      </w:r>
      <w:r w:rsidRPr="00A8737C">
        <w:rPr>
          <w:rFonts w:ascii="Times New Roman" w:hAnsi="Times New Roman" w:cs="Times New Roman"/>
          <w:sz w:val="24"/>
          <w:szCs w:val="24"/>
        </w:rPr>
        <w:t xml:space="preserve"> shall treat residents on the list described at paragraph (1)(A) of this subsection as certified for relief from disconnection, suspension or degradation of service for nonpayment.</w:t>
      </w:r>
    </w:p>
    <w:p w14:paraId="39CDE5FD" w14:textId="60DEDCF1" w:rsidR="00A8737C" w:rsidRPr="00A8737C" w:rsidRDefault="004769AD" w:rsidP="004769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“(1)(1)(A) On a monthly basis, starting on or before</w:t>
      </w:r>
      <w:r>
        <w:rPr>
          <w:rFonts w:ascii="Times New Roman" w:hAnsi="Times New Roman" w:cs="Times New Roman"/>
          <w:sz w:val="24"/>
          <w:szCs w:val="24"/>
        </w:rPr>
        <w:t xml:space="preserve"> June 30, 2021</w:t>
      </w:r>
      <w:r w:rsidR="00A8737C" w:rsidRPr="00A8737C">
        <w:rPr>
          <w:rFonts w:ascii="Times New Roman" w:hAnsi="Times New Roman" w:cs="Times New Roman"/>
          <w:sz w:val="24"/>
          <w:szCs w:val="24"/>
        </w:rPr>
        <w:t xml:space="preserve">, the Mayor shall provide notice as described in paragraph (4) of this subsection to residents </w:t>
      </w:r>
      <w:r>
        <w:rPr>
          <w:rFonts w:ascii="Times New Roman" w:hAnsi="Times New Roman" w:cs="Times New Roman"/>
          <w:sz w:val="24"/>
          <w:szCs w:val="24"/>
        </w:rPr>
        <w:t xml:space="preserve">certified as </w:t>
      </w:r>
      <w:r w:rsidRPr="00A8737C">
        <w:rPr>
          <w:rFonts w:ascii="Times New Roman" w:hAnsi="Times New Roman" w:cs="Times New Roman"/>
          <w:sz w:val="24"/>
          <w:szCs w:val="24"/>
        </w:rPr>
        <w:t>customer</w:t>
      </w:r>
      <w:r>
        <w:rPr>
          <w:rFonts w:ascii="Times New Roman" w:hAnsi="Times New Roman" w:cs="Times New Roman"/>
          <w:sz w:val="24"/>
          <w:szCs w:val="24"/>
        </w:rPr>
        <w:t>s</w:t>
      </w:r>
      <w:r w:rsidRPr="00A8737C">
        <w:rPr>
          <w:rFonts w:ascii="Times New Roman" w:hAnsi="Times New Roman" w:cs="Times New Roman"/>
          <w:sz w:val="24"/>
          <w:szCs w:val="24"/>
        </w:rPr>
        <w:t xml:space="preserve"> eligible for relief from disconnection, suspension or degradation of service</w:t>
      </w:r>
      <w:r>
        <w:rPr>
          <w:rFonts w:ascii="Times New Roman" w:hAnsi="Times New Roman" w:cs="Times New Roman"/>
          <w:sz w:val="24"/>
          <w:szCs w:val="24"/>
        </w:rPr>
        <w:t xml:space="preserve"> pursuant to subsection (i)(2) of this section.</w:t>
      </w:r>
    </w:p>
    <w:p w14:paraId="2AFCFE1E" w14:textId="0A527BAD"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w:t>
      </w:r>
      <w:r w:rsidR="004769AD">
        <w:rPr>
          <w:rFonts w:ascii="Times New Roman" w:hAnsi="Times New Roman" w:cs="Times New Roman"/>
          <w:sz w:val="24"/>
          <w:szCs w:val="24"/>
        </w:rPr>
        <w:t>B</w:t>
      </w:r>
      <w:r w:rsidR="00A8737C" w:rsidRPr="00A8737C">
        <w:rPr>
          <w:rFonts w:ascii="Times New Roman" w:hAnsi="Times New Roman" w:cs="Times New Roman"/>
          <w:sz w:val="24"/>
          <w:szCs w:val="24"/>
        </w:rPr>
        <w:t xml:space="preserve">) On or before </w:t>
      </w:r>
      <w:r w:rsidR="004769AD">
        <w:rPr>
          <w:rFonts w:ascii="Times New Roman" w:hAnsi="Times New Roman" w:cs="Times New Roman"/>
          <w:sz w:val="24"/>
          <w:szCs w:val="24"/>
        </w:rPr>
        <w:t>June 30</w:t>
      </w:r>
      <w:r w:rsidR="00A8737C" w:rsidRPr="00A8737C">
        <w:rPr>
          <w:rFonts w:ascii="Times New Roman" w:hAnsi="Times New Roman" w:cs="Times New Roman"/>
          <w:sz w:val="24"/>
          <w:szCs w:val="24"/>
        </w:rPr>
        <w:t xml:space="preserve">, 2021, a company shall provide notice as described in paragraph (4) of this subsection to customers with a bill past due. Notice under this subparagraph shall be mailed to the customer in hard copy and the phrase “PAST DUE” shall be clearly printed on the envelope. </w:t>
      </w:r>
    </w:p>
    <w:p w14:paraId="46AD8B42" w14:textId="53489120"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w:t>
      </w:r>
      <w:r w:rsidR="004769AD">
        <w:rPr>
          <w:rFonts w:ascii="Times New Roman" w:hAnsi="Times New Roman" w:cs="Times New Roman"/>
          <w:sz w:val="24"/>
          <w:szCs w:val="24"/>
        </w:rPr>
        <w:t>C</w:t>
      </w:r>
      <w:r w:rsidRPr="00A8737C">
        <w:rPr>
          <w:rFonts w:ascii="Times New Roman" w:hAnsi="Times New Roman" w:cs="Times New Roman"/>
          <w:sz w:val="24"/>
          <w:szCs w:val="24"/>
        </w:rPr>
        <w:t>) A disconnection notice sent to a customer by a company shall include notice as described in paragraph (4) of this subsection.</w:t>
      </w:r>
    </w:p>
    <w:p w14:paraId="2644C24E" w14:textId="63607C2B"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“(4) Notice under this subsection shall include information on:</w:t>
      </w:r>
    </w:p>
    <w:p w14:paraId="36DEF08B" w14:textId="34B216F3"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“(A) The availability of payment assistance programs; </w:t>
      </w:r>
    </w:p>
    <w:p w14:paraId="21BEE5E8" w14:textId="792D767B"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“(B) Information on eligibility for payment assistance programs and the process to apply to each payment assistance program; </w:t>
      </w:r>
    </w:p>
    <w:p w14:paraId="3386ADDA" w14:textId="33091780"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“(C) The need for customers to apply for payment assistance programs and to provide evidence of their eligibility under subsection (i)(2) of this section to remain eligible for relief from disconnection, suspension or degradation of service; and</w:t>
      </w:r>
    </w:p>
    <w:p w14:paraId="50C8635B" w14:textId="7F2FC580"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“(D) A customer’s right to contact OPC for assistance with negotiating a payment plan on the customer’s behalf.</w:t>
      </w:r>
    </w:p>
    <w:p w14:paraId="329867C3" w14:textId="26DE2FCC"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“(5) Notice under paragraph (1)(A)(i) of this subsection shall take the form of a flyer included in monthly customer bills or prominent language on the bill and be included in both hard copy and electronic form bills. </w:t>
      </w:r>
    </w:p>
    <w:p w14:paraId="1BD1652E" w14:textId="36C1F48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 xml:space="preserve"> “(m)(1) Beginning  </w:t>
      </w:r>
      <w:r w:rsidR="004769AD">
        <w:rPr>
          <w:rFonts w:ascii="Times New Roman" w:hAnsi="Times New Roman" w:cs="Times New Roman"/>
          <w:sz w:val="24"/>
          <w:szCs w:val="24"/>
        </w:rPr>
        <w:t>June 30</w:t>
      </w:r>
      <w:r w:rsidRPr="00A8737C">
        <w:rPr>
          <w:rFonts w:ascii="Times New Roman" w:hAnsi="Times New Roman" w:cs="Times New Roman"/>
          <w:sz w:val="24"/>
          <w:szCs w:val="24"/>
        </w:rPr>
        <w:t xml:space="preserve">, 2021 each utility company that is regulated by the Public Service Commission of the District of Columbia shall report monthly to the Public Service Commission of the District of Columbia and OPC the number of customers, by zip code, that have entered into payment plans, whose service was suspended or disconnected for non-payment, or that are in arrears.  </w:t>
      </w:r>
    </w:p>
    <w:p w14:paraId="4B23582C" w14:textId="7DE5E5F5"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“(2) Beginning  </w:t>
      </w:r>
      <w:r w:rsidR="004769AD">
        <w:rPr>
          <w:rFonts w:ascii="Times New Roman" w:hAnsi="Times New Roman" w:cs="Times New Roman"/>
          <w:sz w:val="24"/>
          <w:szCs w:val="24"/>
        </w:rPr>
        <w:t>June</w:t>
      </w:r>
      <w:r w:rsidR="00A8737C" w:rsidRPr="00A8737C">
        <w:rPr>
          <w:rFonts w:ascii="Times New Roman" w:hAnsi="Times New Roman" w:cs="Times New Roman"/>
          <w:sz w:val="24"/>
          <w:szCs w:val="24"/>
        </w:rPr>
        <w:t xml:space="preserve"> </w:t>
      </w:r>
      <w:r w:rsidR="004769AD">
        <w:rPr>
          <w:rFonts w:ascii="Times New Roman" w:hAnsi="Times New Roman" w:cs="Times New Roman"/>
          <w:sz w:val="24"/>
          <w:szCs w:val="24"/>
        </w:rPr>
        <w:t>30</w:t>
      </w:r>
      <w:r w:rsidR="00A8737C" w:rsidRPr="00A8737C">
        <w:rPr>
          <w:rFonts w:ascii="Times New Roman" w:hAnsi="Times New Roman" w:cs="Times New Roman"/>
          <w:sz w:val="24"/>
          <w:szCs w:val="24"/>
        </w:rPr>
        <w:t xml:space="preserve">, 2021 DC Water shall report monthly to the DC Water Board of Directors, established pursuant to D.C. Official Code § 34–2202.04, and Office of the People’s Counsel the number of customers, by zip code and customer class, that have entered  payment plans, whose service was suspended or disconnected for non-payment, or that are in arrears.  </w:t>
      </w:r>
    </w:p>
    <w:p w14:paraId="7FE672FB" w14:textId="524AA0DB" w:rsidR="002C05AE" w:rsidRDefault="002C05AE" w:rsidP="002C05AE">
      <w:pPr>
        <w:spacing w:after="0" w:line="480" w:lineRule="auto"/>
        <w:rPr>
          <w:rFonts w:ascii="Times New Roman" w:hAnsi="Times New Roman" w:cs="Times New Roman"/>
          <w:sz w:val="24"/>
          <w:szCs w:val="24"/>
        </w:rPr>
      </w:pPr>
      <w:r>
        <w:rPr>
          <w:rFonts w:ascii="Times New Roman" w:hAnsi="Times New Roman" w:cs="Times New Roman"/>
          <w:sz w:val="24"/>
          <w:szCs w:val="24"/>
        </w:rPr>
        <w:tab/>
        <w:t>“(n</w:t>
      </w:r>
      <w:r w:rsidRPr="002C05AE">
        <w:rPr>
          <w:rFonts w:ascii="Times New Roman" w:hAnsi="Times New Roman" w:cs="Times New Roman"/>
          <w:sz w:val="24"/>
          <w:szCs w:val="24"/>
        </w:rPr>
        <w:t>) A telecommunications service provider</w:t>
      </w:r>
      <w:r>
        <w:rPr>
          <w:rFonts w:ascii="Times New Roman" w:hAnsi="Times New Roman" w:cs="Times New Roman"/>
          <w:sz w:val="24"/>
          <w:szCs w:val="24"/>
        </w:rPr>
        <w:t xml:space="preserve">, as that term is defined by </w:t>
      </w:r>
      <w:r w:rsidRPr="002C05AE">
        <w:rPr>
          <w:rFonts w:ascii="Times New Roman" w:hAnsi="Times New Roman" w:cs="Times New Roman"/>
          <w:sz w:val="24"/>
          <w:szCs w:val="24"/>
        </w:rPr>
        <w:t xml:space="preserve">The Telecommunications Competition Act of 1996, effective September 9, 1996 (D.C. Law 11-154; D.C. Official Code § 34-2002.01 </w:t>
      </w:r>
      <w:r w:rsidRPr="002C05AE">
        <w:rPr>
          <w:rFonts w:ascii="Times New Roman" w:hAnsi="Times New Roman" w:cs="Times New Roman"/>
          <w:i/>
          <w:iCs/>
          <w:sz w:val="24"/>
          <w:szCs w:val="24"/>
        </w:rPr>
        <w:t>et. seq.</w:t>
      </w:r>
      <w:r w:rsidRPr="002C05AE">
        <w:rPr>
          <w:rFonts w:ascii="Times New Roman" w:hAnsi="Times New Roman" w:cs="Times New Roman"/>
          <w:sz w:val="24"/>
          <w:szCs w:val="24"/>
        </w:rPr>
        <w:t>)</w:t>
      </w:r>
      <w:r>
        <w:rPr>
          <w:rFonts w:ascii="Times New Roman" w:hAnsi="Times New Roman" w:cs="Times New Roman"/>
          <w:sz w:val="24"/>
          <w:szCs w:val="24"/>
        </w:rPr>
        <w:t xml:space="preserve">, </w:t>
      </w:r>
      <w:r w:rsidRPr="002C05AE">
        <w:rPr>
          <w:rFonts w:ascii="Times New Roman" w:hAnsi="Times New Roman" w:cs="Times New Roman"/>
          <w:sz w:val="24"/>
          <w:szCs w:val="24"/>
        </w:rPr>
        <w:t>shall not disconnect, suspend, or degrade basic telecommunications service</w:t>
      </w:r>
      <w:r w:rsidR="002F472F">
        <w:rPr>
          <w:rFonts w:ascii="Times New Roman" w:hAnsi="Times New Roman" w:cs="Times New Roman"/>
          <w:sz w:val="24"/>
          <w:szCs w:val="24"/>
        </w:rPr>
        <w:t xml:space="preserve"> to a customer that is participating in the federal Lifeline program</w:t>
      </w:r>
      <w:r w:rsidRPr="002C05AE">
        <w:rPr>
          <w:rFonts w:ascii="Times New Roman" w:hAnsi="Times New Roman" w:cs="Times New Roman"/>
          <w:sz w:val="24"/>
          <w:szCs w:val="24"/>
        </w:rPr>
        <w:t xml:space="preserve"> for non-payment of a bill, any fees for service or equipment, or other charges, or for noncompliance with a deferred payment agreement.</w:t>
      </w:r>
    </w:p>
    <w:p w14:paraId="163DA0B0" w14:textId="57D85128"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w:t>
      </w:r>
      <w:r w:rsidR="002C05AE">
        <w:rPr>
          <w:rFonts w:ascii="Times New Roman" w:hAnsi="Times New Roman" w:cs="Times New Roman"/>
          <w:sz w:val="24"/>
          <w:szCs w:val="24"/>
        </w:rPr>
        <w:t>o</w:t>
      </w:r>
      <w:r w:rsidR="00A8737C" w:rsidRPr="00A8737C">
        <w:rPr>
          <w:rFonts w:ascii="Times New Roman" w:hAnsi="Times New Roman" w:cs="Times New Roman"/>
          <w:sz w:val="24"/>
          <w:szCs w:val="24"/>
        </w:rPr>
        <w:t>) Nothing in this Act shall be read to supersede the existing moratorium on disconnections under D.C. Law 21-82; D.C. Official Code § 34-1506.1.</w:t>
      </w:r>
    </w:p>
    <w:p w14:paraId="33FF4D16" w14:textId="76F50F32" w:rsidR="00FF4A26"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w:t>
      </w:r>
      <w:r w:rsidR="002C05AE">
        <w:rPr>
          <w:rFonts w:ascii="Times New Roman" w:hAnsi="Times New Roman" w:cs="Times New Roman"/>
          <w:sz w:val="24"/>
          <w:szCs w:val="24"/>
        </w:rPr>
        <w:t>p</w:t>
      </w:r>
      <w:r w:rsidR="00A8737C" w:rsidRPr="00A8737C">
        <w:rPr>
          <w:rFonts w:ascii="Times New Roman" w:hAnsi="Times New Roman" w:cs="Times New Roman"/>
          <w:sz w:val="24"/>
          <w:szCs w:val="24"/>
        </w:rPr>
        <w:t>) For the purposes of this section, the term</w:t>
      </w:r>
      <w:r>
        <w:rPr>
          <w:rFonts w:ascii="Times New Roman" w:hAnsi="Times New Roman" w:cs="Times New Roman"/>
          <w:sz w:val="24"/>
          <w:szCs w:val="24"/>
        </w:rPr>
        <w:t>:</w:t>
      </w:r>
      <w:r w:rsidR="00A8737C" w:rsidRPr="00A8737C">
        <w:rPr>
          <w:rFonts w:ascii="Times New Roman" w:hAnsi="Times New Roman" w:cs="Times New Roman"/>
          <w:sz w:val="24"/>
          <w:szCs w:val="24"/>
        </w:rPr>
        <w:t xml:space="preserve"> </w:t>
      </w:r>
    </w:p>
    <w:p w14:paraId="2BB786CE" w14:textId="6EAACE8D" w:rsidR="00FF4A26"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61CE">
        <w:rPr>
          <w:rFonts w:ascii="Times New Roman" w:hAnsi="Times New Roman" w:cs="Times New Roman"/>
          <w:sz w:val="24"/>
          <w:szCs w:val="24"/>
        </w:rPr>
        <w:t>“</w:t>
      </w:r>
      <w:r>
        <w:rPr>
          <w:rFonts w:ascii="Times New Roman" w:hAnsi="Times New Roman" w:cs="Times New Roman"/>
          <w:sz w:val="24"/>
          <w:szCs w:val="24"/>
        </w:rPr>
        <w:t xml:space="preserve">(1) </w:t>
      </w:r>
      <w:r w:rsidR="00A8737C" w:rsidRPr="00A8737C">
        <w:rPr>
          <w:rFonts w:ascii="Times New Roman" w:hAnsi="Times New Roman" w:cs="Times New Roman"/>
          <w:sz w:val="24"/>
          <w:szCs w:val="24"/>
        </w:rPr>
        <w:t>“</w:t>
      </w:r>
      <w:r>
        <w:rPr>
          <w:rFonts w:ascii="Times New Roman" w:hAnsi="Times New Roman" w:cs="Times New Roman"/>
          <w:sz w:val="24"/>
          <w:szCs w:val="24"/>
        </w:rPr>
        <w:t>P</w:t>
      </w:r>
      <w:r w:rsidR="00A8737C" w:rsidRPr="00A8737C">
        <w:rPr>
          <w:rFonts w:ascii="Times New Roman" w:hAnsi="Times New Roman" w:cs="Times New Roman"/>
          <w:sz w:val="24"/>
          <w:szCs w:val="24"/>
        </w:rPr>
        <w:t xml:space="preserve">ayment assistance programs” shall mean LIHEAP, UDP, CAP, </w:t>
      </w:r>
      <w:r w:rsidR="00FB1E6A">
        <w:rPr>
          <w:rFonts w:ascii="Times New Roman" w:hAnsi="Times New Roman" w:cs="Times New Roman"/>
          <w:sz w:val="24"/>
          <w:szCs w:val="24"/>
        </w:rPr>
        <w:t>or STAY DC</w:t>
      </w:r>
      <w:r w:rsidR="00A8737C" w:rsidRPr="00A8737C">
        <w:rPr>
          <w:rFonts w:ascii="Times New Roman" w:hAnsi="Times New Roman" w:cs="Times New Roman"/>
          <w:sz w:val="24"/>
          <w:szCs w:val="24"/>
        </w:rPr>
        <w:t>.</w:t>
      </w:r>
    </w:p>
    <w:p w14:paraId="554A3BBB" w14:textId="53C5730D"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61CE">
        <w:rPr>
          <w:rFonts w:ascii="Times New Roman" w:hAnsi="Times New Roman" w:cs="Times New Roman"/>
          <w:sz w:val="24"/>
          <w:szCs w:val="24"/>
        </w:rPr>
        <w:t>“</w:t>
      </w:r>
      <w:r>
        <w:rPr>
          <w:rFonts w:ascii="Times New Roman" w:hAnsi="Times New Roman" w:cs="Times New Roman"/>
          <w:sz w:val="24"/>
          <w:szCs w:val="24"/>
        </w:rPr>
        <w:t>(2) “Company</w:t>
      </w:r>
      <w:r w:rsidR="00A8737C" w:rsidRPr="00A8737C">
        <w:rPr>
          <w:rFonts w:ascii="Times New Roman" w:hAnsi="Times New Roman" w:cs="Times New Roman"/>
          <w:sz w:val="24"/>
          <w:szCs w:val="24"/>
        </w:rPr>
        <w:t>”</w:t>
      </w:r>
      <w:r>
        <w:rPr>
          <w:rFonts w:ascii="Times New Roman" w:hAnsi="Times New Roman" w:cs="Times New Roman"/>
          <w:sz w:val="24"/>
          <w:szCs w:val="24"/>
        </w:rPr>
        <w:t xml:space="preserve"> or “companies” shall mean an electric company, gas company, DC Water,</w:t>
      </w:r>
      <w:r w:rsidRPr="00A8737C">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8737C">
        <w:rPr>
          <w:rFonts w:ascii="Times New Roman" w:hAnsi="Times New Roman" w:cs="Times New Roman"/>
          <w:sz w:val="24"/>
          <w:szCs w:val="24"/>
        </w:rPr>
        <w:t>incumbent local exchange carrier</w:t>
      </w:r>
      <w:r w:rsidR="00A961CE">
        <w:rPr>
          <w:rFonts w:ascii="Times New Roman" w:hAnsi="Times New Roman" w:cs="Times New Roman"/>
          <w:sz w:val="24"/>
          <w:szCs w:val="24"/>
        </w:rPr>
        <w:t>.</w:t>
      </w:r>
      <w:r w:rsidR="002F472F">
        <w:rPr>
          <w:rFonts w:ascii="Times New Roman" w:hAnsi="Times New Roman" w:cs="Times New Roman"/>
          <w:sz w:val="24"/>
          <w:szCs w:val="24"/>
        </w:rPr>
        <w:t>”.</w:t>
      </w:r>
    </w:p>
    <w:p w14:paraId="1BE24CD4"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(c) Section 308(c) is amended as follows</w:t>
      </w:r>
    </w:p>
    <w:p w14:paraId="53AA16F7"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(1) The existing text is redesignated as paragraph (1).</w:t>
      </w:r>
    </w:p>
    <w:p w14:paraId="3F3FD32E"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(2) A new paragraph (2) is added to read as follows:</w:t>
      </w:r>
    </w:p>
    <w:p w14:paraId="0E955033" w14:textId="13D94A5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“(2)(A)(i) Upon request by an electric company, gas company, </w:t>
      </w:r>
      <w:r w:rsidR="00943571">
        <w:rPr>
          <w:rFonts w:ascii="Times New Roman" w:hAnsi="Times New Roman" w:cs="Times New Roman"/>
          <w:sz w:val="24"/>
          <w:szCs w:val="24"/>
        </w:rPr>
        <w:t xml:space="preserve">incumbent local exchange carrier, </w:t>
      </w:r>
      <w:r w:rsidRPr="00A8737C">
        <w:rPr>
          <w:rFonts w:ascii="Times New Roman" w:hAnsi="Times New Roman" w:cs="Times New Roman"/>
          <w:sz w:val="24"/>
          <w:szCs w:val="24"/>
        </w:rPr>
        <w:t>or DC Water customer to the Office of the People’s Counsel (“OPC”), OPC  shall be authorized to negotiate a payment plan on behalf of a customer.</w:t>
      </w:r>
    </w:p>
    <w:p w14:paraId="113268C1" w14:textId="394D2342"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“(ii) Within 48 hours of receiving a request under this paragraph, OPC shall provide notice to the utility provider of the customer’s request.</w:t>
      </w:r>
    </w:p>
    <w:p w14:paraId="55E97EBE"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“(B) A disconnection notice sent to a customer shall include notice of the right of a customer to request that OPC negotiate a payment plan on the customer’s behalf, including information on how the customer may make such a request.</w:t>
      </w:r>
    </w:p>
    <w:p w14:paraId="79B01590" w14:textId="3F60F3B6" w:rsid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“(C) Where a company and customer have been unable to agree on terms of a payment plan within 24 hours  of the customer’s request to enter into a payment plan, the company shall provide notice to the customer that they may contact OPC to negotiate a payment plan on their behalf.</w:t>
      </w:r>
      <w:r w:rsidR="00FB1E6A">
        <w:rPr>
          <w:rFonts w:ascii="Times New Roman" w:hAnsi="Times New Roman" w:cs="Times New Roman"/>
          <w:sz w:val="24"/>
          <w:szCs w:val="24"/>
        </w:rPr>
        <w:t>”.</w:t>
      </w:r>
    </w:p>
    <w:p w14:paraId="7DEA7489" w14:textId="7CE88B14" w:rsidR="008C4E2F" w:rsidRDefault="00FB1E6A" w:rsidP="008C4E2F">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404</w:t>
      </w:r>
      <w:r w:rsidR="008C4E2F">
        <w:rPr>
          <w:rFonts w:ascii="Times New Roman" w:hAnsi="Times New Roman" w:cs="Times New Roman"/>
          <w:sz w:val="24"/>
          <w:szCs w:val="24"/>
        </w:rPr>
        <w:t xml:space="preserve"> is amended</w:t>
      </w:r>
      <w:r w:rsidR="00150C99">
        <w:rPr>
          <w:rFonts w:ascii="Times New Roman" w:hAnsi="Times New Roman" w:cs="Times New Roman"/>
          <w:sz w:val="24"/>
          <w:szCs w:val="24"/>
        </w:rPr>
        <w:t xml:space="preserve"> to read</w:t>
      </w:r>
      <w:r w:rsidR="008C4E2F">
        <w:rPr>
          <w:rFonts w:ascii="Times New Roman" w:hAnsi="Times New Roman" w:cs="Times New Roman"/>
          <w:sz w:val="24"/>
          <w:szCs w:val="24"/>
        </w:rPr>
        <w:t xml:space="preserve"> as follows:</w:t>
      </w:r>
    </w:p>
    <w:p w14:paraId="0A8101EC" w14:textId="580DC6AA"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Sec. 404. Eviction prohibition.</w:t>
      </w:r>
    </w:p>
    <w:p w14:paraId="12335E54" w14:textId="038BB70C"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(a) Title 16 of the District of Columbia Official Code is amended as follows:</w:t>
      </w:r>
    </w:p>
    <w:p w14:paraId="57B67AB4" w14:textId="3A9C4C1F"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(1) Section 16-1501 is amended as follows:</w:t>
      </w:r>
    </w:p>
    <w:p w14:paraId="0E8E4274" w14:textId="430FCBB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The existing text is designated as subsection (a).</w:t>
      </w:r>
    </w:p>
    <w:p w14:paraId="029827AC" w14:textId="5F504C1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(B) A new subsection (</w:t>
      </w:r>
      <w:r w:rsidR="00B50268">
        <w:rPr>
          <w:rFonts w:ascii="Times New Roman" w:hAnsi="Times New Roman" w:cs="Times New Roman"/>
          <w:sz w:val="24"/>
          <w:szCs w:val="24"/>
        </w:rPr>
        <w:t>c</w:t>
      </w:r>
      <w:r w:rsidRPr="002118E9">
        <w:rPr>
          <w:rFonts w:ascii="Times New Roman" w:hAnsi="Times New Roman" w:cs="Times New Roman"/>
          <w:sz w:val="24"/>
          <w:szCs w:val="24"/>
        </w:rPr>
        <w:t>) is added to read as follows:</w:t>
      </w:r>
    </w:p>
    <w:p w14:paraId="10C05A2C" w14:textId="51A01705" w:rsidR="00AF3E1B"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w:t>
      </w:r>
      <w:r w:rsidR="00B50268">
        <w:rPr>
          <w:rFonts w:ascii="Times New Roman" w:hAnsi="Times New Roman" w:cs="Times New Roman"/>
          <w:sz w:val="24"/>
          <w:szCs w:val="24"/>
        </w:rPr>
        <w:t>c</w:t>
      </w:r>
      <w:r w:rsidRPr="002118E9">
        <w:rPr>
          <w:rFonts w:ascii="Times New Roman" w:hAnsi="Times New Roman" w:cs="Times New Roman"/>
          <w:sz w:val="24"/>
          <w:szCs w:val="24"/>
        </w:rPr>
        <w:t xml:space="preserve">)(1) During a period of time for which the Mayor has declared a public health emergency pursuant to D.C. Official Code § 7-2304.01, and for </w:t>
      </w:r>
      <w:r w:rsidR="000F4983">
        <w:rPr>
          <w:rFonts w:ascii="Times New Roman" w:hAnsi="Times New Roman" w:cs="Times New Roman"/>
          <w:sz w:val="24"/>
          <w:szCs w:val="24"/>
        </w:rPr>
        <w:t>180</w:t>
      </w:r>
      <w:r w:rsidR="000F4983" w:rsidRPr="002118E9">
        <w:rPr>
          <w:rFonts w:ascii="Times New Roman" w:hAnsi="Times New Roman" w:cs="Times New Roman"/>
          <w:sz w:val="24"/>
          <w:szCs w:val="24"/>
        </w:rPr>
        <w:t xml:space="preserve"> </w:t>
      </w:r>
      <w:r w:rsidRPr="002118E9">
        <w:rPr>
          <w:rFonts w:ascii="Times New Roman" w:hAnsi="Times New Roman" w:cs="Times New Roman"/>
          <w:sz w:val="24"/>
          <w:szCs w:val="24"/>
        </w:rPr>
        <w:t>days thereafter, the person aggrieved shall not file a complaint seeking relief pursuant to this section, except</w:t>
      </w:r>
      <w:r w:rsidR="00AF3E1B">
        <w:rPr>
          <w:rFonts w:ascii="Times New Roman" w:hAnsi="Times New Roman" w:cs="Times New Roman"/>
          <w:sz w:val="24"/>
          <w:szCs w:val="24"/>
        </w:rPr>
        <w:t>:</w:t>
      </w:r>
    </w:p>
    <w:p w14:paraId="05712E65" w14:textId="059FEBBE" w:rsidR="002118E9" w:rsidRDefault="00AF3E1B"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2118E9" w:rsidRPr="002118E9">
        <w:rPr>
          <w:rFonts w:ascii="Times New Roman" w:hAnsi="Times New Roman" w:cs="Times New Roman"/>
          <w:sz w:val="24"/>
          <w:szCs w:val="24"/>
        </w:rPr>
        <w:t xml:space="preserve"> </w:t>
      </w:r>
      <w:r>
        <w:rPr>
          <w:rFonts w:ascii="Times New Roman" w:hAnsi="Times New Roman" w:cs="Times New Roman"/>
          <w:sz w:val="24"/>
          <w:szCs w:val="24"/>
        </w:rPr>
        <w:t>W</w:t>
      </w:r>
      <w:r w:rsidRPr="002118E9">
        <w:rPr>
          <w:rFonts w:ascii="Times New Roman" w:hAnsi="Times New Roman" w:cs="Times New Roman"/>
          <w:sz w:val="24"/>
          <w:szCs w:val="24"/>
        </w:rPr>
        <w:t xml:space="preserve">here </w:t>
      </w:r>
      <w:r w:rsidR="002118E9" w:rsidRPr="002118E9">
        <w:rPr>
          <w:rFonts w:ascii="Times New Roman" w:hAnsi="Times New Roman" w:cs="Times New Roman"/>
          <w:sz w:val="24"/>
          <w:szCs w:val="24"/>
        </w:rPr>
        <w:t>the complaint alleges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 because the tenant has violated an obligation of tenancy by engaging in an unlawful possession of a firearm, threats or acts of violence, or assault.</w:t>
      </w:r>
    </w:p>
    <w:p w14:paraId="31C81E41" w14:textId="77777777" w:rsidR="003678E4" w:rsidRDefault="00AF3E1B"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r w:rsidR="003678E4">
        <w:rPr>
          <w:rFonts w:ascii="Times New Roman" w:hAnsi="Times New Roman" w:cs="Times New Roman"/>
          <w:sz w:val="24"/>
          <w:szCs w:val="24"/>
        </w:rPr>
        <w:t xml:space="preserve"> </w:t>
      </w:r>
      <w:r>
        <w:rPr>
          <w:rFonts w:ascii="Times New Roman" w:hAnsi="Times New Roman" w:cs="Times New Roman"/>
          <w:sz w:val="24"/>
          <w:szCs w:val="24"/>
        </w:rPr>
        <w:t xml:space="preserve">Where the complainant alleges </w:t>
      </w:r>
      <w:r w:rsidRPr="00AF3E1B">
        <w:rPr>
          <w:rFonts w:ascii="Times New Roman" w:hAnsi="Times New Roman" w:cs="Times New Roman"/>
          <w:sz w:val="24"/>
          <w:szCs w:val="24"/>
        </w:rPr>
        <w:t>non-payment of rent pursuant to this section</w:t>
      </w:r>
      <w:r>
        <w:rPr>
          <w:rFonts w:ascii="Times New Roman" w:hAnsi="Times New Roman" w:cs="Times New Roman"/>
          <w:sz w:val="24"/>
          <w:szCs w:val="24"/>
        </w:rPr>
        <w:t>,</w:t>
      </w:r>
      <w:r w:rsidR="00D431C0">
        <w:rPr>
          <w:rFonts w:ascii="Times New Roman" w:hAnsi="Times New Roman" w:cs="Times New Roman"/>
          <w:sz w:val="24"/>
          <w:szCs w:val="24"/>
        </w:rPr>
        <w:t xml:space="preserve"> provided that</w:t>
      </w:r>
      <w:r w:rsidR="003678E4">
        <w:rPr>
          <w:rFonts w:ascii="Times New Roman" w:hAnsi="Times New Roman" w:cs="Times New Roman"/>
          <w:sz w:val="24"/>
          <w:szCs w:val="24"/>
        </w:rPr>
        <w:t>:</w:t>
      </w:r>
    </w:p>
    <w:p w14:paraId="53510816" w14:textId="1F6D3274" w:rsidR="00AF3E1B"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D431C0">
        <w:rPr>
          <w:rFonts w:ascii="Times New Roman" w:hAnsi="Times New Roman" w:cs="Times New Roman"/>
          <w:sz w:val="24"/>
          <w:szCs w:val="24"/>
        </w:rPr>
        <w:t xml:space="preserve"> </w:t>
      </w:r>
      <w:r>
        <w:rPr>
          <w:rFonts w:ascii="Times New Roman" w:hAnsi="Times New Roman" w:cs="Times New Roman"/>
          <w:sz w:val="24"/>
          <w:szCs w:val="24"/>
        </w:rPr>
        <w:t>T</w:t>
      </w:r>
      <w:r w:rsidR="00D431C0">
        <w:rPr>
          <w:rFonts w:ascii="Times New Roman" w:hAnsi="Times New Roman" w:cs="Times New Roman"/>
          <w:sz w:val="24"/>
          <w:szCs w:val="24"/>
        </w:rPr>
        <w:t xml:space="preserve">he complainant </w:t>
      </w:r>
      <w:r>
        <w:rPr>
          <w:rFonts w:ascii="Times New Roman" w:hAnsi="Times New Roman" w:cs="Times New Roman"/>
          <w:sz w:val="24"/>
          <w:szCs w:val="24"/>
        </w:rPr>
        <w:t>has</w:t>
      </w:r>
      <w:r w:rsidR="00AF3E1B" w:rsidRPr="00AF3E1B">
        <w:rPr>
          <w:rFonts w:ascii="Times New Roman" w:hAnsi="Times New Roman" w:cs="Times New Roman"/>
          <w:sz w:val="24"/>
          <w:szCs w:val="24"/>
        </w:rPr>
        <w:t xml:space="preserve"> applied for rental assistance through the District </w:t>
      </w:r>
      <w:r w:rsidR="00AF3E1B">
        <w:rPr>
          <w:rFonts w:ascii="Times New Roman" w:hAnsi="Times New Roman" w:cs="Times New Roman"/>
          <w:sz w:val="24"/>
          <w:szCs w:val="24"/>
        </w:rPr>
        <w:t>on behalf of the tenant</w:t>
      </w:r>
      <w:r>
        <w:rPr>
          <w:rFonts w:ascii="Times New Roman" w:hAnsi="Times New Roman" w:cs="Times New Roman"/>
          <w:sz w:val="24"/>
          <w:szCs w:val="24"/>
        </w:rPr>
        <w:t>, at least 60 days have elapsed since the application date,</w:t>
      </w:r>
      <w:r w:rsidR="00D431C0">
        <w:rPr>
          <w:rFonts w:ascii="Times New Roman" w:hAnsi="Times New Roman" w:cs="Times New Roman"/>
          <w:sz w:val="24"/>
          <w:szCs w:val="24"/>
        </w:rPr>
        <w:t xml:space="preserve"> and </w:t>
      </w:r>
      <w:r>
        <w:rPr>
          <w:rFonts w:ascii="Times New Roman" w:hAnsi="Times New Roman" w:cs="Times New Roman"/>
          <w:sz w:val="24"/>
          <w:szCs w:val="24"/>
        </w:rPr>
        <w:t xml:space="preserve">in </w:t>
      </w:r>
      <w:r w:rsidR="00A44182">
        <w:rPr>
          <w:rFonts w:ascii="Times New Roman" w:hAnsi="Times New Roman" w:cs="Times New Roman"/>
          <w:sz w:val="24"/>
          <w:szCs w:val="24"/>
        </w:rPr>
        <w:t xml:space="preserve">no </w:t>
      </w:r>
      <w:r>
        <w:rPr>
          <w:rFonts w:ascii="Times New Roman" w:hAnsi="Times New Roman" w:cs="Times New Roman"/>
          <w:sz w:val="24"/>
          <w:szCs w:val="24"/>
        </w:rPr>
        <w:t>event earlier</w:t>
      </w:r>
      <w:r w:rsidR="00D431C0">
        <w:rPr>
          <w:rFonts w:ascii="Times New Roman" w:hAnsi="Times New Roman" w:cs="Times New Roman"/>
          <w:sz w:val="24"/>
          <w:szCs w:val="24"/>
        </w:rPr>
        <w:t xml:space="preserve"> July 1, 2021</w:t>
      </w:r>
      <w:r>
        <w:rPr>
          <w:rFonts w:ascii="Times New Roman" w:hAnsi="Times New Roman" w:cs="Times New Roman"/>
          <w:sz w:val="24"/>
          <w:szCs w:val="24"/>
        </w:rPr>
        <w:t>, and;</w:t>
      </w:r>
    </w:p>
    <w:p w14:paraId="6FD03C54" w14:textId="37D5D442"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The tenant has been served with a written notice to vacate which meets the requirements of this section and all other requirements under District law. Notices to vacate under this section shall include:</w:t>
      </w:r>
    </w:p>
    <w:p w14:paraId="3D261677" w14:textId="42715584"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Pr="003678E4">
        <w:rPr>
          <w:rFonts w:ascii="Times New Roman" w:hAnsi="Times New Roman" w:cs="Times New Roman"/>
          <w:sz w:val="24"/>
          <w:szCs w:val="24"/>
        </w:rPr>
        <w:t>Notify the tenant that the complainant has applied for rental assistance on behalf of the tenant and provide the website address and phone number for the tenant to contact to complete the tenant’s portion of the application;</w:t>
      </w:r>
    </w:p>
    <w:p w14:paraId="10EA72B0" w14:textId="66B6992C"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Pr="003678E4">
        <w:rPr>
          <w:rFonts w:ascii="Times New Roman" w:hAnsi="Times New Roman" w:cs="Times New Roman"/>
          <w:sz w:val="24"/>
          <w:szCs w:val="24"/>
        </w:rPr>
        <w:t>State that the tenant has the right to remain in the rental unit if the total balance of unpaid rent is paid in full, including any future months that become due before the payment is made; the tenant does not have to vacate the rental unit until and unless a court orders the tenant to do so; and the tenant has the right to dispute the landlord’s allegations through the court process and remain in the rental unit until the court reaches a decision on the matter</w:t>
      </w:r>
      <w:r w:rsidR="002C4221">
        <w:rPr>
          <w:rFonts w:ascii="Times New Roman" w:hAnsi="Times New Roman" w:cs="Times New Roman"/>
          <w:sz w:val="24"/>
          <w:szCs w:val="24"/>
        </w:rPr>
        <w:t>;</w:t>
      </w:r>
    </w:p>
    <w:p w14:paraId="547A5F06" w14:textId="1CA5B7E5"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sidRPr="003678E4">
        <w:rPr>
          <w:rFonts w:ascii="Times New Roman" w:hAnsi="Times New Roman" w:cs="Times New Roman"/>
          <w:sz w:val="24"/>
          <w:szCs w:val="24"/>
        </w:rPr>
        <w:t>Notify the tenant of the availability, terms, and application process for the tenant payment plan provided by the complainant pursuant to [DC Code 42-3281]; and</w:t>
      </w:r>
    </w:p>
    <w:p w14:paraId="1C8C97A6" w14:textId="01970CE9"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Pr="003678E4">
        <w:rPr>
          <w:rFonts w:ascii="Times New Roman" w:hAnsi="Times New Roman" w:cs="Times New Roman"/>
          <w:sz w:val="24"/>
          <w:szCs w:val="24"/>
        </w:rPr>
        <w:t>Include the phone numbers of the Office of the Tenant Advocate and the Landlord Tenant Legal Assistance Network and state that both resources provide free legal services to a tenant facing eviction</w:t>
      </w:r>
      <w:r>
        <w:rPr>
          <w:rFonts w:ascii="Times New Roman" w:hAnsi="Times New Roman" w:cs="Times New Roman"/>
          <w:sz w:val="24"/>
          <w:szCs w:val="24"/>
        </w:rPr>
        <w:t>.</w:t>
      </w:r>
    </w:p>
    <w:p w14:paraId="088D664F" w14:textId="4B2E2CD9" w:rsidR="00D431C0"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4221">
        <w:rPr>
          <w:rFonts w:ascii="Times New Roman" w:hAnsi="Times New Roman" w:cs="Times New Roman"/>
          <w:sz w:val="24"/>
          <w:szCs w:val="24"/>
        </w:rPr>
        <w:t>“</w:t>
      </w:r>
      <w:r>
        <w:rPr>
          <w:rFonts w:ascii="Times New Roman" w:hAnsi="Times New Roman" w:cs="Times New Roman"/>
          <w:sz w:val="24"/>
          <w:szCs w:val="24"/>
        </w:rPr>
        <w:t>(iii)</w:t>
      </w:r>
      <w:r w:rsidRPr="003678E4">
        <w:t xml:space="preserve"> </w:t>
      </w:r>
      <w:r w:rsidRPr="003678E4">
        <w:rPr>
          <w:rFonts w:ascii="Times New Roman" w:hAnsi="Times New Roman" w:cs="Times New Roman"/>
          <w:sz w:val="24"/>
          <w:szCs w:val="24"/>
        </w:rPr>
        <w:t>If it is determined that a tenant is not eligible for rental assistance</w:t>
      </w:r>
      <w:r w:rsidR="002C4221">
        <w:rPr>
          <w:rFonts w:ascii="Times New Roman" w:hAnsi="Times New Roman" w:cs="Times New Roman"/>
          <w:sz w:val="24"/>
          <w:szCs w:val="24"/>
        </w:rPr>
        <w:t>,</w:t>
      </w:r>
      <w:r w:rsidRPr="003678E4">
        <w:rPr>
          <w:rFonts w:ascii="Times New Roman" w:hAnsi="Times New Roman" w:cs="Times New Roman"/>
          <w:sz w:val="24"/>
          <w:szCs w:val="24"/>
        </w:rPr>
        <w:t xml:space="preserve"> the complainant must provide documentation of this at the time of filing.</w:t>
      </w:r>
    </w:p>
    <w:p w14:paraId="457B6157" w14:textId="05703AAB" w:rsidR="002C4221" w:rsidRPr="00AF3E1B" w:rsidRDefault="002C4221"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001A1759">
        <w:rPr>
          <w:rFonts w:ascii="Times New Roman" w:hAnsi="Times New Roman" w:cs="Times New Roman"/>
          <w:sz w:val="24"/>
          <w:szCs w:val="24"/>
        </w:rPr>
        <w:t xml:space="preserve">A tenant may request </w:t>
      </w:r>
      <w:r w:rsidR="00AC04B2">
        <w:rPr>
          <w:rFonts w:ascii="Times New Roman" w:hAnsi="Times New Roman" w:cs="Times New Roman"/>
          <w:sz w:val="24"/>
          <w:szCs w:val="24"/>
        </w:rPr>
        <w:t xml:space="preserve">a </w:t>
      </w:r>
      <w:r w:rsidR="00172515">
        <w:rPr>
          <w:rFonts w:ascii="Times New Roman" w:hAnsi="Times New Roman" w:cs="Times New Roman"/>
          <w:sz w:val="24"/>
          <w:szCs w:val="24"/>
        </w:rPr>
        <w:t>15-day</w:t>
      </w:r>
      <w:r w:rsidR="001A1759">
        <w:rPr>
          <w:rFonts w:ascii="Times New Roman" w:hAnsi="Times New Roman" w:cs="Times New Roman"/>
          <w:sz w:val="24"/>
          <w:szCs w:val="24"/>
        </w:rPr>
        <w:t xml:space="preserve"> extension of the </w:t>
      </w:r>
      <w:r w:rsidR="00172515">
        <w:rPr>
          <w:rFonts w:ascii="Times New Roman" w:hAnsi="Times New Roman" w:cs="Times New Roman"/>
          <w:sz w:val="24"/>
          <w:szCs w:val="24"/>
        </w:rPr>
        <w:t>60-day</w:t>
      </w:r>
      <w:r w:rsidR="001A1759">
        <w:rPr>
          <w:rFonts w:ascii="Times New Roman" w:hAnsi="Times New Roman" w:cs="Times New Roman"/>
          <w:sz w:val="24"/>
          <w:szCs w:val="24"/>
        </w:rPr>
        <w:t xml:space="preserve"> requirement under (i) if </w:t>
      </w:r>
      <w:r w:rsidR="00241F08">
        <w:rPr>
          <w:rFonts w:ascii="Times New Roman" w:hAnsi="Times New Roman" w:cs="Times New Roman"/>
          <w:sz w:val="24"/>
          <w:szCs w:val="24"/>
        </w:rPr>
        <w:t>he or she</w:t>
      </w:r>
      <w:r w:rsidR="001A1759">
        <w:rPr>
          <w:rFonts w:ascii="Times New Roman" w:hAnsi="Times New Roman" w:cs="Times New Roman"/>
          <w:sz w:val="24"/>
          <w:szCs w:val="24"/>
        </w:rPr>
        <w:t xml:space="preserve"> ha</w:t>
      </w:r>
      <w:r w:rsidR="00AC04B2">
        <w:rPr>
          <w:rFonts w:ascii="Times New Roman" w:hAnsi="Times New Roman" w:cs="Times New Roman"/>
          <w:sz w:val="24"/>
          <w:szCs w:val="24"/>
        </w:rPr>
        <w:t>s</w:t>
      </w:r>
      <w:r w:rsidR="001A1759">
        <w:rPr>
          <w:rFonts w:ascii="Times New Roman" w:hAnsi="Times New Roman" w:cs="Times New Roman"/>
          <w:sz w:val="24"/>
          <w:szCs w:val="24"/>
        </w:rPr>
        <w:t xml:space="preserve"> acted upon the application in good faith</w:t>
      </w:r>
      <w:r w:rsidR="00172515">
        <w:rPr>
          <w:rFonts w:ascii="Times New Roman" w:hAnsi="Times New Roman" w:cs="Times New Roman"/>
          <w:sz w:val="24"/>
          <w:szCs w:val="24"/>
        </w:rPr>
        <w:t xml:space="preserve"> but </w:t>
      </w:r>
      <w:r w:rsidR="00AC04B2">
        <w:rPr>
          <w:rFonts w:ascii="Times New Roman" w:hAnsi="Times New Roman" w:cs="Times New Roman"/>
          <w:sz w:val="24"/>
          <w:szCs w:val="24"/>
        </w:rPr>
        <w:t>has</w:t>
      </w:r>
      <w:r w:rsidR="00172515">
        <w:rPr>
          <w:rFonts w:ascii="Times New Roman" w:hAnsi="Times New Roman" w:cs="Times New Roman"/>
          <w:sz w:val="24"/>
          <w:szCs w:val="24"/>
        </w:rPr>
        <w:t xml:space="preserve"> been unable to complete the application due to </w:t>
      </w:r>
      <w:r w:rsidR="0061515B">
        <w:rPr>
          <w:rFonts w:ascii="Times New Roman" w:hAnsi="Times New Roman" w:cs="Times New Roman"/>
          <w:sz w:val="24"/>
          <w:szCs w:val="24"/>
        </w:rPr>
        <w:t>issues</w:t>
      </w:r>
      <w:r w:rsidR="00241F08">
        <w:rPr>
          <w:rFonts w:ascii="Times New Roman" w:hAnsi="Times New Roman" w:cs="Times New Roman"/>
          <w:sz w:val="24"/>
          <w:szCs w:val="24"/>
        </w:rPr>
        <w:t xml:space="preserve"> outside of </w:t>
      </w:r>
      <w:r w:rsidR="00AC04B2">
        <w:rPr>
          <w:rFonts w:ascii="Times New Roman" w:hAnsi="Times New Roman" w:cs="Times New Roman"/>
          <w:sz w:val="24"/>
          <w:szCs w:val="24"/>
        </w:rPr>
        <w:t>his or her</w:t>
      </w:r>
      <w:r w:rsidR="00241F08">
        <w:rPr>
          <w:rFonts w:ascii="Times New Roman" w:hAnsi="Times New Roman" w:cs="Times New Roman"/>
          <w:sz w:val="24"/>
          <w:szCs w:val="24"/>
        </w:rPr>
        <w:t xml:space="preserve"> control, such as notices and program materials not being translated in the tenant’s native language, difficulty locating the documents necessary to complete the application, or </w:t>
      </w:r>
      <w:r w:rsidR="00AC04B2">
        <w:rPr>
          <w:rFonts w:ascii="Times New Roman" w:hAnsi="Times New Roman" w:cs="Times New Roman"/>
          <w:sz w:val="24"/>
          <w:szCs w:val="24"/>
        </w:rPr>
        <w:t>technical issues with the technology or websites used to transmit the application.</w:t>
      </w:r>
    </w:p>
    <w:p w14:paraId="0CF3C087" w14:textId="77777777" w:rsidR="001A1759" w:rsidRDefault="00AF3E1B"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3E1B">
        <w:rPr>
          <w:rFonts w:ascii="Times New Roman" w:hAnsi="Times New Roman" w:cs="Times New Roman"/>
          <w:sz w:val="24"/>
          <w:szCs w:val="24"/>
        </w:rPr>
        <w:t>“(</w:t>
      </w:r>
      <w:r w:rsidR="003678E4">
        <w:rPr>
          <w:rFonts w:ascii="Times New Roman" w:hAnsi="Times New Roman" w:cs="Times New Roman"/>
          <w:sz w:val="24"/>
          <w:szCs w:val="24"/>
        </w:rPr>
        <w:t>v</w:t>
      </w:r>
      <w:r w:rsidRPr="00AF3E1B">
        <w:rPr>
          <w:rFonts w:ascii="Times New Roman" w:hAnsi="Times New Roman" w:cs="Times New Roman"/>
          <w:sz w:val="24"/>
          <w:szCs w:val="24"/>
        </w:rPr>
        <w:t xml:space="preserve">) It </w:t>
      </w:r>
      <w:r>
        <w:rPr>
          <w:rFonts w:ascii="Times New Roman" w:hAnsi="Times New Roman" w:cs="Times New Roman"/>
          <w:sz w:val="24"/>
          <w:szCs w:val="24"/>
        </w:rPr>
        <w:t>shall</w:t>
      </w:r>
      <w:r w:rsidRPr="00AF3E1B">
        <w:rPr>
          <w:rFonts w:ascii="Times New Roman" w:hAnsi="Times New Roman" w:cs="Times New Roman"/>
          <w:sz w:val="24"/>
          <w:szCs w:val="24"/>
        </w:rPr>
        <w:t xml:space="preserve"> be a dispositive affirmative defense for any tenant to show</w:t>
      </w:r>
      <w:r w:rsidR="001A1759">
        <w:rPr>
          <w:rFonts w:ascii="Times New Roman" w:hAnsi="Times New Roman" w:cs="Times New Roman"/>
          <w:sz w:val="24"/>
          <w:szCs w:val="24"/>
        </w:rPr>
        <w:t>:</w:t>
      </w:r>
    </w:p>
    <w:p w14:paraId="7D42EB35" w14:textId="5D06F718" w:rsidR="001A1759" w:rsidRDefault="001A175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515">
        <w:rPr>
          <w:rFonts w:ascii="Times New Roman" w:hAnsi="Times New Roman" w:cs="Times New Roman"/>
          <w:sz w:val="24"/>
          <w:szCs w:val="24"/>
        </w:rPr>
        <w:t>“</w:t>
      </w:r>
      <w:r>
        <w:rPr>
          <w:rFonts w:ascii="Times New Roman" w:hAnsi="Times New Roman" w:cs="Times New Roman"/>
          <w:sz w:val="24"/>
          <w:szCs w:val="24"/>
        </w:rPr>
        <w:t>(I)</w:t>
      </w:r>
      <w:r w:rsidR="00AF3E1B" w:rsidRPr="00AF3E1B">
        <w:rPr>
          <w:rFonts w:ascii="Times New Roman" w:hAnsi="Times New Roman" w:cs="Times New Roman"/>
          <w:sz w:val="24"/>
          <w:szCs w:val="24"/>
        </w:rPr>
        <w:t xml:space="preserve"> </w:t>
      </w:r>
      <w:r>
        <w:rPr>
          <w:rFonts w:ascii="Times New Roman" w:hAnsi="Times New Roman" w:cs="Times New Roman"/>
          <w:sz w:val="24"/>
          <w:szCs w:val="24"/>
        </w:rPr>
        <w:t>T</w:t>
      </w:r>
      <w:r w:rsidR="00AF3E1B" w:rsidRPr="00AF3E1B">
        <w:rPr>
          <w:rFonts w:ascii="Times New Roman" w:hAnsi="Times New Roman" w:cs="Times New Roman"/>
          <w:sz w:val="24"/>
          <w:szCs w:val="24"/>
        </w:rPr>
        <w:t>hat the landlord did not pursue rental assistance through the District timely or in good faith</w:t>
      </w:r>
      <w:r>
        <w:rPr>
          <w:rFonts w:ascii="Times New Roman" w:hAnsi="Times New Roman" w:cs="Times New Roman"/>
          <w:sz w:val="24"/>
          <w:szCs w:val="24"/>
        </w:rPr>
        <w:t>;</w:t>
      </w:r>
    </w:p>
    <w:p w14:paraId="6E998E33" w14:textId="39F1A011" w:rsidR="00172515" w:rsidRDefault="001A175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515">
        <w:rPr>
          <w:rFonts w:ascii="Times New Roman" w:hAnsi="Times New Roman" w:cs="Times New Roman"/>
          <w:sz w:val="24"/>
          <w:szCs w:val="24"/>
        </w:rPr>
        <w:t>“</w:t>
      </w:r>
      <w:r>
        <w:rPr>
          <w:rFonts w:ascii="Times New Roman" w:hAnsi="Times New Roman" w:cs="Times New Roman"/>
          <w:sz w:val="24"/>
          <w:szCs w:val="24"/>
        </w:rPr>
        <w:t>(II) The landlord did not grant an extension to complete the application pursuant to (iv)</w:t>
      </w:r>
      <w:r w:rsidR="00172515">
        <w:rPr>
          <w:rFonts w:ascii="Times New Roman" w:hAnsi="Times New Roman" w:cs="Times New Roman"/>
          <w:sz w:val="24"/>
          <w:szCs w:val="24"/>
        </w:rPr>
        <w:t>;</w:t>
      </w:r>
    </w:p>
    <w:p w14:paraId="3DB4F336" w14:textId="38DC770E" w:rsidR="00172515" w:rsidRDefault="00172515"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The tenant can demonstrate that he or she did not receive notice of the</w:t>
      </w:r>
      <w:r w:rsidR="00B077E3">
        <w:rPr>
          <w:rFonts w:ascii="Times New Roman" w:hAnsi="Times New Roman" w:cs="Times New Roman"/>
          <w:sz w:val="24"/>
          <w:szCs w:val="24"/>
        </w:rPr>
        <w:t xml:space="preserve"> rental assistance</w:t>
      </w:r>
      <w:r>
        <w:rPr>
          <w:rFonts w:ascii="Times New Roman" w:hAnsi="Times New Roman" w:cs="Times New Roman"/>
          <w:sz w:val="24"/>
          <w:szCs w:val="24"/>
        </w:rPr>
        <w:t xml:space="preserve"> application;</w:t>
      </w:r>
      <w:r w:rsidR="00241F08">
        <w:rPr>
          <w:rFonts w:ascii="Times New Roman" w:hAnsi="Times New Roman" w:cs="Times New Roman"/>
          <w:sz w:val="24"/>
          <w:szCs w:val="24"/>
        </w:rPr>
        <w:t xml:space="preserve"> or</w:t>
      </w:r>
    </w:p>
    <w:p w14:paraId="7E9985AA" w14:textId="61A4C2D3" w:rsidR="00E81CEC" w:rsidRDefault="00172515"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00B077E3">
        <w:rPr>
          <w:rFonts w:ascii="Times New Roman" w:hAnsi="Times New Roman" w:cs="Times New Roman"/>
          <w:sz w:val="24"/>
          <w:szCs w:val="24"/>
        </w:rPr>
        <w:t>The landlord did not provide a n</w:t>
      </w:r>
      <w:r>
        <w:rPr>
          <w:rFonts w:ascii="Times New Roman" w:hAnsi="Times New Roman" w:cs="Times New Roman"/>
          <w:sz w:val="24"/>
          <w:szCs w:val="24"/>
        </w:rPr>
        <w:t>otice vacate that meets the requirements of this section and all other requirements under District law.</w:t>
      </w:r>
      <w:r w:rsidR="002118E9">
        <w:rPr>
          <w:rFonts w:ascii="Times New Roman" w:hAnsi="Times New Roman" w:cs="Times New Roman"/>
          <w:sz w:val="24"/>
          <w:szCs w:val="24"/>
        </w:rPr>
        <w:tab/>
      </w:r>
    </w:p>
    <w:p w14:paraId="620D8E43" w14:textId="7B53DC1C" w:rsidR="002118E9" w:rsidRPr="002118E9" w:rsidRDefault="00E81CEC"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002118E9" w:rsidRPr="002118E9">
        <w:rPr>
          <w:rFonts w:ascii="Times New Roman" w:hAnsi="Times New Roman" w:cs="Times New Roman"/>
          <w:sz w:val="24"/>
          <w:szCs w:val="24"/>
        </w:rPr>
        <w:t>“(2) For purposes of this subsection, the term:</w:t>
      </w:r>
    </w:p>
    <w:p w14:paraId="3D179BAC" w14:textId="074A9AC2"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“(A)</w:t>
      </w:r>
      <w:r>
        <w:rPr>
          <w:rFonts w:ascii="Times New Roman" w:hAnsi="Times New Roman" w:cs="Times New Roman"/>
          <w:sz w:val="24"/>
          <w:szCs w:val="24"/>
        </w:rPr>
        <w:t xml:space="preserve"> </w:t>
      </w:r>
      <w:r w:rsidRPr="002118E9">
        <w:rPr>
          <w:rFonts w:ascii="Times New Roman" w:hAnsi="Times New Roman" w:cs="Times New Roman"/>
          <w:sz w:val="24"/>
          <w:szCs w:val="24"/>
        </w:rPr>
        <w:t>“Act of violence” shall have the same meaning as “crime of violence” as provided in D.C. Official Code § 23-1331(4).</w:t>
      </w:r>
    </w:p>
    <w:p w14:paraId="405E782B" w14:textId="7AF12796" w:rsidR="00172515"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r w:rsidR="00172515">
        <w:rPr>
          <w:rFonts w:ascii="Times New Roman" w:hAnsi="Times New Roman" w:cs="Times New Roman"/>
          <w:sz w:val="24"/>
          <w:szCs w:val="24"/>
        </w:rPr>
        <w:t xml:space="preserve"> </w:t>
      </w:r>
    </w:p>
    <w:p w14:paraId="32239BC4" w14:textId="6F937DB0" w:rsidR="00172515"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r w:rsidR="00241F08">
        <w:rPr>
          <w:rFonts w:ascii="Times New Roman" w:hAnsi="Times New Roman" w:cs="Times New Roman"/>
          <w:sz w:val="24"/>
          <w:szCs w:val="24"/>
        </w:rPr>
        <w:t xml:space="preserve"> </w:t>
      </w:r>
    </w:p>
    <w:p w14:paraId="4811A531" w14:textId="265A15F5"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67FB127E" w14:textId="0E4356E8"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“(3) Nothing in this section shall be construed to create an obligation on the part of any person to pursue an eviction action under this subsection.</w:t>
      </w:r>
    </w:p>
    <w:p w14:paraId="0AB70538" w14:textId="1038B789" w:rsidR="00AF3E1B"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“(4) No tenant shall be evicted from a rental unit based on a complaint filed under this subsection unless the court finds that the alleged violation of an obligation of tenancy meets all of the requirements of this subsection”.</w:t>
      </w:r>
    </w:p>
    <w:p w14:paraId="72790E3A" w14:textId="430619BB"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Section 16-1502 is amended as follows:</w:t>
      </w:r>
    </w:p>
    <w:p w14:paraId="2923B451" w14:textId="4597D675"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Strike the phrase “exclusive of Sundays and legal holidays” and insert the phrase “exclusive of Sundays, legal holidays, and a period of time for which the Mayor has declared a public health emergency pursuant to D.C. Official Code § 7-2304.01” in its place.</w:t>
      </w:r>
    </w:p>
    <w:p w14:paraId="25ED3CD6" w14:textId="6ED63FE7"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 xml:space="preserve">(B) Strike the phrase </w:t>
      </w:r>
      <w:r w:rsidR="00240747">
        <w:rPr>
          <w:rFonts w:ascii="Times New Roman" w:hAnsi="Times New Roman" w:cs="Times New Roman"/>
          <w:sz w:val="24"/>
          <w:szCs w:val="24"/>
        </w:rPr>
        <w:t>“</w:t>
      </w:r>
      <w:r w:rsidRPr="002118E9">
        <w:rPr>
          <w:rFonts w:ascii="Times New Roman" w:hAnsi="Times New Roman" w:cs="Times New Roman"/>
          <w:sz w:val="24"/>
          <w:szCs w:val="24"/>
        </w:rPr>
        <w:t>before the day fixed for the trial of the action.” and insert the phrase “before the day fixed for the trial of the action; except, that a summons may be served during a period of time for which the Mayor has declared a public health emergency pursuant to D.C. Official Code § 7-2304.01, and for 60 days thereafter, if the summons relates to a complaint that is filed pursuant to the exception listed in § 16-1501(b).</w:t>
      </w:r>
      <w:r>
        <w:rPr>
          <w:rFonts w:ascii="Times New Roman" w:hAnsi="Times New Roman" w:cs="Times New Roman"/>
          <w:sz w:val="24"/>
          <w:szCs w:val="24"/>
        </w:rPr>
        <w:t>”</w:t>
      </w:r>
      <w:r w:rsidRPr="002118E9">
        <w:rPr>
          <w:rFonts w:ascii="Times New Roman" w:hAnsi="Times New Roman" w:cs="Times New Roman"/>
          <w:sz w:val="24"/>
          <w:szCs w:val="24"/>
        </w:rPr>
        <w:t xml:space="preserve"> in its place.</w:t>
      </w:r>
      <w:r>
        <w:rPr>
          <w:rFonts w:ascii="Times New Roman" w:hAnsi="Times New Roman" w:cs="Times New Roman"/>
          <w:sz w:val="24"/>
          <w:szCs w:val="24"/>
        </w:rPr>
        <w:t>”</w:t>
      </w:r>
    </w:p>
    <w:p w14:paraId="1943A1C8" w14:textId="512FDD5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(b) Section 501(k) of the Rental Housing Act of 1985, effective July 17, 1985 (D.C. Law 6-10; D.C. Official Code § 42-3505.01(k)), is amended as follows:</w:t>
      </w:r>
    </w:p>
    <w:p w14:paraId="52A2266F" w14:textId="4850C780"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(1) Paragraph (1) is amended by striking the phrase “; or” and inserting a semicolon in its place.</w:t>
      </w:r>
    </w:p>
    <w:p w14:paraId="31A953AE" w14:textId="711B290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(2) Paragraph (2) is amended by striking the period and inserting the phrase “; or” in its place.</w:t>
      </w:r>
    </w:p>
    <w:p w14:paraId="47FC0E81" w14:textId="5CA3BB80"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(3) A new paragraph (3) is added to read as follows:</w:t>
      </w:r>
    </w:p>
    <w:p w14:paraId="46C854B4" w14:textId="248B5E02" w:rsidR="00240747" w:rsidRPr="00240747" w:rsidRDefault="002118E9"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 xml:space="preserve">“(3) </w:t>
      </w:r>
      <w:r w:rsidR="006C156D">
        <w:rPr>
          <w:rFonts w:ascii="Times New Roman" w:hAnsi="Times New Roman" w:cs="Times New Roman"/>
          <w:sz w:val="24"/>
          <w:szCs w:val="24"/>
        </w:rPr>
        <w:t>Prior to October 1, 2021</w:t>
      </w:r>
      <w:r w:rsidR="00240747">
        <w:t xml:space="preserve">, </w:t>
      </w:r>
      <w:r w:rsidR="00240747" w:rsidRPr="00240747">
        <w:rPr>
          <w:rFonts w:ascii="Times New Roman" w:hAnsi="Times New Roman" w:cs="Times New Roman"/>
          <w:sz w:val="24"/>
          <w:szCs w:val="24"/>
        </w:rPr>
        <w:t xml:space="preserve">except for evictions arising from those complaints filed pursuant to the exception in D.C. Official Code § 16-1501(b) on or after </w:t>
      </w:r>
      <w:r w:rsidR="00240747">
        <w:rPr>
          <w:rFonts w:ascii="Times New Roman" w:hAnsi="Times New Roman" w:cs="Times New Roman"/>
          <w:sz w:val="24"/>
          <w:szCs w:val="24"/>
        </w:rPr>
        <w:t>May 3, 2021</w:t>
      </w:r>
      <w:r w:rsidR="00240747" w:rsidRPr="00240747">
        <w:rPr>
          <w:rFonts w:ascii="Times New Roman" w:hAnsi="Times New Roman" w:cs="Times New Roman"/>
          <w:sz w:val="24"/>
          <w:szCs w:val="24"/>
        </w:rPr>
        <w:t>; provided, that:</w:t>
      </w:r>
    </w:p>
    <w:p w14:paraId="0E664759" w14:textId="08FA3F99"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“(A) Any family facing eviction pursuant to this paragraph shall be connected to assistance and resources that support the coordination or continuation of youth education, social services, and other resources before the eviction is carried out; and</w:t>
      </w:r>
    </w:p>
    <w:p w14:paraId="33A4E597" w14:textId="7C871A7F" w:rsidR="006C156D"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Any person with behavioral, emotional, or mental health issues facing eviction pursuant to this paragraph shall be connected to behavioral health or housing counseling services and shall be offered alternative housing arrangements before the eviction is carried out.</w:t>
      </w:r>
    </w:p>
    <w:p w14:paraId="1C4AE861" w14:textId="6BD8328A"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0747">
        <w:rPr>
          <w:rFonts w:ascii="Times New Roman" w:hAnsi="Times New Roman" w:cs="Times New Roman"/>
          <w:sz w:val="24"/>
          <w:szCs w:val="24"/>
        </w:rPr>
        <w:t>“(2) A new subsection (q-1) is added to read as follows:</w:t>
      </w:r>
    </w:p>
    <w:p w14:paraId="00C19CC5" w14:textId="09543331"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40747">
        <w:rPr>
          <w:rFonts w:ascii="Times New Roman" w:hAnsi="Times New Roman" w:cs="Times New Roman"/>
          <w:sz w:val="24"/>
          <w:szCs w:val="24"/>
        </w:rPr>
        <w:t>“(q-1)(1) Subsection (q) of this section shall not apply to notices related to complaints that allege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 because the tenant has violated an obligation of tenancy by engaging in an unlawful possession of a firearm, threats or acts of violence, or assault.</w:t>
      </w:r>
    </w:p>
    <w:p w14:paraId="1EA7E8A4" w14:textId="18ECFB69"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(2) For purposes of this subsection, the term:</w:t>
      </w:r>
    </w:p>
    <w:p w14:paraId="2A94A277" w14:textId="0770AF5D"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“(A)“Act of violence” shall have the same meaning as “crime of violence” as provided in D.C. Official Code § 23-1331(4).</w:t>
      </w:r>
    </w:p>
    <w:p w14:paraId="232967C4" w14:textId="385E025F"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p>
    <w:p w14:paraId="067E92B3" w14:textId="70D35067"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p>
    <w:p w14:paraId="40CE999B" w14:textId="52EB4D4E"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50E7B6D2" w14:textId="7D9105EA"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“(3)(A) A notice issued to a tenant pursuant to this subsection shall:</w:t>
      </w:r>
    </w:p>
    <w:p w14:paraId="645D80D6" w14:textId="34FB6091"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Pr>
          <w:rFonts w:ascii="Times New Roman" w:hAnsi="Times New Roman" w:cs="Times New Roman"/>
          <w:sz w:val="24"/>
          <w:szCs w:val="24"/>
        </w:rPr>
        <w:t>“</w:t>
      </w:r>
      <w:r w:rsidRPr="00240747">
        <w:rPr>
          <w:rFonts w:ascii="Times New Roman" w:hAnsi="Times New Roman" w:cs="Times New Roman"/>
          <w:sz w:val="24"/>
          <w:szCs w:val="24"/>
        </w:rPr>
        <w:t>(i) State that the tenant does not have to vacate the rental unit until and unless a court orders the tenant to do so;</w:t>
      </w:r>
    </w:p>
    <w:p w14:paraId="722476D1" w14:textId="47B098F9"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“(ii) State that the tenant has the right to correct or cease the alleged violation of tenancy and remain in the rental unit;</w:t>
      </w:r>
    </w:p>
    <w:p w14:paraId="0ACF3CAD" w14:textId="77777777" w:rsidR="006C156D"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“(iii) State that the tenant has the right to dispute the landlord’s allegations through the court process and remain in the rental unit until the court reaches a decision on the matter; and</w:t>
      </w:r>
      <w:r>
        <w:rPr>
          <w:rFonts w:ascii="Times New Roman" w:hAnsi="Times New Roman" w:cs="Times New Roman"/>
          <w:sz w:val="24"/>
          <w:szCs w:val="24"/>
        </w:rPr>
        <w:t xml:space="preserve"> </w:t>
      </w:r>
    </w:p>
    <w:p w14:paraId="0B2184F1" w14:textId="72C36AF8" w:rsidR="00240747" w:rsidRPr="00240747" w:rsidRDefault="006C156D" w:rsidP="006C156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156D">
        <w:rPr>
          <w:rFonts w:ascii="Times New Roman" w:hAnsi="Times New Roman" w:cs="Times New Roman"/>
          <w:sz w:val="24"/>
          <w:szCs w:val="24"/>
        </w:rPr>
        <w:t>“(iv) Include the phone numbers of the Office of the Tenant</w:t>
      </w:r>
      <w:r>
        <w:rPr>
          <w:rFonts w:ascii="Times New Roman" w:hAnsi="Times New Roman" w:cs="Times New Roman"/>
          <w:sz w:val="24"/>
          <w:szCs w:val="24"/>
        </w:rPr>
        <w:t xml:space="preserve"> </w:t>
      </w:r>
      <w:r w:rsidR="00240747" w:rsidRPr="00240747">
        <w:rPr>
          <w:rFonts w:ascii="Times New Roman" w:hAnsi="Times New Roman" w:cs="Times New Roman"/>
          <w:sz w:val="24"/>
          <w:szCs w:val="24"/>
        </w:rPr>
        <w:t>Advocate and the Landlord Tenant Legal Assistance Network and state that both resources provide free legal services to a tenant facing eviction.</w:t>
      </w:r>
    </w:p>
    <w:p w14:paraId="6DDA284C" w14:textId="3072E7FE" w:rsidR="008C4E2F" w:rsidRPr="00A8737C"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“(B) A copy of the notice shall be sent to the Office of the Tenant Advocate</w:t>
      </w:r>
      <w:r w:rsidR="002118E9" w:rsidRPr="002118E9">
        <w:rPr>
          <w:rFonts w:ascii="Times New Roman" w:hAnsi="Times New Roman" w:cs="Times New Roman"/>
          <w:sz w:val="24"/>
          <w:szCs w:val="24"/>
        </w:rPr>
        <w:t>.”.</w:t>
      </w:r>
    </w:p>
    <w:p w14:paraId="2CF36368" w14:textId="39030C30" w:rsidR="00D55C83" w:rsidRDefault="00A20176"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507(d) is repealed.</w:t>
      </w:r>
    </w:p>
    <w:p w14:paraId="7A83D8DB" w14:textId="4CE0DB69"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Pr>
          <w:rFonts w:ascii="Times New Roman" w:hAnsi="Times New Roman" w:cs="Times New Roman"/>
          <w:sz w:val="24"/>
          <w:szCs w:val="24"/>
        </w:rPr>
        <w:t>4</w:t>
      </w:r>
      <w:r>
        <w:rPr>
          <w:rFonts w:ascii="Times New Roman" w:hAnsi="Times New Roman" w:cs="Times New Roman"/>
          <w:sz w:val="24"/>
          <w:szCs w:val="24"/>
        </w:rPr>
        <w:t xml:space="preserve">. The Coronavirus Support </w:t>
      </w:r>
      <w:r>
        <w:rPr>
          <w:rFonts w:ascii="Times New Roman" w:hAnsi="Times New Roman" w:cs="Times New Roman"/>
          <w:sz w:val="24"/>
          <w:szCs w:val="24"/>
        </w:rPr>
        <w:t>Temporary</w:t>
      </w:r>
      <w:r>
        <w:rPr>
          <w:rFonts w:ascii="Times New Roman" w:hAnsi="Times New Roman" w:cs="Times New Roman"/>
          <w:sz w:val="24"/>
          <w:szCs w:val="24"/>
        </w:rPr>
        <w:t xml:space="preserve"> Amendment Act of 2021, </w:t>
      </w:r>
      <w:r>
        <w:rPr>
          <w:rFonts w:ascii="Times New Roman" w:hAnsi="Times New Roman" w:cs="Times New Roman"/>
          <w:sz w:val="24"/>
          <w:szCs w:val="24"/>
        </w:rPr>
        <w:t>enacted</w:t>
      </w:r>
      <w:r>
        <w:rPr>
          <w:rFonts w:ascii="Times New Roman" w:hAnsi="Times New Roman" w:cs="Times New Roman"/>
          <w:sz w:val="24"/>
          <w:szCs w:val="24"/>
        </w:rPr>
        <w:t xml:space="preserve"> Ma</w:t>
      </w:r>
      <w:r>
        <w:rPr>
          <w:rFonts w:ascii="Times New Roman" w:hAnsi="Times New Roman" w:cs="Times New Roman"/>
          <w:sz w:val="24"/>
          <w:szCs w:val="24"/>
        </w:rPr>
        <w:t>y 3</w:t>
      </w:r>
      <w:r>
        <w:rPr>
          <w:rFonts w:ascii="Times New Roman" w:hAnsi="Times New Roman" w:cs="Times New Roman"/>
          <w:sz w:val="24"/>
          <w:szCs w:val="24"/>
        </w:rPr>
        <w:t>, 2021 (D.C. Act 24-</w:t>
      </w:r>
      <w:r>
        <w:rPr>
          <w:rFonts w:ascii="Times New Roman" w:hAnsi="Times New Roman" w:cs="Times New Roman"/>
          <w:sz w:val="24"/>
          <w:szCs w:val="24"/>
        </w:rPr>
        <w:t>62</w:t>
      </w:r>
      <w:r>
        <w:rPr>
          <w:rFonts w:ascii="Times New Roman" w:hAnsi="Times New Roman" w:cs="Times New Roman"/>
          <w:sz w:val="24"/>
          <w:szCs w:val="24"/>
        </w:rPr>
        <w:t xml:space="preserve">; 68 DCR </w:t>
      </w:r>
      <w:r>
        <w:rPr>
          <w:rFonts w:ascii="Times New Roman" w:hAnsi="Times New Roman" w:cs="Times New Roman"/>
          <w:sz w:val="24"/>
          <w:szCs w:val="24"/>
        </w:rPr>
        <w:t>4824</w:t>
      </w:r>
      <w:r>
        <w:rPr>
          <w:rFonts w:ascii="Times New Roman" w:hAnsi="Times New Roman" w:cs="Times New Roman"/>
          <w:sz w:val="24"/>
          <w:szCs w:val="24"/>
        </w:rPr>
        <w:t>) is amended as follows:</w:t>
      </w:r>
    </w:p>
    <w:p w14:paraId="2F233083"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Pr="00AC0E3C">
        <w:rPr>
          <w:rFonts w:ascii="Times New Roman" w:hAnsi="Times New Roman" w:cs="Times New Roman"/>
          <w:sz w:val="24"/>
          <w:szCs w:val="24"/>
        </w:rPr>
        <w:t xml:space="preserve">Section 307 is amended </w:t>
      </w:r>
      <w:r>
        <w:rPr>
          <w:rFonts w:ascii="Times New Roman" w:hAnsi="Times New Roman" w:cs="Times New Roman"/>
          <w:sz w:val="24"/>
          <w:szCs w:val="24"/>
        </w:rPr>
        <w:t>as follows:</w:t>
      </w:r>
    </w:p>
    <w:p w14:paraId="7408DB3E"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(1) By striking the phrase “15 calendar days” where it appears and inserting the phrase “90 calendar days” in its place.</w:t>
      </w:r>
    </w:p>
    <w:p w14:paraId="12CFC892"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(2) By adding new subsections (h)-(o) to read as follows:</w:t>
      </w:r>
    </w:p>
    <w:p w14:paraId="484E4402"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“(h) Subsections (b) through (</w:t>
      </w:r>
      <w:r>
        <w:rPr>
          <w:rFonts w:ascii="Times New Roman" w:hAnsi="Times New Roman" w:cs="Times New Roman"/>
          <w:sz w:val="24"/>
          <w:szCs w:val="24"/>
        </w:rPr>
        <w:t>f</w:t>
      </w:r>
      <w:r w:rsidRPr="00A8737C">
        <w:rPr>
          <w:rFonts w:ascii="Times New Roman" w:hAnsi="Times New Roman" w:cs="Times New Roman"/>
          <w:sz w:val="24"/>
          <w:szCs w:val="24"/>
        </w:rPr>
        <w:t xml:space="preserve">) of this section shall sunset on </w:t>
      </w:r>
      <w:r>
        <w:rPr>
          <w:rFonts w:ascii="Times New Roman" w:hAnsi="Times New Roman" w:cs="Times New Roman"/>
          <w:sz w:val="24"/>
          <w:szCs w:val="24"/>
        </w:rPr>
        <w:t>July</w:t>
      </w:r>
      <w:r w:rsidRPr="00A8737C">
        <w:rPr>
          <w:rFonts w:ascii="Times New Roman" w:hAnsi="Times New Roman" w:cs="Times New Roman"/>
          <w:sz w:val="24"/>
          <w:szCs w:val="24"/>
        </w:rPr>
        <w:t xml:space="preserve"> 3</w:t>
      </w:r>
      <w:r>
        <w:rPr>
          <w:rFonts w:ascii="Times New Roman" w:hAnsi="Times New Roman" w:cs="Times New Roman"/>
          <w:sz w:val="24"/>
          <w:szCs w:val="24"/>
        </w:rPr>
        <w:t>1</w:t>
      </w:r>
      <w:r w:rsidRPr="00A8737C">
        <w:rPr>
          <w:rFonts w:ascii="Times New Roman" w:hAnsi="Times New Roman" w:cs="Times New Roman"/>
          <w:sz w:val="24"/>
          <w:szCs w:val="24"/>
        </w:rPr>
        <w:t xml:space="preserve">, 2021. </w:t>
      </w:r>
    </w:p>
    <w:p w14:paraId="7D93D8B0"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 xml:space="preserve">“(i)(1) After </w:t>
      </w:r>
      <w:r>
        <w:rPr>
          <w:rFonts w:ascii="Times New Roman" w:hAnsi="Times New Roman" w:cs="Times New Roman"/>
          <w:sz w:val="24"/>
          <w:szCs w:val="24"/>
        </w:rPr>
        <w:t>July 31</w:t>
      </w:r>
      <w:r w:rsidRPr="00A8737C">
        <w:rPr>
          <w:rFonts w:ascii="Times New Roman" w:hAnsi="Times New Roman" w:cs="Times New Roman"/>
          <w:sz w:val="24"/>
          <w:szCs w:val="24"/>
        </w:rPr>
        <w:t xml:space="preserve">, 2021, </w:t>
      </w:r>
      <w:r>
        <w:rPr>
          <w:rFonts w:ascii="Times New Roman" w:hAnsi="Times New Roman" w:cs="Times New Roman"/>
          <w:sz w:val="24"/>
          <w:szCs w:val="24"/>
        </w:rPr>
        <w:t xml:space="preserve">a company </w:t>
      </w:r>
      <w:r w:rsidRPr="00A8737C">
        <w:rPr>
          <w:rFonts w:ascii="Times New Roman" w:hAnsi="Times New Roman" w:cs="Times New Roman"/>
          <w:sz w:val="24"/>
          <w:szCs w:val="24"/>
        </w:rPr>
        <w:t>shall not disconnect, suspend, or degrade service, for non-payment of a bill, any fees for service or equipment, or any other charges, if:</w:t>
      </w:r>
    </w:p>
    <w:p w14:paraId="2BECE195"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“(A) The company failed to provide notice to the customer as required under subsections (j)(1)(A) or (l) of this section;</w:t>
      </w:r>
    </w:p>
    <w:p w14:paraId="3996DE88"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“(B) The customer has paid the company in full for amounts owed;</w:t>
      </w:r>
    </w:p>
    <w:p w14:paraId="6BE3D33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“(C) The customer has entered into a payment plan with the company and is meeting the terms of the payment plan;</w:t>
      </w:r>
    </w:p>
    <w:p w14:paraId="1E2B77B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“(D) The customer requested to enter into a payment plan with the company and the terms of the payment plan are still under negotiation; provided, that 45 days have not elapsed since the customer’s initial request; or</w:t>
      </w:r>
    </w:p>
    <w:p w14:paraId="049D90DD"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“(E) </w:t>
      </w:r>
      <w:r>
        <w:rPr>
          <w:rFonts w:ascii="Times New Roman" w:hAnsi="Times New Roman" w:cs="Times New Roman"/>
          <w:sz w:val="24"/>
          <w:szCs w:val="24"/>
        </w:rPr>
        <w:t>The Mayor</w:t>
      </w:r>
      <w:r w:rsidRPr="00A8737C">
        <w:rPr>
          <w:rFonts w:ascii="Times New Roman" w:hAnsi="Times New Roman" w:cs="Times New Roman"/>
          <w:sz w:val="24"/>
          <w:szCs w:val="24"/>
        </w:rPr>
        <w:t xml:space="preserve"> certified to the company that, on or after October 1, 2020, the customer applied to the Low-Income Home Energy Assistance Program (“LIHEAP”), Utility Discount Program (“UDP”), DC Water Emergency Relief Program (“CAP”),  </w:t>
      </w:r>
      <w:r>
        <w:rPr>
          <w:rFonts w:ascii="Times New Roman" w:hAnsi="Times New Roman" w:cs="Times New Roman"/>
          <w:sz w:val="24"/>
          <w:szCs w:val="24"/>
        </w:rPr>
        <w:t xml:space="preserve">and </w:t>
      </w:r>
      <w:r w:rsidRPr="00AC0E3C">
        <w:rPr>
          <w:rFonts w:ascii="Times New Roman" w:hAnsi="Times New Roman" w:cs="Times New Roman"/>
          <w:sz w:val="24"/>
          <w:szCs w:val="24"/>
        </w:rPr>
        <w:t xml:space="preserve">Stronger </w:t>
      </w:r>
      <w:r w:rsidRPr="00AC0E3C">
        <w:rPr>
          <w:rFonts w:ascii="Times New Roman" w:hAnsi="Times New Roman" w:cs="Times New Roman"/>
          <w:sz w:val="24"/>
          <w:szCs w:val="24"/>
        </w:rPr>
        <w:lastRenderedPageBreak/>
        <w:t>Together by Assisting You (</w:t>
      </w:r>
      <w:r>
        <w:rPr>
          <w:rFonts w:ascii="Times New Roman" w:hAnsi="Times New Roman" w:cs="Times New Roman"/>
          <w:sz w:val="24"/>
          <w:szCs w:val="24"/>
        </w:rPr>
        <w:t>“</w:t>
      </w:r>
      <w:r w:rsidRPr="00AC0E3C">
        <w:rPr>
          <w:rFonts w:ascii="Times New Roman" w:hAnsi="Times New Roman" w:cs="Times New Roman"/>
          <w:sz w:val="24"/>
          <w:szCs w:val="24"/>
        </w:rPr>
        <w:t>STAY DC</w:t>
      </w:r>
      <w:r>
        <w:rPr>
          <w:rFonts w:ascii="Times New Roman" w:hAnsi="Times New Roman" w:cs="Times New Roman"/>
          <w:sz w:val="24"/>
          <w:szCs w:val="24"/>
        </w:rPr>
        <w:t>”</w:t>
      </w:r>
      <w:r w:rsidRPr="00AC0E3C">
        <w:rPr>
          <w:rFonts w:ascii="Times New Roman" w:hAnsi="Times New Roman" w:cs="Times New Roman"/>
          <w:sz w:val="24"/>
          <w:szCs w:val="24"/>
        </w:rPr>
        <w:t>)</w:t>
      </w:r>
      <w:r>
        <w:rPr>
          <w:rFonts w:ascii="Times New Roman" w:hAnsi="Times New Roman" w:cs="Times New Roman"/>
          <w:sz w:val="24"/>
          <w:szCs w:val="24"/>
        </w:rPr>
        <w:t xml:space="preserve">, </w:t>
      </w:r>
      <w:r w:rsidRPr="00A8737C">
        <w:rPr>
          <w:rFonts w:ascii="Times New Roman" w:hAnsi="Times New Roman" w:cs="Times New Roman"/>
          <w:sz w:val="24"/>
          <w:szCs w:val="24"/>
        </w:rPr>
        <w:t xml:space="preserve">and </w:t>
      </w:r>
      <w:r>
        <w:rPr>
          <w:rFonts w:ascii="Times New Roman" w:hAnsi="Times New Roman" w:cs="Times New Roman"/>
          <w:sz w:val="24"/>
          <w:szCs w:val="24"/>
        </w:rPr>
        <w:t>the Mayor</w:t>
      </w:r>
      <w:r w:rsidRPr="00A8737C">
        <w:rPr>
          <w:rFonts w:ascii="Times New Roman" w:hAnsi="Times New Roman" w:cs="Times New Roman"/>
          <w:sz w:val="24"/>
          <w:szCs w:val="24"/>
        </w:rPr>
        <w:t xml:space="preserve"> certifies that the customer is eligible for </w:t>
      </w:r>
      <w:r>
        <w:rPr>
          <w:rFonts w:ascii="Times New Roman" w:hAnsi="Times New Roman" w:cs="Times New Roman"/>
          <w:sz w:val="24"/>
          <w:szCs w:val="24"/>
        </w:rPr>
        <w:t xml:space="preserve">utility payment </w:t>
      </w:r>
      <w:r w:rsidRPr="00A8737C">
        <w:rPr>
          <w:rFonts w:ascii="Times New Roman" w:hAnsi="Times New Roman" w:cs="Times New Roman"/>
          <w:sz w:val="24"/>
          <w:szCs w:val="24"/>
        </w:rPr>
        <w:t>relief</w:t>
      </w:r>
      <w:r>
        <w:rPr>
          <w:rFonts w:ascii="Times New Roman" w:hAnsi="Times New Roman" w:cs="Times New Roman"/>
          <w:sz w:val="24"/>
          <w:szCs w:val="24"/>
        </w:rPr>
        <w:t xml:space="preserve"> pursuant to paragraph (2) of this subsection.</w:t>
      </w:r>
    </w:p>
    <w:p w14:paraId="2BCB23C9"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“(2) </w:t>
      </w:r>
      <w:r>
        <w:rPr>
          <w:rFonts w:ascii="Times New Roman" w:hAnsi="Times New Roman" w:cs="Times New Roman"/>
          <w:sz w:val="24"/>
          <w:szCs w:val="24"/>
        </w:rPr>
        <w:t>The Mayor</w:t>
      </w:r>
      <w:r w:rsidRPr="00A8737C">
        <w:rPr>
          <w:rFonts w:ascii="Times New Roman" w:hAnsi="Times New Roman" w:cs="Times New Roman"/>
          <w:sz w:val="24"/>
          <w:szCs w:val="24"/>
        </w:rPr>
        <w:t xml:space="preserve"> shall certify that a customer is eligible for relief from disconnection, suspension or degradation of service where the customer furnishes </w:t>
      </w:r>
      <w:r>
        <w:rPr>
          <w:rFonts w:ascii="Times New Roman" w:hAnsi="Times New Roman" w:cs="Times New Roman"/>
          <w:sz w:val="24"/>
          <w:szCs w:val="24"/>
        </w:rPr>
        <w:t>the Mayor</w:t>
      </w:r>
      <w:r w:rsidRPr="00A8737C">
        <w:rPr>
          <w:rFonts w:ascii="Times New Roman" w:hAnsi="Times New Roman" w:cs="Times New Roman"/>
          <w:sz w:val="24"/>
          <w:szCs w:val="24"/>
        </w:rPr>
        <w:t xml:space="preserve"> with, and </w:t>
      </w:r>
      <w:r>
        <w:rPr>
          <w:rFonts w:ascii="Times New Roman" w:hAnsi="Times New Roman" w:cs="Times New Roman"/>
          <w:sz w:val="24"/>
          <w:szCs w:val="24"/>
        </w:rPr>
        <w:t>Mayor</w:t>
      </w:r>
      <w:r w:rsidRPr="00A8737C">
        <w:rPr>
          <w:rFonts w:ascii="Times New Roman" w:hAnsi="Times New Roman" w:cs="Times New Roman"/>
          <w:sz w:val="24"/>
          <w:szCs w:val="24"/>
        </w:rPr>
        <w:t xml:space="preserve"> accepts as true, evidence that the customer: </w:t>
      </w:r>
    </w:p>
    <w:p w14:paraId="2B28A405"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“(A) </w:t>
      </w:r>
      <w:r>
        <w:rPr>
          <w:rFonts w:ascii="Times New Roman" w:hAnsi="Times New Roman" w:cs="Times New Roman"/>
          <w:sz w:val="24"/>
          <w:szCs w:val="24"/>
        </w:rPr>
        <w:t>Received</w:t>
      </w:r>
      <w:r w:rsidRPr="00A8737C">
        <w:rPr>
          <w:rFonts w:ascii="Times New Roman" w:hAnsi="Times New Roman" w:cs="Times New Roman"/>
          <w:sz w:val="24"/>
          <w:szCs w:val="24"/>
        </w:rPr>
        <w:t xml:space="preserve"> unemployment compensation or Pandemic Unemployment Assistance</w:t>
      </w:r>
      <w:r>
        <w:rPr>
          <w:rFonts w:ascii="Times New Roman" w:hAnsi="Times New Roman" w:cs="Times New Roman"/>
          <w:sz w:val="24"/>
          <w:szCs w:val="24"/>
        </w:rPr>
        <w:t xml:space="preserve"> at any time after March 11, 2020</w:t>
      </w:r>
      <w:r w:rsidRPr="00A8737C">
        <w:rPr>
          <w:rFonts w:ascii="Times New Roman" w:hAnsi="Times New Roman" w:cs="Times New Roman"/>
          <w:sz w:val="24"/>
          <w:szCs w:val="24"/>
        </w:rPr>
        <w:t>;</w:t>
      </w:r>
    </w:p>
    <w:p w14:paraId="51293107"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Pr>
          <w:rFonts w:ascii="Times New Roman" w:hAnsi="Times New Roman" w:cs="Times New Roman"/>
          <w:sz w:val="24"/>
          <w:szCs w:val="24"/>
        </w:rPr>
        <w:t xml:space="preserve">Received </w:t>
      </w:r>
      <w:r w:rsidRPr="00A8737C">
        <w:rPr>
          <w:rFonts w:ascii="Times New Roman" w:hAnsi="Times New Roman" w:cs="Times New Roman"/>
          <w:sz w:val="24"/>
          <w:szCs w:val="24"/>
        </w:rPr>
        <w:t>Supplemental Nutrition Assistance Program (“SNAP”) or Temporary Assistance for Needy Families (“TANF”) programs</w:t>
      </w:r>
      <w:r>
        <w:rPr>
          <w:rFonts w:ascii="Times New Roman" w:hAnsi="Times New Roman" w:cs="Times New Roman"/>
          <w:sz w:val="24"/>
          <w:szCs w:val="24"/>
        </w:rPr>
        <w:t xml:space="preserve"> after March 11, 2020</w:t>
      </w:r>
      <w:r w:rsidRPr="00A8737C">
        <w:rPr>
          <w:rFonts w:ascii="Times New Roman" w:hAnsi="Times New Roman" w:cs="Times New Roman"/>
          <w:sz w:val="24"/>
          <w:szCs w:val="24"/>
        </w:rPr>
        <w:t>, or is a current recipient of Supplemental Security Income;</w:t>
      </w:r>
    </w:p>
    <w:p w14:paraId="344AB1E2"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“(C) Is currently enrolled in the Emergency Rental Assistance Program, Permanent Supportive Housing Program, DHCD Rental Assistance Program, Homelessness Prevention Program, 202 Assist Program, DC Mortgage Assistance Program, </w:t>
      </w:r>
      <w:r>
        <w:rPr>
          <w:rFonts w:ascii="Times New Roman" w:hAnsi="Times New Roman" w:cs="Times New Roman"/>
          <w:sz w:val="24"/>
          <w:szCs w:val="24"/>
        </w:rPr>
        <w:t xml:space="preserve">or </w:t>
      </w:r>
      <w:r w:rsidRPr="00A8737C">
        <w:rPr>
          <w:rFonts w:ascii="Times New Roman" w:hAnsi="Times New Roman" w:cs="Times New Roman"/>
          <w:sz w:val="24"/>
          <w:szCs w:val="24"/>
        </w:rPr>
        <w:t xml:space="preserve">Coronavirus Housing Assistance Program; </w:t>
      </w:r>
    </w:p>
    <w:p w14:paraId="30970ADC"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“(D) Received a benefit under LIHEAP, UDP, CAP</w:t>
      </w:r>
      <w:r>
        <w:rPr>
          <w:rFonts w:ascii="Times New Roman" w:hAnsi="Times New Roman" w:cs="Times New Roman"/>
          <w:sz w:val="24"/>
          <w:szCs w:val="24"/>
        </w:rPr>
        <w:t>, or STAY DC</w:t>
      </w:r>
      <w:r w:rsidRPr="00A8737C">
        <w:rPr>
          <w:rFonts w:ascii="Times New Roman" w:hAnsi="Times New Roman" w:cs="Times New Roman"/>
          <w:sz w:val="24"/>
          <w:szCs w:val="24"/>
        </w:rPr>
        <w:t xml:space="preserve"> on or after October 1, 2020; or </w:t>
      </w:r>
    </w:p>
    <w:p w14:paraId="2D887902"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“(E) Is currently enrolled in Medicaid or the Alliance.</w:t>
      </w:r>
      <w:r w:rsidRPr="00A8737C">
        <w:rPr>
          <w:rFonts w:ascii="Times New Roman" w:hAnsi="Times New Roman" w:cs="Times New Roman"/>
          <w:sz w:val="24"/>
          <w:szCs w:val="24"/>
        </w:rPr>
        <w:tab/>
      </w:r>
    </w:p>
    <w:p w14:paraId="67970875"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w:t>
      </w:r>
      <w:r>
        <w:rPr>
          <w:rFonts w:ascii="Times New Roman" w:hAnsi="Times New Roman" w:cs="Times New Roman"/>
          <w:sz w:val="24"/>
          <w:szCs w:val="24"/>
        </w:rPr>
        <w:t>3</w:t>
      </w:r>
      <w:r w:rsidRPr="00A8737C">
        <w:rPr>
          <w:rFonts w:ascii="Times New Roman" w:hAnsi="Times New Roman" w:cs="Times New Roman"/>
          <w:sz w:val="24"/>
          <w:szCs w:val="24"/>
        </w:rPr>
        <w:t xml:space="preserve">) Every eight weeks, and starting on </w:t>
      </w:r>
      <w:r>
        <w:rPr>
          <w:rFonts w:ascii="Times New Roman" w:hAnsi="Times New Roman" w:cs="Times New Roman"/>
          <w:sz w:val="24"/>
          <w:szCs w:val="24"/>
        </w:rPr>
        <w:t>June</w:t>
      </w:r>
      <w:r w:rsidRPr="00A8737C">
        <w:rPr>
          <w:rFonts w:ascii="Times New Roman" w:hAnsi="Times New Roman" w:cs="Times New Roman"/>
          <w:sz w:val="24"/>
          <w:szCs w:val="24"/>
        </w:rPr>
        <w:t xml:space="preserve"> </w:t>
      </w:r>
      <w:r>
        <w:rPr>
          <w:rFonts w:ascii="Times New Roman" w:hAnsi="Times New Roman" w:cs="Times New Roman"/>
          <w:sz w:val="24"/>
          <w:szCs w:val="24"/>
        </w:rPr>
        <w:t>30</w:t>
      </w:r>
      <w:r w:rsidRPr="00A8737C">
        <w:rPr>
          <w:rFonts w:ascii="Times New Roman" w:hAnsi="Times New Roman" w:cs="Times New Roman"/>
          <w:sz w:val="24"/>
          <w:szCs w:val="24"/>
        </w:rPr>
        <w:t xml:space="preserve">, 2021, </w:t>
      </w:r>
      <w:r>
        <w:rPr>
          <w:rFonts w:ascii="Times New Roman" w:hAnsi="Times New Roman" w:cs="Times New Roman"/>
          <w:sz w:val="24"/>
          <w:szCs w:val="24"/>
        </w:rPr>
        <w:t>the Mayor</w:t>
      </w:r>
      <w:r w:rsidRPr="00A8737C">
        <w:rPr>
          <w:rFonts w:ascii="Times New Roman" w:hAnsi="Times New Roman" w:cs="Times New Roman"/>
          <w:sz w:val="24"/>
          <w:szCs w:val="24"/>
        </w:rPr>
        <w:t xml:space="preserve"> shall provide the company with a list of customers whose service shall not be disconnected or suspended pursuant to paragraph (1)(E) of this subsection.</w:t>
      </w:r>
    </w:p>
    <w:p w14:paraId="282C5C54"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“(j)(1)(A) A company shall send notice of disconnection, suspension, or degradation of service to a customer at least 45 days in advance of disconnecting, suspending, or degrading service.</w:t>
      </w:r>
    </w:p>
    <w:p w14:paraId="48DEC49A"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lastRenderedPageBreak/>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Pr>
          <w:rFonts w:ascii="Times New Roman" w:hAnsi="Times New Roman" w:cs="Times New Roman"/>
          <w:sz w:val="24"/>
          <w:szCs w:val="24"/>
        </w:rPr>
        <w:t>A</w:t>
      </w:r>
      <w:r w:rsidRPr="00A8737C">
        <w:rPr>
          <w:rFonts w:ascii="Times New Roman" w:hAnsi="Times New Roman" w:cs="Times New Roman"/>
          <w:sz w:val="24"/>
          <w:szCs w:val="24"/>
        </w:rPr>
        <w:t xml:space="preserve"> company shall restore service to a customer, where the customer makes a payment to the company of at least $10. Amounts paid by a customer pursuant to this subparagraph shall be applied in full to reduce the amounts owed by the customer to the company. A customer whose service is restored pursuant to this subparagraph shall enter into a payment plan.</w:t>
      </w:r>
    </w:p>
    <w:p w14:paraId="252929B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“(2)(A) </w:t>
      </w:r>
      <w:r>
        <w:rPr>
          <w:rFonts w:ascii="Times New Roman" w:hAnsi="Times New Roman" w:cs="Times New Roman"/>
          <w:sz w:val="24"/>
          <w:szCs w:val="24"/>
        </w:rPr>
        <w:t>W</w:t>
      </w:r>
      <w:r w:rsidRPr="00A8737C">
        <w:rPr>
          <w:rFonts w:ascii="Times New Roman" w:hAnsi="Times New Roman" w:cs="Times New Roman"/>
          <w:sz w:val="24"/>
          <w:szCs w:val="24"/>
        </w:rPr>
        <w:t>here a customer whose service has been disconnected, suspended, or degraded for nonpayment is later found to be eligible for relief from disconnection or suspension of service under subsection (i)(1)(E) of this section, a company shall reconnect the customer without charge.</w:t>
      </w:r>
    </w:p>
    <w:p w14:paraId="37329FFC"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A company shall reconnect a customer under subparagraph (A) of this paragraph within 48 hours of receiving notice from </w:t>
      </w:r>
      <w:r>
        <w:rPr>
          <w:rFonts w:ascii="Times New Roman" w:hAnsi="Times New Roman" w:cs="Times New Roman"/>
          <w:sz w:val="24"/>
          <w:szCs w:val="24"/>
        </w:rPr>
        <w:t>the Mayor</w:t>
      </w:r>
      <w:r w:rsidRPr="00A8737C">
        <w:rPr>
          <w:rFonts w:ascii="Times New Roman" w:hAnsi="Times New Roman" w:cs="Times New Roman"/>
          <w:sz w:val="24"/>
          <w:szCs w:val="24"/>
        </w:rPr>
        <w:t xml:space="preserve"> of the customer’s eligibility for relief from disconnection or suspension of service.</w:t>
      </w:r>
    </w:p>
    <w:p w14:paraId="2C30511A"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 xml:space="preserve">“(k)(1) On or before </w:t>
      </w:r>
      <w:r>
        <w:rPr>
          <w:rFonts w:ascii="Times New Roman" w:hAnsi="Times New Roman" w:cs="Times New Roman"/>
          <w:sz w:val="24"/>
          <w:szCs w:val="24"/>
        </w:rPr>
        <w:t>June</w:t>
      </w:r>
      <w:r w:rsidRPr="00A8737C">
        <w:rPr>
          <w:rFonts w:ascii="Times New Roman" w:hAnsi="Times New Roman" w:cs="Times New Roman"/>
          <w:sz w:val="24"/>
          <w:szCs w:val="24"/>
        </w:rPr>
        <w:t xml:space="preserve"> 3</w:t>
      </w:r>
      <w:r>
        <w:rPr>
          <w:rFonts w:ascii="Times New Roman" w:hAnsi="Times New Roman" w:cs="Times New Roman"/>
          <w:sz w:val="24"/>
          <w:szCs w:val="24"/>
        </w:rPr>
        <w:t>0</w:t>
      </w:r>
      <w:r w:rsidRPr="00A8737C">
        <w:rPr>
          <w:rFonts w:ascii="Times New Roman" w:hAnsi="Times New Roman" w:cs="Times New Roman"/>
          <w:sz w:val="24"/>
          <w:szCs w:val="24"/>
        </w:rPr>
        <w:t xml:space="preserve">, 2021, </w:t>
      </w:r>
      <w:r>
        <w:rPr>
          <w:rFonts w:ascii="Times New Roman" w:hAnsi="Times New Roman" w:cs="Times New Roman"/>
          <w:sz w:val="24"/>
          <w:szCs w:val="24"/>
        </w:rPr>
        <w:t>the Mayor</w:t>
      </w:r>
      <w:r w:rsidRPr="00A8737C">
        <w:rPr>
          <w:rFonts w:ascii="Times New Roman" w:hAnsi="Times New Roman" w:cs="Times New Roman"/>
          <w:sz w:val="24"/>
          <w:szCs w:val="24"/>
        </w:rPr>
        <w:t xml:space="preserve"> shall provide to</w:t>
      </w:r>
      <w:r>
        <w:rPr>
          <w:rFonts w:ascii="Times New Roman" w:hAnsi="Times New Roman" w:cs="Times New Roman"/>
          <w:sz w:val="24"/>
          <w:szCs w:val="24"/>
        </w:rPr>
        <w:t xml:space="preserve"> companies:</w:t>
      </w:r>
    </w:p>
    <w:p w14:paraId="54A42205"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A</w:t>
      </w:r>
      <w:r w:rsidRPr="00A8737C">
        <w:rPr>
          <w:rFonts w:ascii="Times New Roman" w:hAnsi="Times New Roman" w:cs="Times New Roman"/>
          <w:sz w:val="24"/>
          <w:szCs w:val="24"/>
        </w:rPr>
        <w:t xml:space="preserve"> list of residents</w:t>
      </w:r>
      <w:r>
        <w:rPr>
          <w:rFonts w:ascii="Times New Roman" w:hAnsi="Times New Roman" w:cs="Times New Roman"/>
          <w:sz w:val="24"/>
          <w:szCs w:val="24"/>
        </w:rPr>
        <w:t>, including the resident’s address, who are</w:t>
      </w:r>
      <w:r w:rsidRPr="00A8737C">
        <w:rPr>
          <w:rFonts w:ascii="Times New Roman" w:hAnsi="Times New Roman" w:cs="Times New Roman"/>
          <w:sz w:val="24"/>
          <w:szCs w:val="24"/>
        </w:rPr>
        <w:t xml:space="preserve"> eligible for relief from disconnection, suspension or degradation of service</w:t>
      </w:r>
      <w:r>
        <w:rPr>
          <w:rFonts w:ascii="Times New Roman" w:hAnsi="Times New Roman" w:cs="Times New Roman"/>
          <w:sz w:val="24"/>
          <w:szCs w:val="24"/>
        </w:rPr>
        <w:t xml:space="preserve"> pursuant to subsection (i)(2) of this section.</w:t>
      </w:r>
    </w:p>
    <w:p w14:paraId="37B9EFE9"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B</w:t>
      </w:r>
      <w:r w:rsidRPr="00A8737C">
        <w:rPr>
          <w:rFonts w:ascii="Times New Roman" w:hAnsi="Times New Roman" w:cs="Times New Roman"/>
          <w:sz w:val="24"/>
          <w:szCs w:val="24"/>
        </w:rPr>
        <w:t>)</w:t>
      </w:r>
      <w:r>
        <w:rPr>
          <w:rFonts w:ascii="Times New Roman" w:hAnsi="Times New Roman" w:cs="Times New Roman"/>
          <w:sz w:val="24"/>
          <w:szCs w:val="24"/>
        </w:rPr>
        <w:t xml:space="preserve"> I</w:t>
      </w:r>
      <w:r w:rsidRPr="00A8737C">
        <w:rPr>
          <w:rFonts w:ascii="Times New Roman" w:hAnsi="Times New Roman" w:cs="Times New Roman"/>
          <w:sz w:val="24"/>
          <w:szCs w:val="24"/>
        </w:rPr>
        <w:t xml:space="preserve">nformation on when and how </w:t>
      </w:r>
      <w:r>
        <w:rPr>
          <w:rFonts w:ascii="Times New Roman" w:hAnsi="Times New Roman" w:cs="Times New Roman"/>
          <w:sz w:val="24"/>
          <w:szCs w:val="24"/>
        </w:rPr>
        <w:t>the Mayor</w:t>
      </w:r>
      <w:r w:rsidRPr="00A8737C">
        <w:rPr>
          <w:rFonts w:ascii="Times New Roman" w:hAnsi="Times New Roman" w:cs="Times New Roman"/>
          <w:sz w:val="24"/>
          <w:szCs w:val="24"/>
        </w:rPr>
        <w:t xml:space="preserve"> will provide companies with a list of customers whose service may not be disconnected or suspended under subsection (i)(1)(E), and guidance on companies’ responsibilities under this section.</w:t>
      </w:r>
    </w:p>
    <w:p w14:paraId="73358C2B"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“(2) </w:t>
      </w:r>
      <w:r>
        <w:rPr>
          <w:rFonts w:ascii="Times New Roman" w:hAnsi="Times New Roman" w:cs="Times New Roman"/>
          <w:sz w:val="24"/>
          <w:szCs w:val="24"/>
        </w:rPr>
        <w:t>A company</w:t>
      </w:r>
      <w:r w:rsidRPr="00A8737C">
        <w:rPr>
          <w:rFonts w:ascii="Times New Roman" w:hAnsi="Times New Roman" w:cs="Times New Roman"/>
          <w:sz w:val="24"/>
          <w:szCs w:val="24"/>
        </w:rPr>
        <w:t xml:space="preserve"> shall treat residents on the list described at paragraph (1)(A) of this subsection as certified for relief from disconnection, suspension or degradation of service for nonpayment.</w:t>
      </w:r>
    </w:p>
    <w:p w14:paraId="684F353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“(1)(1)(A) On a monthly basis, starting on or before</w:t>
      </w:r>
      <w:r>
        <w:rPr>
          <w:rFonts w:ascii="Times New Roman" w:hAnsi="Times New Roman" w:cs="Times New Roman"/>
          <w:sz w:val="24"/>
          <w:szCs w:val="24"/>
        </w:rPr>
        <w:t xml:space="preserve"> June 30, 2021</w:t>
      </w:r>
      <w:r w:rsidRPr="00A8737C">
        <w:rPr>
          <w:rFonts w:ascii="Times New Roman" w:hAnsi="Times New Roman" w:cs="Times New Roman"/>
          <w:sz w:val="24"/>
          <w:szCs w:val="24"/>
        </w:rPr>
        <w:t xml:space="preserve">, the Mayor shall provide notice as described in paragraph (4) of this subsection to residents </w:t>
      </w:r>
      <w:r>
        <w:rPr>
          <w:rFonts w:ascii="Times New Roman" w:hAnsi="Times New Roman" w:cs="Times New Roman"/>
          <w:sz w:val="24"/>
          <w:szCs w:val="24"/>
        </w:rPr>
        <w:t xml:space="preserve">certified as </w:t>
      </w:r>
      <w:r w:rsidRPr="00A8737C">
        <w:rPr>
          <w:rFonts w:ascii="Times New Roman" w:hAnsi="Times New Roman" w:cs="Times New Roman"/>
          <w:sz w:val="24"/>
          <w:szCs w:val="24"/>
        </w:rPr>
        <w:t>customer</w:t>
      </w:r>
      <w:r>
        <w:rPr>
          <w:rFonts w:ascii="Times New Roman" w:hAnsi="Times New Roman" w:cs="Times New Roman"/>
          <w:sz w:val="24"/>
          <w:szCs w:val="24"/>
        </w:rPr>
        <w:t>s</w:t>
      </w:r>
      <w:r w:rsidRPr="00A8737C">
        <w:rPr>
          <w:rFonts w:ascii="Times New Roman" w:hAnsi="Times New Roman" w:cs="Times New Roman"/>
          <w:sz w:val="24"/>
          <w:szCs w:val="24"/>
        </w:rPr>
        <w:t xml:space="preserve"> </w:t>
      </w:r>
      <w:r w:rsidRPr="00A8737C">
        <w:rPr>
          <w:rFonts w:ascii="Times New Roman" w:hAnsi="Times New Roman" w:cs="Times New Roman"/>
          <w:sz w:val="24"/>
          <w:szCs w:val="24"/>
        </w:rPr>
        <w:lastRenderedPageBreak/>
        <w:t>eligible for relief from disconnection, suspension or degradation of service</w:t>
      </w:r>
      <w:r>
        <w:rPr>
          <w:rFonts w:ascii="Times New Roman" w:hAnsi="Times New Roman" w:cs="Times New Roman"/>
          <w:sz w:val="24"/>
          <w:szCs w:val="24"/>
        </w:rPr>
        <w:t xml:space="preserve"> pursuant to subsection (i)(2) of this section.</w:t>
      </w:r>
    </w:p>
    <w:p w14:paraId="41BA93D1"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B</w:t>
      </w:r>
      <w:r w:rsidRPr="00A8737C">
        <w:rPr>
          <w:rFonts w:ascii="Times New Roman" w:hAnsi="Times New Roman" w:cs="Times New Roman"/>
          <w:sz w:val="24"/>
          <w:szCs w:val="24"/>
        </w:rPr>
        <w:t xml:space="preserve">) On or before </w:t>
      </w:r>
      <w:r>
        <w:rPr>
          <w:rFonts w:ascii="Times New Roman" w:hAnsi="Times New Roman" w:cs="Times New Roman"/>
          <w:sz w:val="24"/>
          <w:szCs w:val="24"/>
        </w:rPr>
        <w:t>June 30</w:t>
      </w:r>
      <w:r w:rsidRPr="00A8737C">
        <w:rPr>
          <w:rFonts w:ascii="Times New Roman" w:hAnsi="Times New Roman" w:cs="Times New Roman"/>
          <w:sz w:val="24"/>
          <w:szCs w:val="24"/>
        </w:rPr>
        <w:t xml:space="preserve">, 2021, a company shall provide notice as described in paragraph (4) of this subsection to customers with a bill past due. Notice under this subparagraph shall be mailed to the customer in hard copy and the phrase “PAST DUE” shall be clearly printed on the envelope. </w:t>
      </w:r>
    </w:p>
    <w:p w14:paraId="2DC5A247"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w:t>
      </w:r>
      <w:r>
        <w:rPr>
          <w:rFonts w:ascii="Times New Roman" w:hAnsi="Times New Roman" w:cs="Times New Roman"/>
          <w:sz w:val="24"/>
          <w:szCs w:val="24"/>
        </w:rPr>
        <w:t>C</w:t>
      </w:r>
      <w:r w:rsidRPr="00A8737C">
        <w:rPr>
          <w:rFonts w:ascii="Times New Roman" w:hAnsi="Times New Roman" w:cs="Times New Roman"/>
          <w:sz w:val="24"/>
          <w:szCs w:val="24"/>
        </w:rPr>
        <w:t>) A disconnection notice sent to a customer by a company shall include notice as described in paragraph (4) of this subsection.</w:t>
      </w:r>
    </w:p>
    <w:p w14:paraId="11EF401C"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“(4) Notice under this subsection shall include information on:</w:t>
      </w:r>
    </w:p>
    <w:p w14:paraId="227B1C22"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“(A) The availability of payment assistance programs; </w:t>
      </w:r>
    </w:p>
    <w:p w14:paraId="67F31366"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“(B) Information on eligibility for payment assistance programs and the process to apply to each payment assistance program; </w:t>
      </w:r>
    </w:p>
    <w:p w14:paraId="733C2218"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“(C) The need for customers to apply for payment assistance programs and to provide evidence of their eligibility under subsection (i)(2) of this section to remain eligible for relief from disconnection, suspension or degradation of service; and</w:t>
      </w:r>
    </w:p>
    <w:p w14:paraId="64F4DE17"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“(D) A customer’s right to contact OPC for assistance with negotiating a payment plan on the customer’s behalf.</w:t>
      </w:r>
    </w:p>
    <w:p w14:paraId="20F8FD70"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“(5) Notice under paragraph (1)(A)(i) of this subsection shall take the form of a flyer included in monthly customer bills or prominent language on the bill and be included in both hard copy and electronic form bills. </w:t>
      </w:r>
    </w:p>
    <w:p w14:paraId="0B1F6671"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 xml:space="preserve"> “(m)(1) Beginning  </w:t>
      </w:r>
      <w:r>
        <w:rPr>
          <w:rFonts w:ascii="Times New Roman" w:hAnsi="Times New Roman" w:cs="Times New Roman"/>
          <w:sz w:val="24"/>
          <w:szCs w:val="24"/>
        </w:rPr>
        <w:t>June 30</w:t>
      </w:r>
      <w:r w:rsidRPr="00A8737C">
        <w:rPr>
          <w:rFonts w:ascii="Times New Roman" w:hAnsi="Times New Roman" w:cs="Times New Roman"/>
          <w:sz w:val="24"/>
          <w:szCs w:val="24"/>
        </w:rPr>
        <w:t xml:space="preserve">, 2021 each utility company that is regulated by the Public Service Commission of the District of Columbia shall report monthly to the Public Service Commission of the District of Columbia and OPC the number of customers, by zip code, that </w:t>
      </w:r>
      <w:r w:rsidRPr="00A8737C">
        <w:rPr>
          <w:rFonts w:ascii="Times New Roman" w:hAnsi="Times New Roman" w:cs="Times New Roman"/>
          <w:sz w:val="24"/>
          <w:szCs w:val="24"/>
        </w:rPr>
        <w:lastRenderedPageBreak/>
        <w:t xml:space="preserve">have entered into payment plans, whose service was suspended or disconnected for non-payment, or that are in arrears.  </w:t>
      </w:r>
    </w:p>
    <w:p w14:paraId="4EA9ABB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“(2) Beginning  </w:t>
      </w:r>
      <w:r>
        <w:rPr>
          <w:rFonts w:ascii="Times New Roman" w:hAnsi="Times New Roman" w:cs="Times New Roman"/>
          <w:sz w:val="24"/>
          <w:szCs w:val="24"/>
        </w:rPr>
        <w:t>June</w:t>
      </w:r>
      <w:r w:rsidRPr="00A8737C">
        <w:rPr>
          <w:rFonts w:ascii="Times New Roman" w:hAnsi="Times New Roman" w:cs="Times New Roman"/>
          <w:sz w:val="24"/>
          <w:szCs w:val="24"/>
        </w:rPr>
        <w:t xml:space="preserve"> </w:t>
      </w:r>
      <w:r>
        <w:rPr>
          <w:rFonts w:ascii="Times New Roman" w:hAnsi="Times New Roman" w:cs="Times New Roman"/>
          <w:sz w:val="24"/>
          <w:szCs w:val="24"/>
        </w:rPr>
        <w:t>30</w:t>
      </w:r>
      <w:r w:rsidRPr="00A8737C">
        <w:rPr>
          <w:rFonts w:ascii="Times New Roman" w:hAnsi="Times New Roman" w:cs="Times New Roman"/>
          <w:sz w:val="24"/>
          <w:szCs w:val="24"/>
        </w:rPr>
        <w:t xml:space="preserve">, 2021 DC Water shall report monthly to the DC Water Board of Directors, established pursuant to D.C. Official Code § 34–2202.04, and Office of the People’s Counsel the number of customers, by zip code and customer class, that have entered  payment plans, whose service was suspended or disconnected for non-payment, or that are in arrears.  </w:t>
      </w:r>
    </w:p>
    <w:p w14:paraId="5E2E04FD"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“(n</w:t>
      </w:r>
      <w:r w:rsidRPr="002C05AE">
        <w:rPr>
          <w:rFonts w:ascii="Times New Roman" w:hAnsi="Times New Roman" w:cs="Times New Roman"/>
          <w:sz w:val="24"/>
          <w:szCs w:val="24"/>
        </w:rPr>
        <w:t>) A telecommunications service provider</w:t>
      </w:r>
      <w:r>
        <w:rPr>
          <w:rFonts w:ascii="Times New Roman" w:hAnsi="Times New Roman" w:cs="Times New Roman"/>
          <w:sz w:val="24"/>
          <w:szCs w:val="24"/>
        </w:rPr>
        <w:t xml:space="preserve">, as that term is defined by </w:t>
      </w:r>
      <w:r w:rsidRPr="002C05AE">
        <w:rPr>
          <w:rFonts w:ascii="Times New Roman" w:hAnsi="Times New Roman" w:cs="Times New Roman"/>
          <w:sz w:val="24"/>
          <w:szCs w:val="24"/>
        </w:rPr>
        <w:t xml:space="preserve">The Telecommunications Competition Act of 1996, effective September 9, 1996 (D.C. Law 11-154; D.C. Official Code § 34-2002.01 </w:t>
      </w:r>
      <w:r w:rsidRPr="002C05AE">
        <w:rPr>
          <w:rFonts w:ascii="Times New Roman" w:hAnsi="Times New Roman" w:cs="Times New Roman"/>
          <w:i/>
          <w:iCs/>
          <w:sz w:val="24"/>
          <w:szCs w:val="24"/>
        </w:rPr>
        <w:t>et. seq.</w:t>
      </w:r>
      <w:r w:rsidRPr="002C05AE">
        <w:rPr>
          <w:rFonts w:ascii="Times New Roman" w:hAnsi="Times New Roman" w:cs="Times New Roman"/>
          <w:sz w:val="24"/>
          <w:szCs w:val="24"/>
        </w:rPr>
        <w:t>)</w:t>
      </w:r>
      <w:r>
        <w:rPr>
          <w:rFonts w:ascii="Times New Roman" w:hAnsi="Times New Roman" w:cs="Times New Roman"/>
          <w:sz w:val="24"/>
          <w:szCs w:val="24"/>
        </w:rPr>
        <w:t xml:space="preserve">, </w:t>
      </w:r>
      <w:r w:rsidRPr="002C05AE">
        <w:rPr>
          <w:rFonts w:ascii="Times New Roman" w:hAnsi="Times New Roman" w:cs="Times New Roman"/>
          <w:sz w:val="24"/>
          <w:szCs w:val="24"/>
        </w:rPr>
        <w:t>shall not disconnect, suspend, or degrade basic telecommunications service</w:t>
      </w:r>
      <w:r>
        <w:rPr>
          <w:rFonts w:ascii="Times New Roman" w:hAnsi="Times New Roman" w:cs="Times New Roman"/>
          <w:sz w:val="24"/>
          <w:szCs w:val="24"/>
        </w:rPr>
        <w:t xml:space="preserve"> to a customer that is participating in the federal Lifeline program</w:t>
      </w:r>
      <w:r w:rsidRPr="002C05AE">
        <w:rPr>
          <w:rFonts w:ascii="Times New Roman" w:hAnsi="Times New Roman" w:cs="Times New Roman"/>
          <w:sz w:val="24"/>
          <w:szCs w:val="24"/>
        </w:rPr>
        <w:t xml:space="preserve"> for non-payment of a bill, any fees for service or equipment, or other charges, or for noncompliance with a deferred payment agreement.</w:t>
      </w:r>
    </w:p>
    <w:p w14:paraId="268258D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o</w:t>
      </w:r>
      <w:r w:rsidRPr="00A8737C">
        <w:rPr>
          <w:rFonts w:ascii="Times New Roman" w:hAnsi="Times New Roman" w:cs="Times New Roman"/>
          <w:sz w:val="24"/>
          <w:szCs w:val="24"/>
        </w:rPr>
        <w:t>) Nothing in this Act shall be read to supersede the existing moratorium on disconnections under D.C. Law 21-82; D.C. Official Code § 34-1506.1.</w:t>
      </w:r>
    </w:p>
    <w:p w14:paraId="7198194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p</w:t>
      </w:r>
      <w:r w:rsidRPr="00A8737C">
        <w:rPr>
          <w:rFonts w:ascii="Times New Roman" w:hAnsi="Times New Roman" w:cs="Times New Roman"/>
          <w:sz w:val="24"/>
          <w:szCs w:val="24"/>
        </w:rPr>
        <w:t>) For the purposes of this section, the term</w:t>
      </w:r>
      <w:r>
        <w:rPr>
          <w:rFonts w:ascii="Times New Roman" w:hAnsi="Times New Roman" w:cs="Times New Roman"/>
          <w:sz w:val="24"/>
          <w:szCs w:val="24"/>
        </w:rPr>
        <w:t>:</w:t>
      </w:r>
      <w:r w:rsidRPr="00A8737C">
        <w:rPr>
          <w:rFonts w:ascii="Times New Roman" w:hAnsi="Times New Roman" w:cs="Times New Roman"/>
          <w:sz w:val="24"/>
          <w:szCs w:val="24"/>
        </w:rPr>
        <w:t xml:space="preserve"> </w:t>
      </w:r>
    </w:p>
    <w:p w14:paraId="730DE64B"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A8737C">
        <w:rPr>
          <w:rFonts w:ascii="Times New Roman" w:hAnsi="Times New Roman" w:cs="Times New Roman"/>
          <w:sz w:val="24"/>
          <w:szCs w:val="24"/>
        </w:rPr>
        <w:t>“</w:t>
      </w:r>
      <w:r>
        <w:rPr>
          <w:rFonts w:ascii="Times New Roman" w:hAnsi="Times New Roman" w:cs="Times New Roman"/>
          <w:sz w:val="24"/>
          <w:szCs w:val="24"/>
        </w:rPr>
        <w:t>P</w:t>
      </w:r>
      <w:r w:rsidRPr="00A8737C">
        <w:rPr>
          <w:rFonts w:ascii="Times New Roman" w:hAnsi="Times New Roman" w:cs="Times New Roman"/>
          <w:sz w:val="24"/>
          <w:szCs w:val="24"/>
        </w:rPr>
        <w:t xml:space="preserve">ayment assistance programs” shall mean LIHEAP, UDP, CAP, </w:t>
      </w:r>
      <w:r>
        <w:rPr>
          <w:rFonts w:ascii="Times New Roman" w:hAnsi="Times New Roman" w:cs="Times New Roman"/>
          <w:sz w:val="24"/>
          <w:szCs w:val="24"/>
        </w:rPr>
        <w:t>or STAY DC</w:t>
      </w:r>
      <w:r w:rsidRPr="00A8737C">
        <w:rPr>
          <w:rFonts w:ascii="Times New Roman" w:hAnsi="Times New Roman" w:cs="Times New Roman"/>
          <w:sz w:val="24"/>
          <w:szCs w:val="24"/>
        </w:rPr>
        <w:t>.</w:t>
      </w:r>
    </w:p>
    <w:p w14:paraId="7748CC0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“Company</w:t>
      </w:r>
      <w:r w:rsidRPr="00A8737C">
        <w:rPr>
          <w:rFonts w:ascii="Times New Roman" w:hAnsi="Times New Roman" w:cs="Times New Roman"/>
          <w:sz w:val="24"/>
          <w:szCs w:val="24"/>
        </w:rPr>
        <w:t>”</w:t>
      </w:r>
      <w:r>
        <w:rPr>
          <w:rFonts w:ascii="Times New Roman" w:hAnsi="Times New Roman" w:cs="Times New Roman"/>
          <w:sz w:val="24"/>
          <w:szCs w:val="24"/>
        </w:rPr>
        <w:t xml:space="preserve"> or “companies” shall mean an electric company, gas company, DC Water,</w:t>
      </w:r>
      <w:r w:rsidRPr="00A8737C">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8737C">
        <w:rPr>
          <w:rFonts w:ascii="Times New Roman" w:hAnsi="Times New Roman" w:cs="Times New Roman"/>
          <w:sz w:val="24"/>
          <w:szCs w:val="24"/>
        </w:rPr>
        <w:t>incumbent local exchange carrier</w:t>
      </w:r>
      <w:r>
        <w:rPr>
          <w:rFonts w:ascii="Times New Roman" w:hAnsi="Times New Roman" w:cs="Times New Roman"/>
          <w:sz w:val="24"/>
          <w:szCs w:val="24"/>
        </w:rPr>
        <w:t>.”.</w:t>
      </w:r>
    </w:p>
    <w:p w14:paraId="3EC8CB7D"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(c) Section 308(c) is amended as follows</w:t>
      </w:r>
    </w:p>
    <w:p w14:paraId="3833603D"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(1) The existing text is redesignated as paragraph (1).</w:t>
      </w:r>
    </w:p>
    <w:p w14:paraId="25FFD83B"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(2) A new paragraph (2) is added to read as follows:</w:t>
      </w:r>
    </w:p>
    <w:p w14:paraId="631721A1"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lastRenderedPageBreak/>
        <w:tab/>
      </w:r>
      <w:r w:rsidRPr="00A8737C">
        <w:rPr>
          <w:rFonts w:ascii="Times New Roman" w:hAnsi="Times New Roman" w:cs="Times New Roman"/>
          <w:sz w:val="24"/>
          <w:szCs w:val="24"/>
        </w:rPr>
        <w:tab/>
        <w:t xml:space="preserve">“(2)(A)(i) Upon request by an electric company, gas company, </w:t>
      </w:r>
      <w:r>
        <w:rPr>
          <w:rFonts w:ascii="Times New Roman" w:hAnsi="Times New Roman" w:cs="Times New Roman"/>
          <w:sz w:val="24"/>
          <w:szCs w:val="24"/>
        </w:rPr>
        <w:t xml:space="preserve">incumbent local exchange carrier, </w:t>
      </w:r>
      <w:r w:rsidRPr="00A8737C">
        <w:rPr>
          <w:rFonts w:ascii="Times New Roman" w:hAnsi="Times New Roman" w:cs="Times New Roman"/>
          <w:sz w:val="24"/>
          <w:szCs w:val="24"/>
        </w:rPr>
        <w:t>or DC Water customer to the Office of the People’s Counsel (“OPC”), OPC  shall be authorized to negotiate a payment plan on behalf of a customer.</w:t>
      </w:r>
    </w:p>
    <w:p w14:paraId="0972014C"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“(ii) Within 48 hours of receiving a request under this paragraph, OPC shall provide notice to the utility provider of the customer’s request.</w:t>
      </w:r>
    </w:p>
    <w:p w14:paraId="75A871FC"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“(B) A disconnection notice sent to a customer shall include notice of the right of a customer to request that OPC negotiate a payment plan on the customer’s behalf, including information on how the customer may make such a request.</w:t>
      </w:r>
    </w:p>
    <w:p w14:paraId="5A29C549" w14:textId="77777777" w:rsidR="00D55C83"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“(C) Where a company and customer have been unable to agree on terms of a payment plan within 24 hours  of the customer’s request to enter into a payment plan, the company shall provide notice to the customer that they may contact OPC to negotiate a payment plan on their behalf.</w:t>
      </w:r>
      <w:r>
        <w:rPr>
          <w:rFonts w:ascii="Times New Roman" w:hAnsi="Times New Roman" w:cs="Times New Roman"/>
          <w:sz w:val="24"/>
          <w:szCs w:val="24"/>
        </w:rPr>
        <w:t>”.</w:t>
      </w:r>
    </w:p>
    <w:p w14:paraId="0F825B5D"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404 is amended to read as follows:</w:t>
      </w:r>
    </w:p>
    <w:p w14:paraId="16F7AA19"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Sec. 404. Eviction prohibition.</w:t>
      </w:r>
    </w:p>
    <w:p w14:paraId="3645341C"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(a) Title 16 of the District of Columbia Official Code is amended as follows:</w:t>
      </w:r>
    </w:p>
    <w:p w14:paraId="17ECE466"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(1) Section 16-1501 is amended as follows:</w:t>
      </w:r>
    </w:p>
    <w:p w14:paraId="7602E8CE"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The existing text is designated as subsection (a).</w:t>
      </w:r>
    </w:p>
    <w:p w14:paraId="68AA192D"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(B) A new subsection (</w:t>
      </w:r>
      <w:r>
        <w:rPr>
          <w:rFonts w:ascii="Times New Roman" w:hAnsi="Times New Roman" w:cs="Times New Roman"/>
          <w:sz w:val="24"/>
          <w:szCs w:val="24"/>
        </w:rPr>
        <w:t>c</w:t>
      </w:r>
      <w:r w:rsidRPr="002118E9">
        <w:rPr>
          <w:rFonts w:ascii="Times New Roman" w:hAnsi="Times New Roman" w:cs="Times New Roman"/>
          <w:sz w:val="24"/>
          <w:szCs w:val="24"/>
        </w:rPr>
        <w:t>) is added to read as follows:</w:t>
      </w:r>
    </w:p>
    <w:p w14:paraId="6094B461"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w:t>
      </w:r>
      <w:r>
        <w:rPr>
          <w:rFonts w:ascii="Times New Roman" w:hAnsi="Times New Roman" w:cs="Times New Roman"/>
          <w:sz w:val="24"/>
          <w:szCs w:val="24"/>
        </w:rPr>
        <w:t>c</w:t>
      </w:r>
      <w:r w:rsidRPr="002118E9">
        <w:rPr>
          <w:rFonts w:ascii="Times New Roman" w:hAnsi="Times New Roman" w:cs="Times New Roman"/>
          <w:sz w:val="24"/>
          <w:szCs w:val="24"/>
        </w:rPr>
        <w:t xml:space="preserve">)(1) During a period of time for which the Mayor has declared a public health emergency pursuant to D.C. Official Code § 7-2304.01, and for </w:t>
      </w:r>
      <w:r>
        <w:rPr>
          <w:rFonts w:ascii="Times New Roman" w:hAnsi="Times New Roman" w:cs="Times New Roman"/>
          <w:sz w:val="24"/>
          <w:szCs w:val="24"/>
        </w:rPr>
        <w:t>180</w:t>
      </w:r>
      <w:r w:rsidRPr="002118E9">
        <w:rPr>
          <w:rFonts w:ascii="Times New Roman" w:hAnsi="Times New Roman" w:cs="Times New Roman"/>
          <w:sz w:val="24"/>
          <w:szCs w:val="24"/>
        </w:rPr>
        <w:t xml:space="preserve"> days thereafter, the person aggrieved shall not file a complaint seeking relief pursuant to this section, except</w:t>
      </w:r>
      <w:r>
        <w:rPr>
          <w:rFonts w:ascii="Times New Roman" w:hAnsi="Times New Roman" w:cs="Times New Roman"/>
          <w:sz w:val="24"/>
          <w:szCs w:val="24"/>
        </w:rPr>
        <w:t>:</w:t>
      </w:r>
    </w:p>
    <w:p w14:paraId="43D8CFB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2118E9">
        <w:rPr>
          <w:rFonts w:ascii="Times New Roman" w:hAnsi="Times New Roman" w:cs="Times New Roman"/>
          <w:sz w:val="24"/>
          <w:szCs w:val="24"/>
        </w:rPr>
        <w:t xml:space="preserve"> </w:t>
      </w:r>
      <w:r>
        <w:rPr>
          <w:rFonts w:ascii="Times New Roman" w:hAnsi="Times New Roman" w:cs="Times New Roman"/>
          <w:sz w:val="24"/>
          <w:szCs w:val="24"/>
        </w:rPr>
        <w:t>W</w:t>
      </w:r>
      <w:r w:rsidRPr="002118E9">
        <w:rPr>
          <w:rFonts w:ascii="Times New Roman" w:hAnsi="Times New Roman" w:cs="Times New Roman"/>
          <w:sz w:val="24"/>
          <w:szCs w:val="24"/>
        </w:rPr>
        <w:t xml:space="preserve">here the complaint alleges that the tenant’s continuing presence at the housing accommodation where the tenant resides presents a current and substantial threat to the health and safety of tenants, on-site agents, or employees of the owners of the housing </w:t>
      </w:r>
      <w:r w:rsidRPr="002118E9">
        <w:rPr>
          <w:rFonts w:ascii="Times New Roman" w:hAnsi="Times New Roman" w:cs="Times New Roman"/>
          <w:sz w:val="24"/>
          <w:szCs w:val="24"/>
        </w:rPr>
        <w:lastRenderedPageBreak/>
        <w:t>accommodation, or household members or guests of other tenants, because the tenant has violated an obligation of tenancy by engaging in an unlawful possession of a firearm, threats or acts of violence, or assault.</w:t>
      </w:r>
    </w:p>
    <w:p w14:paraId="6FA4AD1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Where the complainant alleges </w:t>
      </w:r>
      <w:r w:rsidRPr="00AF3E1B">
        <w:rPr>
          <w:rFonts w:ascii="Times New Roman" w:hAnsi="Times New Roman" w:cs="Times New Roman"/>
          <w:sz w:val="24"/>
          <w:szCs w:val="24"/>
        </w:rPr>
        <w:t>non-payment of rent pursuant to this section</w:t>
      </w:r>
      <w:r>
        <w:rPr>
          <w:rFonts w:ascii="Times New Roman" w:hAnsi="Times New Roman" w:cs="Times New Roman"/>
          <w:sz w:val="24"/>
          <w:szCs w:val="24"/>
        </w:rPr>
        <w:t>, provided that:</w:t>
      </w:r>
    </w:p>
    <w:p w14:paraId="1B903101"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The complainant has</w:t>
      </w:r>
      <w:r w:rsidRPr="00AF3E1B">
        <w:rPr>
          <w:rFonts w:ascii="Times New Roman" w:hAnsi="Times New Roman" w:cs="Times New Roman"/>
          <w:sz w:val="24"/>
          <w:szCs w:val="24"/>
        </w:rPr>
        <w:t xml:space="preserve"> applied for rental assistance through the District </w:t>
      </w:r>
      <w:r>
        <w:rPr>
          <w:rFonts w:ascii="Times New Roman" w:hAnsi="Times New Roman" w:cs="Times New Roman"/>
          <w:sz w:val="24"/>
          <w:szCs w:val="24"/>
        </w:rPr>
        <w:t>on behalf of the tenant, at least 60 days have elapsed since the application date, and in no event earlier July 1, 2021, and;</w:t>
      </w:r>
    </w:p>
    <w:p w14:paraId="05B4C65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The tenant has been served with a written notice to vacate which meets the requirements of this section and all other requirements under District law. Notices to vacate under this section shall include:</w:t>
      </w:r>
    </w:p>
    <w:p w14:paraId="0328A177"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Pr="003678E4">
        <w:rPr>
          <w:rFonts w:ascii="Times New Roman" w:hAnsi="Times New Roman" w:cs="Times New Roman"/>
          <w:sz w:val="24"/>
          <w:szCs w:val="24"/>
        </w:rPr>
        <w:t>Notify the tenant that the complainant has applied for rental assistance on behalf of the tenant and provide the website address and phone number for the tenant to contact to complete the tenant’s portion of the application;</w:t>
      </w:r>
    </w:p>
    <w:p w14:paraId="48C700C3"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Pr="003678E4">
        <w:rPr>
          <w:rFonts w:ascii="Times New Roman" w:hAnsi="Times New Roman" w:cs="Times New Roman"/>
          <w:sz w:val="24"/>
          <w:szCs w:val="24"/>
        </w:rPr>
        <w:t>State that the tenant has the right to remain in the rental unit if the total balance of unpaid rent is paid in full, including any future months that become due before the payment is made; the tenant does not have to vacate the rental unit until and unless a court orders the tenant to do so; and the tenant has the right to dispute the landlord’s allegations through the court process and remain in the rental unit until the court reaches a decision on the matter</w:t>
      </w:r>
      <w:r>
        <w:rPr>
          <w:rFonts w:ascii="Times New Roman" w:hAnsi="Times New Roman" w:cs="Times New Roman"/>
          <w:sz w:val="24"/>
          <w:szCs w:val="24"/>
        </w:rPr>
        <w:t>;</w:t>
      </w:r>
    </w:p>
    <w:p w14:paraId="15750AF7"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sidRPr="003678E4">
        <w:rPr>
          <w:rFonts w:ascii="Times New Roman" w:hAnsi="Times New Roman" w:cs="Times New Roman"/>
          <w:sz w:val="24"/>
          <w:szCs w:val="24"/>
        </w:rPr>
        <w:t>Notify the tenant of the availability, terms, and application process for the tenant payment plan provided by the complainant pursuant to [DC Code 42-3281]; and</w:t>
      </w:r>
    </w:p>
    <w:p w14:paraId="46327335"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Pr="003678E4">
        <w:rPr>
          <w:rFonts w:ascii="Times New Roman" w:hAnsi="Times New Roman" w:cs="Times New Roman"/>
          <w:sz w:val="24"/>
          <w:szCs w:val="24"/>
        </w:rPr>
        <w:t>Include the phone numbers of the Office of the Tenant Advocate and the Landlord Tenant Legal Assistance Network and state that both resources provide free legal services to a tenant facing eviction</w:t>
      </w:r>
      <w:r>
        <w:rPr>
          <w:rFonts w:ascii="Times New Roman" w:hAnsi="Times New Roman" w:cs="Times New Roman"/>
          <w:sz w:val="24"/>
          <w:szCs w:val="24"/>
        </w:rPr>
        <w:t>.</w:t>
      </w:r>
    </w:p>
    <w:p w14:paraId="187A8B0D"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sidRPr="003678E4">
        <w:t xml:space="preserve"> </w:t>
      </w:r>
      <w:r w:rsidRPr="003678E4">
        <w:rPr>
          <w:rFonts w:ascii="Times New Roman" w:hAnsi="Times New Roman" w:cs="Times New Roman"/>
          <w:sz w:val="24"/>
          <w:szCs w:val="24"/>
        </w:rPr>
        <w:t>If it is determined that a tenant is not eligible for rental assistance</w:t>
      </w:r>
      <w:r>
        <w:rPr>
          <w:rFonts w:ascii="Times New Roman" w:hAnsi="Times New Roman" w:cs="Times New Roman"/>
          <w:sz w:val="24"/>
          <w:szCs w:val="24"/>
        </w:rPr>
        <w:t>,</w:t>
      </w:r>
      <w:r w:rsidRPr="003678E4">
        <w:rPr>
          <w:rFonts w:ascii="Times New Roman" w:hAnsi="Times New Roman" w:cs="Times New Roman"/>
          <w:sz w:val="24"/>
          <w:szCs w:val="24"/>
        </w:rPr>
        <w:t xml:space="preserve"> the complainant must provide documentation of this at the time of filing.</w:t>
      </w:r>
    </w:p>
    <w:p w14:paraId="3035408C" w14:textId="77777777" w:rsidR="00D55C83" w:rsidRPr="00AF3E1B"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A tenant may request a 15-day extension of the 60-day requirement under (i) if he or she has acted upon the application in good faith but has been unable to complete the application due to issues outside of his or her control, such as notices and program materials not being translated in the tenant’s native language, difficulty locating the documents necessary to complete the application, or technical issues with the technology or websites used to transmit the application.</w:t>
      </w:r>
    </w:p>
    <w:p w14:paraId="05FA180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3E1B">
        <w:rPr>
          <w:rFonts w:ascii="Times New Roman" w:hAnsi="Times New Roman" w:cs="Times New Roman"/>
          <w:sz w:val="24"/>
          <w:szCs w:val="24"/>
        </w:rPr>
        <w:t>“(</w:t>
      </w:r>
      <w:r>
        <w:rPr>
          <w:rFonts w:ascii="Times New Roman" w:hAnsi="Times New Roman" w:cs="Times New Roman"/>
          <w:sz w:val="24"/>
          <w:szCs w:val="24"/>
        </w:rPr>
        <w:t>v</w:t>
      </w:r>
      <w:r w:rsidRPr="00AF3E1B">
        <w:rPr>
          <w:rFonts w:ascii="Times New Roman" w:hAnsi="Times New Roman" w:cs="Times New Roman"/>
          <w:sz w:val="24"/>
          <w:szCs w:val="24"/>
        </w:rPr>
        <w:t xml:space="preserve">) It </w:t>
      </w:r>
      <w:r>
        <w:rPr>
          <w:rFonts w:ascii="Times New Roman" w:hAnsi="Times New Roman" w:cs="Times New Roman"/>
          <w:sz w:val="24"/>
          <w:szCs w:val="24"/>
        </w:rPr>
        <w:t>shall</w:t>
      </w:r>
      <w:r w:rsidRPr="00AF3E1B">
        <w:rPr>
          <w:rFonts w:ascii="Times New Roman" w:hAnsi="Times New Roman" w:cs="Times New Roman"/>
          <w:sz w:val="24"/>
          <w:szCs w:val="24"/>
        </w:rPr>
        <w:t xml:space="preserve"> be a dispositive affirmative defense for any tenant to show</w:t>
      </w:r>
      <w:r>
        <w:rPr>
          <w:rFonts w:ascii="Times New Roman" w:hAnsi="Times New Roman" w:cs="Times New Roman"/>
          <w:sz w:val="24"/>
          <w:szCs w:val="24"/>
        </w:rPr>
        <w:t>:</w:t>
      </w:r>
    </w:p>
    <w:p w14:paraId="6677630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Pr="00AF3E1B">
        <w:rPr>
          <w:rFonts w:ascii="Times New Roman" w:hAnsi="Times New Roman" w:cs="Times New Roman"/>
          <w:sz w:val="24"/>
          <w:szCs w:val="24"/>
        </w:rPr>
        <w:t xml:space="preserve"> </w:t>
      </w:r>
      <w:r>
        <w:rPr>
          <w:rFonts w:ascii="Times New Roman" w:hAnsi="Times New Roman" w:cs="Times New Roman"/>
          <w:sz w:val="24"/>
          <w:szCs w:val="24"/>
        </w:rPr>
        <w:t>T</w:t>
      </w:r>
      <w:r w:rsidRPr="00AF3E1B">
        <w:rPr>
          <w:rFonts w:ascii="Times New Roman" w:hAnsi="Times New Roman" w:cs="Times New Roman"/>
          <w:sz w:val="24"/>
          <w:szCs w:val="24"/>
        </w:rPr>
        <w:t>hat the landlord did not pursue rental assistance through the District timely or in good faith</w:t>
      </w:r>
      <w:r>
        <w:rPr>
          <w:rFonts w:ascii="Times New Roman" w:hAnsi="Times New Roman" w:cs="Times New Roman"/>
          <w:sz w:val="24"/>
          <w:szCs w:val="24"/>
        </w:rPr>
        <w:t>;</w:t>
      </w:r>
    </w:p>
    <w:p w14:paraId="0D1E279C"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The landlord did not grant an extension to complete the application pursuant to (iv);</w:t>
      </w:r>
    </w:p>
    <w:p w14:paraId="58E24404"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The tenant can demonstrate that he or she did not receive notice of the rental assistance application; or</w:t>
      </w:r>
    </w:p>
    <w:p w14:paraId="7B583E11"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The landlord did not provide a notice vacate that meets the requirements of this section and all other requirements under District law.</w:t>
      </w:r>
      <w:r>
        <w:rPr>
          <w:rFonts w:ascii="Times New Roman" w:hAnsi="Times New Roman" w:cs="Times New Roman"/>
          <w:sz w:val="24"/>
          <w:szCs w:val="24"/>
        </w:rPr>
        <w:tab/>
      </w:r>
    </w:p>
    <w:p w14:paraId="0352129B"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For purposes of this subsection, the term:</w:t>
      </w:r>
    </w:p>
    <w:p w14:paraId="7EA084AB"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w:t>
      </w:r>
      <w:r>
        <w:rPr>
          <w:rFonts w:ascii="Times New Roman" w:hAnsi="Times New Roman" w:cs="Times New Roman"/>
          <w:sz w:val="24"/>
          <w:szCs w:val="24"/>
        </w:rPr>
        <w:t xml:space="preserve"> </w:t>
      </w:r>
      <w:r w:rsidRPr="002118E9">
        <w:rPr>
          <w:rFonts w:ascii="Times New Roman" w:hAnsi="Times New Roman" w:cs="Times New Roman"/>
          <w:sz w:val="24"/>
          <w:szCs w:val="24"/>
        </w:rPr>
        <w:t>“Act of violence” shall have the same meaning as “crime of violence” as provided in D.C. Official Code § 23-1331(4).</w:t>
      </w:r>
    </w:p>
    <w:p w14:paraId="6F0E957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r>
        <w:rPr>
          <w:rFonts w:ascii="Times New Roman" w:hAnsi="Times New Roman" w:cs="Times New Roman"/>
          <w:sz w:val="24"/>
          <w:szCs w:val="24"/>
        </w:rPr>
        <w:t xml:space="preserve"> </w:t>
      </w:r>
    </w:p>
    <w:p w14:paraId="1D883AF7"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r>
        <w:rPr>
          <w:rFonts w:ascii="Times New Roman" w:hAnsi="Times New Roman" w:cs="Times New Roman"/>
          <w:sz w:val="24"/>
          <w:szCs w:val="24"/>
        </w:rPr>
        <w:t xml:space="preserve"> </w:t>
      </w:r>
    </w:p>
    <w:p w14:paraId="0E4AD5A6"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67F2F275"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“(3) Nothing in this section shall be construed to create an obligation on the part of any person to pursue an eviction action under this subsection.</w:t>
      </w:r>
    </w:p>
    <w:p w14:paraId="6E4C5256"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“(4) No tenant shall be evicted from a rental unit based on a complaint filed under this subsection unless the court finds that the alleged violation of an obligation of tenancy meets all of the requirements of this subsection”.</w:t>
      </w:r>
    </w:p>
    <w:p w14:paraId="00FF934C"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Section 16-1502 is amended as follows:</w:t>
      </w:r>
    </w:p>
    <w:p w14:paraId="67C28D5E"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Strike the phrase “exclusive of Sundays and legal holidays” and insert the phrase “exclusive of Sundays, legal holidays, and a period of time for which the Mayor has declared a public health emergency pursuant to D.C. Official Code § 7-2304.01” in its place.</w:t>
      </w:r>
    </w:p>
    <w:p w14:paraId="2DB64949"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 xml:space="preserve">(B) Strike the phrase </w:t>
      </w:r>
      <w:r>
        <w:rPr>
          <w:rFonts w:ascii="Times New Roman" w:hAnsi="Times New Roman" w:cs="Times New Roman"/>
          <w:sz w:val="24"/>
          <w:szCs w:val="24"/>
        </w:rPr>
        <w:t>“</w:t>
      </w:r>
      <w:r w:rsidRPr="002118E9">
        <w:rPr>
          <w:rFonts w:ascii="Times New Roman" w:hAnsi="Times New Roman" w:cs="Times New Roman"/>
          <w:sz w:val="24"/>
          <w:szCs w:val="24"/>
        </w:rPr>
        <w:t xml:space="preserve">before the day fixed for the trial of the action.” and insert the phrase “before the day fixed for the trial of the action; except, that a summons may be served during a period of time for which the Mayor has declared a public health emergency </w:t>
      </w:r>
      <w:r w:rsidRPr="002118E9">
        <w:rPr>
          <w:rFonts w:ascii="Times New Roman" w:hAnsi="Times New Roman" w:cs="Times New Roman"/>
          <w:sz w:val="24"/>
          <w:szCs w:val="24"/>
        </w:rPr>
        <w:lastRenderedPageBreak/>
        <w:t>pursuant to D.C. Official Code § 7-2304.01, and for 60 days thereafter, if the summons relates to a complaint that is filed pursuant to the exception listed in § 16-1501(b).</w:t>
      </w:r>
      <w:r>
        <w:rPr>
          <w:rFonts w:ascii="Times New Roman" w:hAnsi="Times New Roman" w:cs="Times New Roman"/>
          <w:sz w:val="24"/>
          <w:szCs w:val="24"/>
        </w:rPr>
        <w:t>”</w:t>
      </w:r>
      <w:r w:rsidRPr="002118E9">
        <w:rPr>
          <w:rFonts w:ascii="Times New Roman" w:hAnsi="Times New Roman" w:cs="Times New Roman"/>
          <w:sz w:val="24"/>
          <w:szCs w:val="24"/>
        </w:rPr>
        <w:t xml:space="preserve"> in its place.</w:t>
      </w:r>
      <w:r>
        <w:rPr>
          <w:rFonts w:ascii="Times New Roman" w:hAnsi="Times New Roman" w:cs="Times New Roman"/>
          <w:sz w:val="24"/>
          <w:szCs w:val="24"/>
        </w:rPr>
        <w:t>”</w:t>
      </w:r>
    </w:p>
    <w:p w14:paraId="4526374E"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(b) Section 501(k) of the Rental Housing Act of 1985, effective July 17, 1985 (D.C. Law 6-10; D.C. Official Code § 42-3505.01(k)), is amended as follows:</w:t>
      </w:r>
    </w:p>
    <w:p w14:paraId="6624979B"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(1) Paragraph (1) is amended by striking the phrase “; or” and inserting a semicolon in its place.</w:t>
      </w:r>
    </w:p>
    <w:p w14:paraId="24D90135"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Paragraph (2) is amended by striking the period and inserting the phrase “; or” in its place.</w:t>
      </w:r>
    </w:p>
    <w:p w14:paraId="3410174F"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(3) A new paragraph (3) is added to read as follows:</w:t>
      </w:r>
    </w:p>
    <w:p w14:paraId="685B0F5C"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 xml:space="preserve">“(3) </w:t>
      </w:r>
      <w:r>
        <w:rPr>
          <w:rFonts w:ascii="Times New Roman" w:hAnsi="Times New Roman" w:cs="Times New Roman"/>
          <w:sz w:val="24"/>
          <w:szCs w:val="24"/>
        </w:rPr>
        <w:t>Prior to October 1, 2021</w:t>
      </w:r>
      <w:r>
        <w:t xml:space="preserve">, </w:t>
      </w:r>
      <w:r w:rsidRPr="00240747">
        <w:rPr>
          <w:rFonts w:ascii="Times New Roman" w:hAnsi="Times New Roman" w:cs="Times New Roman"/>
          <w:sz w:val="24"/>
          <w:szCs w:val="24"/>
        </w:rPr>
        <w:t xml:space="preserve">except for evictions arising from those complaints filed pursuant to the exception in D.C. Official Code § 16-1501(b) on or after </w:t>
      </w:r>
      <w:r>
        <w:rPr>
          <w:rFonts w:ascii="Times New Roman" w:hAnsi="Times New Roman" w:cs="Times New Roman"/>
          <w:sz w:val="24"/>
          <w:szCs w:val="24"/>
        </w:rPr>
        <w:t>May 3, 2021</w:t>
      </w:r>
      <w:r w:rsidRPr="00240747">
        <w:rPr>
          <w:rFonts w:ascii="Times New Roman" w:hAnsi="Times New Roman" w:cs="Times New Roman"/>
          <w:sz w:val="24"/>
          <w:szCs w:val="24"/>
        </w:rPr>
        <w:t>; provided, that:</w:t>
      </w:r>
    </w:p>
    <w:p w14:paraId="08691836"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“(A) Any family facing eviction pursuant to this paragraph shall be connected to assistance and resources that support the coordination or continuation of youth education, social services, and other resources before the eviction is carried out; and</w:t>
      </w:r>
    </w:p>
    <w:p w14:paraId="42D296A6"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Any person with behavioral, emotional, or mental health issues facing eviction pursuant to this paragraph shall be connected to behavioral health or housing counseling services and shall be offered alternative housing arrangements before the eviction is carried out.</w:t>
      </w:r>
    </w:p>
    <w:p w14:paraId="23EA3FA3"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0747">
        <w:rPr>
          <w:rFonts w:ascii="Times New Roman" w:hAnsi="Times New Roman" w:cs="Times New Roman"/>
          <w:sz w:val="24"/>
          <w:szCs w:val="24"/>
        </w:rPr>
        <w:t>“(2) A new subsection (q-1) is added to read as follows:</w:t>
      </w:r>
    </w:p>
    <w:p w14:paraId="6C98282E"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40747">
        <w:rPr>
          <w:rFonts w:ascii="Times New Roman" w:hAnsi="Times New Roman" w:cs="Times New Roman"/>
          <w:sz w:val="24"/>
          <w:szCs w:val="24"/>
        </w:rPr>
        <w:t xml:space="preserve">“(q-1)(1) Subsection (q) of this section shall not apply to notices related to complaints that allege that the tenant’s continuing presence at the housing accommodation where the tenant resides presents a current and substantial threat to the health and safety of tenants, on-site agents, or employees of the owners of the housing accommodation, or household members or guests of </w:t>
      </w:r>
      <w:r w:rsidRPr="00240747">
        <w:rPr>
          <w:rFonts w:ascii="Times New Roman" w:hAnsi="Times New Roman" w:cs="Times New Roman"/>
          <w:sz w:val="24"/>
          <w:szCs w:val="24"/>
        </w:rPr>
        <w:lastRenderedPageBreak/>
        <w:t>other tenants, because the tenant has violated an obligation of tenancy by engaging in an unlawful possession of a firearm, threats or acts of violence, or assault.</w:t>
      </w:r>
    </w:p>
    <w:p w14:paraId="244A4FFE"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(2) For purposes of this subsection, the term:</w:t>
      </w:r>
    </w:p>
    <w:p w14:paraId="51EB90AC"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“(A)“Act of violence” shall have the same meaning as “crime of violence” as provided in D.C. Official Code § 23-1331(4).</w:t>
      </w:r>
    </w:p>
    <w:p w14:paraId="551A08AD"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p>
    <w:p w14:paraId="62CBA7CB"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p>
    <w:p w14:paraId="39F0F382"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6BBA971E"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“(3)(A) A notice issued to a tenant pursuant to this subsection shall:</w:t>
      </w:r>
    </w:p>
    <w:p w14:paraId="70445261"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(i) State that the tenant does not have to vacate the rental unit until and unless a court orders the tenant to do so;</w:t>
      </w:r>
    </w:p>
    <w:p w14:paraId="08195671"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“(ii) State that the tenant has the right to correct or cease the alleged violation of tenancy and remain in the rental unit;</w:t>
      </w:r>
    </w:p>
    <w:p w14:paraId="4F15E2A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“(iii) State that the tenant has the right to dispute the landlord’s allegations through the court process and remain in the rental unit until the court reaches a decision on the matter; and</w:t>
      </w:r>
      <w:r>
        <w:rPr>
          <w:rFonts w:ascii="Times New Roman" w:hAnsi="Times New Roman" w:cs="Times New Roman"/>
          <w:sz w:val="24"/>
          <w:szCs w:val="24"/>
        </w:rPr>
        <w:t xml:space="preserve"> </w:t>
      </w:r>
    </w:p>
    <w:p w14:paraId="15A3E919" w14:textId="77777777" w:rsidR="00D55C83" w:rsidRPr="00240747" w:rsidRDefault="00D55C83" w:rsidP="00D55C8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156D">
        <w:rPr>
          <w:rFonts w:ascii="Times New Roman" w:hAnsi="Times New Roman" w:cs="Times New Roman"/>
          <w:sz w:val="24"/>
          <w:szCs w:val="24"/>
        </w:rPr>
        <w:t>“(iv) Include the phone numbers of the Office of the Tenant</w:t>
      </w:r>
      <w:r>
        <w:rPr>
          <w:rFonts w:ascii="Times New Roman" w:hAnsi="Times New Roman" w:cs="Times New Roman"/>
          <w:sz w:val="24"/>
          <w:szCs w:val="24"/>
        </w:rPr>
        <w:t xml:space="preserve"> </w:t>
      </w:r>
      <w:r w:rsidRPr="00240747">
        <w:rPr>
          <w:rFonts w:ascii="Times New Roman" w:hAnsi="Times New Roman" w:cs="Times New Roman"/>
          <w:sz w:val="24"/>
          <w:szCs w:val="24"/>
        </w:rPr>
        <w:t>Advocate and the Landlord Tenant Legal Assistance Network and state that both resources provide free legal services to a tenant facing eviction.</w:t>
      </w:r>
    </w:p>
    <w:p w14:paraId="4C3216C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 copy of the notice shall be sent to the Office of the Tenant Advocate</w:t>
      </w:r>
      <w:r w:rsidRPr="002118E9">
        <w:rPr>
          <w:rFonts w:ascii="Times New Roman" w:hAnsi="Times New Roman" w:cs="Times New Roman"/>
          <w:sz w:val="24"/>
          <w:szCs w:val="24"/>
        </w:rPr>
        <w:t>.”.</w:t>
      </w:r>
    </w:p>
    <w:p w14:paraId="44F76EC5" w14:textId="451316D9" w:rsidR="00D55C83" w:rsidRDefault="00D55C83"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507(d) is repealed.</w:t>
      </w:r>
    </w:p>
    <w:bookmarkEnd w:id="3"/>
    <w:p w14:paraId="525A116D" w14:textId="62F512D8"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 xml:space="preserve">Sec. </w:t>
      </w:r>
      <w:r>
        <w:rPr>
          <w:rFonts w:ascii="Times New Roman" w:hAnsi="Times New Roman" w:cs="Times New Roman"/>
          <w:sz w:val="24"/>
          <w:szCs w:val="24"/>
        </w:rPr>
        <w:t>5</w:t>
      </w:r>
      <w:r w:rsidRPr="00B9133C">
        <w:rPr>
          <w:rFonts w:ascii="Times New Roman" w:hAnsi="Times New Roman" w:cs="Times New Roman"/>
          <w:sz w:val="24"/>
          <w:szCs w:val="24"/>
        </w:rPr>
        <w:t>. The Not-for-Profit Hospital Corporation Establishment Amendment Act of 2011, effective September 14, 2011 (D.C. Law 19-21, D.C. Official Code § 44-951.01 et seq.) is amended as follows:</w:t>
      </w:r>
    </w:p>
    <w:p w14:paraId="645B5D1C" w14:textId="1FC4FDC3"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(a) Section 5115 (D.C. Official Code § 44-951.04) is amended as follows:</w:t>
      </w:r>
    </w:p>
    <w:p w14:paraId="200FE533" w14:textId="58AD8C6F"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(1) Subsection (m) is amended as follows:</w:t>
      </w:r>
    </w:p>
    <w:p w14:paraId="1CD889D4" w14:textId="526961A8"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Paragraph (1) is amended by striking the phrase “9 members, 7 of whom shall be voting members” and inserting the phrase “11 members, 9 of whom shall be voting members” in its place.</w:t>
      </w:r>
    </w:p>
    <w:p w14:paraId="3A2C5B9D" w14:textId="332EF2A6"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Paragraph (2) is amended to read as follows:</w:t>
      </w:r>
    </w:p>
    <w:p w14:paraId="52C36875" w14:textId="3893EADB"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“(2) Voting members of the Fiscal Management Board shall include:</w:t>
      </w:r>
    </w:p>
    <w:p w14:paraId="2D8B22DA" w14:textId="21FF9B92"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The Chief Financial Officer of the District of Columbia, or his or her designee, who shall serve as chair of the Fiscal Management Board;</w:t>
      </w:r>
    </w:p>
    <w:p w14:paraId="4DC4D093" w14:textId="475E9F60"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The Deputy Mayor for Health and Human Services, or his or her designee;</w:t>
      </w:r>
    </w:p>
    <w:p w14:paraId="128266E8" w14:textId="6E54EC9A"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One citizen member from either Ward 7 or Ward 8, appointed by the Chairman of the Council, who has experience in public health or health care delivery; and</w:t>
      </w:r>
    </w:p>
    <w:p w14:paraId="2FB27B0B" w14:textId="71BFC796"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“(D) A citizen member, appointed by the Mayor, who has experience serving as the City Administrator of the District of Columbia; </w:t>
      </w:r>
    </w:p>
    <w:p w14:paraId="6D2727A4" w14:textId="37A20B73"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“(E) An individual with expertise in hospital management or finance, appointed by the Mayor;</w:t>
      </w:r>
    </w:p>
    <w:p w14:paraId="1228A5D5" w14:textId="487703ED"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“(F) One representative from each of the two unions, selected by each representative union, maintaining the largest collective bargaining units at United Medical Center.”.</w:t>
      </w:r>
    </w:p>
    <w:p w14:paraId="3C6E9B8B" w14:textId="130DD3F1"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Paragraph (4) is amended by striking the phrase “January 31, 2023.” and inserting the phrase “January 31, 2023, the operations of the hospital have been dissolved, or such time as the Board is reinstated by an act of the Council.” in its place.</w:t>
      </w:r>
    </w:p>
    <w:p w14:paraId="7A52020D" w14:textId="1D535519"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(D) A new paragraph (5) is added to read:</w:t>
      </w:r>
    </w:p>
    <w:p w14:paraId="3725B5C4" w14:textId="67FEF35F"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“(5) Members of the Fiscal Management Board shall not be members of the Board of the Corporation as constituted on May 1, 2021, except for those members listed in subparagraphs (A), (B), and (E) of subsection (m)(2).”</w:t>
      </w:r>
    </w:p>
    <w:p w14:paraId="3CBB0296" w14:textId="5051F258"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(E) A new paragraph (6) is added to read:</w:t>
      </w:r>
    </w:p>
    <w:p w14:paraId="6D5EFAEC" w14:textId="39E1A1CA"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“(6) In general, each voting member of the Fiscal Management Board shall:</w:t>
      </w:r>
    </w:p>
    <w:p w14:paraId="6FCD260B" w14:textId="0DD24527"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Have experience, knowledge, and expertise in finance, management, and the organization or operation of a business or government;</w:t>
      </w:r>
    </w:p>
    <w:p w14:paraId="2C396D02" w14:textId="2266D37D"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Not be an individual who provides goods or services to the Corporation, or be employed by an entity that provides goods or services to the Corporation, and is not the spouse, parent, child, or sibling of an individual who provides goods and services to the Corporation; and</w:t>
      </w:r>
    </w:p>
    <w:p w14:paraId="3217A6B1" w14:textId="22F95BFE"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“(C) Maintain a primary residence or a primary place of business in the National Capital Region.”. </w:t>
      </w:r>
    </w:p>
    <w:p w14:paraId="50629A48" w14:textId="68C3854D"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(b) Section 5120 (D.C. Official Code § 44-951.09) is amended as follows:</w:t>
      </w:r>
    </w:p>
    <w:p w14:paraId="71C5AF05" w14:textId="2F4EA0FF"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(1) Subsection (b)(1) is amended to read as follows:</w:t>
      </w:r>
    </w:p>
    <w:p w14:paraId="47D83E1D" w14:textId="542D079B"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9133C">
        <w:rPr>
          <w:rFonts w:ascii="Times New Roman" w:hAnsi="Times New Roman" w:cs="Times New Roman"/>
          <w:sz w:val="24"/>
          <w:szCs w:val="24"/>
        </w:rPr>
        <w:t>“(b)(1) If any of the conditions set forth in § 44-951.04(l) has been met, the Fiscal Management Board shall meet no later than 45 days thereafter and approve an operating budget that requires a subsidy from the District no greater than $40 million in Fiscal Year 2021, and no greater than $22 million per year thereafter, that supports the following services:</w:t>
      </w:r>
    </w:p>
    <w:p w14:paraId="4DD3BC92" w14:textId="37171B5B"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An emergency department;</w:t>
      </w:r>
    </w:p>
    <w:p w14:paraId="4EF6054E" w14:textId="61088346"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“(B) Behavioral health (e.g. psychiatric) services; </w:t>
      </w:r>
    </w:p>
    <w:p w14:paraId="4F365A20" w14:textId="1E9CDA8A"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The inpatient, outpatient, and support services necessary to provide services pursuant to subparagraphs (A) and (B) of this paragraph; and</w:t>
      </w:r>
    </w:p>
    <w:p w14:paraId="732C60D4" w14:textId="545D655B"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“(D) Any additional critical care services meeting a community need that the Fiscal Management Board deems viable within the budget and financial plan for UMC adopted by the Council.”. </w:t>
      </w:r>
    </w:p>
    <w:p w14:paraId="088B91BE" w14:textId="5E4C48CC"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(2) Subparagraph (B) of subsection (b)(3) is amended by striking “Financial” and inserting “Fiscal” in its place.</w:t>
      </w:r>
    </w:p>
    <w:p w14:paraId="6D62C8B6" w14:textId="6A6347A0"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ab/>
        <w:t>(3) A new paragraph (4) is added to subsection (b) to read as follows:</w:t>
      </w:r>
    </w:p>
    <w:p w14:paraId="01BAF225" w14:textId="11B26983"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“(4)(A) By July 1, 2021, the Fiscal Management Board shall develop an operational plan for the Corporation with an implementation schedule providing for reductions in services and staffing necessary to meet the requirements set forth in subsection (b)(1) through the time of dissolution of the Corporation under section 5092(c) (D.C. Official Code § 44–951.19).</w:t>
      </w:r>
    </w:p>
    <w:p w14:paraId="7BE82B03" w14:textId="48CB5F8A"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The budgetary aspects of the operational plan shall be certifiable by the Chief Financial Officer, and then, no later than 15 days after the approval by the Fiscal Management Board of an operational plan pursuant to subparagraph (A), the Chief Financial Officer of the District</w:t>
      </w:r>
      <w:r>
        <w:rPr>
          <w:rFonts w:ascii="Times New Roman" w:hAnsi="Times New Roman" w:cs="Times New Roman"/>
          <w:sz w:val="24"/>
          <w:szCs w:val="24"/>
        </w:rPr>
        <w:t xml:space="preserve"> </w:t>
      </w:r>
      <w:r w:rsidRPr="00B9133C">
        <w:rPr>
          <w:rFonts w:ascii="Times New Roman" w:hAnsi="Times New Roman" w:cs="Times New Roman"/>
          <w:sz w:val="24"/>
          <w:szCs w:val="24"/>
        </w:rPr>
        <w:t>of Columbia shall certify that the operational plan will satisfy the requirements set forth in sub</w:t>
      </w:r>
      <w:r>
        <w:rPr>
          <w:rFonts w:ascii="Times New Roman" w:hAnsi="Times New Roman" w:cs="Times New Roman"/>
          <w:sz w:val="24"/>
          <w:szCs w:val="24"/>
        </w:rPr>
        <w:t>s</w:t>
      </w:r>
      <w:r w:rsidRPr="00B9133C">
        <w:rPr>
          <w:rFonts w:ascii="Times New Roman" w:hAnsi="Times New Roman" w:cs="Times New Roman"/>
          <w:sz w:val="24"/>
          <w:szCs w:val="24"/>
        </w:rPr>
        <w:t>ection (b)(1).</w:t>
      </w:r>
    </w:p>
    <w:p w14:paraId="14C70D6D" w14:textId="176E35AD"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Beginning October 1, 2021, the Corporation shall produce quarterly financial reports subject to audit by the Chief Financial Officer measuring progress against the operational plan.</w:t>
      </w:r>
    </w:p>
    <w:p w14:paraId="335AD867" w14:textId="08536840"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“(D) Copies of such reports shall also be filed with the Secretary of the Council of the District of Columbia.</w:t>
      </w:r>
    </w:p>
    <w:p w14:paraId="664DCE86" w14:textId="6CC29128" w:rsid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“(E) The Fiscal Management Board shall make adjustments to the Corporation’s budget and operations as necessary to maintain spending within the requirements of section (b)(1)”.</w:t>
      </w:r>
    </w:p>
    <w:p w14:paraId="7F47A5D0" w14:textId="444CFB28" w:rsidR="009F3453" w:rsidRDefault="009F3453"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6. </w:t>
      </w:r>
      <w:r w:rsidRPr="009F3453">
        <w:rPr>
          <w:rFonts w:ascii="Times New Roman" w:hAnsi="Times New Roman" w:cs="Times New Roman"/>
          <w:sz w:val="24"/>
          <w:szCs w:val="24"/>
        </w:rPr>
        <w:t>Section 5102 of the Fiscal Year 2020 Budget Support Act of 2019, effective September 11, 2019 (D.C. Law 23-16; 66 DCR 8621), is repealed.</w:t>
      </w:r>
    </w:p>
    <w:p w14:paraId="15A4A835" w14:textId="51FE9A36" w:rsidR="00082D95" w:rsidRPr="008741A6" w:rsidRDefault="00337A58" w:rsidP="00337A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D21CB8">
        <w:rPr>
          <w:rFonts w:ascii="Times New Roman" w:hAnsi="Times New Roman" w:cs="Times New Roman"/>
          <w:sz w:val="24"/>
          <w:szCs w:val="24"/>
        </w:rPr>
        <w:t>7</w:t>
      </w:r>
      <w:r w:rsidR="00082D95" w:rsidRPr="008741A6">
        <w:rPr>
          <w:rFonts w:ascii="Times New Roman" w:hAnsi="Times New Roman" w:cs="Times New Roman"/>
          <w:sz w:val="24"/>
          <w:szCs w:val="24"/>
        </w:rPr>
        <w:t>. Fiscal impact statement.</w:t>
      </w:r>
    </w:p>
    <w:p w14:paraId="0417556F" w14:textId="77777777" w:rsidR="00751DCA"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54B8160F"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751DCA">
        <w:rPr>
          <w:rFonts w:ascii="Times New Roman" w:hAnsi="Times New Roman" w:cs="Times New Roman"/>
          <w:sz w:val="24"/>
          <w:szCs w:val="24"/>
        </w:rPr>
        <w:t>8</w:t>
      </w:r>
      <w:r w:rsidRPr="008741A6">
        <w:rPr>
          <w:rFonts w:ascii="Times New Roman" w:hAnsi="Times New Roman" w:cs="Times New Roman"/>
          <w:sz w:val="24"/>
          <w:szCs w:val="24"/>
        </w:rPr>
        <w:t>.  Effective date.</w:t>
      </w:r>
    </w:p>
    <w:p w14:paraId="2BF763F2" w14:textId="77777777" w:rsidR="00D21CB8" w:rsidRPr="00DB7E87" w:rsidRDefault="00082D95" w:rsidP="00D21CB8">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D21CB8">
        <w:rPr>
          <w:rFonts w:ascii="Times New Roman" w:hAnsi="Times New Roman" w:cs="Times New Roman"/>
          <w:sz w:val="24"/>
          <w:szCs w:val="24"/>
        </w:rPr>
        <w:tab/>
      </w:r>
      <w:r w:rsidR="00D21CB8" w:rsidRPr="00DB7E87">
        <w:rPr>
          <w:rFonts w:ascii="Times New Roman" w:hAnsi="Times New Roman" w:cs="Times New Roman"/>
          <w:sz w:val="24"/>
          <w:szCs w:val="24"/>
        </w:rPr>
        <w:t>(a) 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p w14:paraId="4CC211AE" w14:textId="77777777" w:rsidR="00D21CB8" w:rsidRPr="008741A6" w:rsidRDefault="00D21CB8" w:rsidP="00D21CB8">
      <w:pPr>
        <w:spacing w:after="0" w:line="480" w:lineRule="auto"/>
        <w:rPr>
          <w:rFonts w:ascii="Times New Roman" w:hAnsi="Times New Roman" w:cs="Times New Roman"/>
          <w:sz w:val="24"/>
          <w:szCs w:val="24"/>
        </w:rPr>
      </w:pPr>
      <w:r w:rsidRPr="00DB7E87">
        <w:rPr>
          <w:rFonts w:ascii="Times New Roman" w:hAnsi="Times New Roman" w:cs="Times New Roman"/>
          <w:sz w:val="24"/>
          <w:szCs w:val="24"/>
        </w:rPr>
        <w:tab/>
        <w:t>(b) This act shall expire after 225 days of its having taken effect.</w:t>
      </w:r>
    </w:p>
    <w:p w14:paraId="4505EF08" w14:textId="4C2D2716" w:rsidR="00082D95" w:rsidRPr="008741A6" w:rsidRDefault="00082D95" w:rsidP="00D94B7B">
      <w:pPr>
        <w:spacing w:after="0" w:line="480" w:lineRule="auto"/>
        <w:rPr>
          <w:rFonts w:ascii="Times New Roman" w:hAnsi="Times New Roman" w:cs="Times New Roman"/>
          <w:sz w:val="24"/>
          <w:szCs w:val="24"/>
        </w:rPr>
      </w:pPr>
    </w:p>
    <w:sectPr w:rsidR="00082D95" w:rsidRPr="008741A6" w:rsidSect="00DF7111">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6882" w14:textId="77777777" w:rsidR="005A78F4" w:rsidRDefault="005A78F4" w:rsidP="00D42E0A">
      <w:pPr>
        <w:spacing w:after="0" w:line="240" w:lineRule="auto"/>
      </w:pPr>
      <w:r>
        <w:separator/>
      </w:r>
    </w:p>
  </w:endnote>
  <w:endnote w:type="continuationSeparator" w:id="0">
    <w:p w14:paraId="6C2672BE" w14:textId="77777777" w:rsidR="005A78F4" w:rsidRDefault="005A78F4"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6533F3" w:rsidRDefault="0065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CA0B59" w:rsidRPr="00D42E0A" w:rsidRDefault="00CA0B59">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CA0B59" w:rsidRDefault="00CA0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6533F3" w:rsidRDefault="0065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2709" w14:textId="77777777" w:rsidR="005A78F4" w:rsidRDefault="005A78F4" w:rsidP="00D42E0A">
      <w:pPr>
        <w:spacing w:after="0" w:line="240" w:lineRule="auto"/>
      </w:pPr>
      <w:r>
        <w:separator/>
      </w:r>
    </w:p>
  </w:footnote>
  <w:footnote w:type="continuationSeparator" w:id="0">
    <w:p w14:paraId="56EBFF33" w14:textId="77777777" w:rsidR="005A78F4" w:rsidRDefault="005A78F4"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42934FDA" w:rsidR="006533F3" w:rsidRDefault="005A78F4">
    <w:pPr>
      <w:pStyle w:val="Header"/>
    </w:pPr>
    <w:r>
      <w:rPr>
        <w:noProof/>
      </w:rPr>
      <w:pict w14:anchorId="56EFA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89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0718EBEB" w:rsidR="006533F3" w:rsidRDefault="005A78F4">
    <w:pPr>
      <w:pStyle w:val="Header"/>
    </w:pPr>
    <w:r>
      <w:rPr>
        <w:noProof/>
      </w:rPr>
      <w:pict w14:anchorId="35E75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89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16738111" w:rsidR="006533F3" w:rsidRDefault="005A78F4">
    <w:pPr>
      <w:pStyle w:val="Header"/>
    </w:pPr>
    <w:r>
      <w:rPr>
        <w:noProof/>
      </w:rPr>
      <w:pict w14:anchorId="704EB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89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1134B"/>
    <w:rsid w:val="00014A0B"/>
    <w:rsid w:val="00014D9E"/>
    <w:rsid w:val="000172FB"/>
    <w:rsid w:val="00020A9D"/>
    <w:rsid w:val="000227B0"/>
    <w:rsid w:val="00030209"/>
    <w:rsid w:val="00033F13"/>
    <w:rsid w:val="00034A8A"/>
    <w:rsid w:val="000412AA"/>
    <w:rsid w:val="000427B0"/>
    <w:rsid w:val="00043729"/>
    <w:rsid w:val="00052279"/>
    <w:rsid w:val="00052BBD"/>
    <w:rsid w:val="00053EC3"/>
    <w:rsid w:val="0006159C"/>
    <w:rsid w:val="00067E7D"/>
    <w:rsid w:val="000747E3"/>
    <w:rsid w:val="00075FE7"/>
    <w:rsid w:val="00081D7F"/>
    <w:rsid w:val="00082D95"/>
    <w:rsid w:val="00083C4E"/>
    <w:rsid w:val="0009342E"/>
    <w:rsid w:val="00096934"/>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8C7"/>
    <w:rsid w:val="001E2A0B"/>
    <w:rsid w:val="001E484F"/>
    <w:rsid w:val="001E5C30"/>
    <w:rsid w:val="001E7055"/>
    <w:rsid w:val="001E74FA"/>
    <w:rsid w:val="001F4667"/>
    <w:rsid w:val="002013E1"/>
    <w:rsid w:val="002066FD"/>
    <w:rsid w:val="002118E9"/>
    <w:rsid w:val="0021323E"/>
    <w:rsid w:val="0021342D"/>
    <w:rsid w:val="002135D3"/>
    <w:rsid w:val="00216402"/>
    <w:rsid w:val="002222C7"/>
    <w:rsid w:val="00225613"/>
    <w:rsid w:val="002262DD"/>
    <w:rsid w:val="00240747"/>
    <w:rsid w:val="00240BE7"/>
    <w:rsid w:val="00241F08"/>
    <w:rsid w:val="002473B5"/>
    <w:rsid w:val="00250EC5"/>
    <w:rsid w:val="00255A2E"/>
    <w:rsid w:val="00256CB2"/>
    <w:rsid w:val="00257823"/>
    <w:rsid w:val="00257D74"/>
    <w:rsid w:val="00261815"/>
    <w:rsid w:val="002624BD"/>
    <w:rsid w:val="002649E8"/>
    <w:rsid w:val="002650BA"/>
    <w:rsid w:val="00267918"/>
    <w:rsid w:val="00267EB1"/>
    <w:rsid w:val="00272A20"/>
    <w:rsid w:val="002748A9"/>
    <w:rsid w:val="0028696E"/>
    <w:rsid w:val="00290BF3"/>
    <w:rsid w:val="002912C4"/>
    <w:rsid w:val="00291A84"/>
    <w:rsid w:val="00291B21"/>
    <w:rsid w:val="002968D9"/>
    <w:rsid w:val="00296BCB"/>
    <w:rsid w:val="002A4361"/>
    <w:rsid w:val="002A495F"/>
    <w:rsid w:val="002A77FD"/>
    <w:rsid w:val="002C05AE"/>
    <w:rsid w:val="002C4221"/>
    <w:rsid w:val="002C4FB8"/>
    <w:rsid w:val="002D6329"/>
    <w:rsid w:val="002D6F6B"/>
    <w:rsid w:val="002E0DF5"/>
    <w:rsid w:val="002F09A2"/>
    <w:rsid w:val="002F1827"/>
    <w:rsid w:val="002F455C"/>
    <w:rsid w:val="002F472F"/>
    <w:rsid w:val="002F5430"/>
    <w:rsid w:val="003063B4"/>
    <w:rsid w:val="0030799D"/>
    <w:rsid w:val="0033260B"/>
    <w:rsid w:val="00337A58"/>
    <w:rsid w:val="00340DA0"/>
    <w:rsid w:val="003451E6"/>
    <w:rsid w:val="00351187"/>
    <w:rsid w:val="00354BE4"/>
    <w:rsid w:val="00357B26"/>
    <w:rsid w:val="00360858"/>
    <w:rsid w:val="003642FC"/>
    <w:rsid w:val="00366E1F"/>
    <w:rsid w:val="003678E4"/>
    <w:rsid w:val="00370709"/>
    <w:rsid w:val="00370FC8"/>
    <w:rsid w:val="00377A05"/>
    <w:rsid w:val="00387516"/>
    <w:rsid w:val="00392088"/>
    <w:rsid w:val="0039320F"/>
    <w:rsid w:val="003A0BAD"/>
    <w:rsid w:val="003A0CE8"/>
    <w:rsid w:val="003A2B35"/>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704F7"/>
    <w:rsid w:val="00475C5F"/>
    <w:rsid w:val="004769AD"/>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7B19"/>
    <w:rsid w:val="00521428"/>
    <w:rsid w:val="00524800"/>
    <w:rsid w:val="0053306A"/>
    <w:rsid w:val="00536C08"/>
    <w:rsid w:val="00541FE9"/>
    <w:rsid w:val="0054264F"/>
    <w:rsid w:val="00560425"/>
    <w:rsid w:val="005656A7"/>
    <w:rsid w:val="00566F3F"/>
    <w:rsid w:val="005670C4"/>
    <w:rsid w:val="005764C4"/>
    <w:rsid w:val="00580841"/>
    <w:rsid w:val="00584AF0"/>
    <w:rsid w:val="0058585B"/>
    <w:rsid w:val="005872F7"/>
    <w:rsid w:val="0059058D"/>
    <w:rsid w:val="005A4944"/>
    <w:rsid w:val="005A5424"/>
    <w:rsid w:val="005A5BCE"/>
    <w:rsid w:val="005A78F4"/>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3F3"/>
    <w:rsid w:val="00653F75"/>
    <w:rsid w:val="00655656"/>
    <w:rsid w:val="00660B4B"/>
    <w:rsid w:val="00661968"/>
    <w:rsid w:val="00661EC7"/>
    <w:rsid w:val="00665291"/>
    <w:rsid w:val="006660D9"/>
    <w:rsid w:val="00667130"/>
    <w:rsid w:val="00671482"/>
    <w:rsid w:val="0067161D"/>
    <w:rsid w:val="00672836"/>
    <w:rsid w:val="00683BF6"/>
    <w:rsid w:val="0068610F"/>
    <w:rsid w:val="006A08B1"/>
    <w:rsid w:val="006A20FA"/>
    <w:rsid w:val="006B1009"/>
    <w:rsid w:val="006B772A"/>
    <w:rsid w:val="006C09C3"/>
    <w:rsid w:val="006C156D"/>
    <w:rsid w:val="006C2B31"/>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2114C"/>
    <w:rsid w:val="00723A29"/>
    <w:rsid w:val="0072411B"/>
    <w:rsid w:val="00735267"/>
    <w:rsid w:val="00750C3E"/>
    <w:rsid w:val="00751DCA"/>
    <w:rsid w:val="00752C05"/>
    <w:rsid w:val="00752DA6"/>
    <w:rsid w:val="00754DAE"/>
    <w:rsid w:val="00762849"/>
    <w:rsid w:val="007629F4"/>
    <w:rsid w:val="00763C25"/>
    <w:rsid w:val="007659DE"/>
    <w:rsid w:val="00773076"/>
    <w:rsid w:val="00777142"/>
    <w:rsid w:val="007808FB"/>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4E3C"/>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4E2F"/>
    <w:rsid w:val="008E2F43"/>
    <w:rsid w:val="008F2C76"/>
    <w:rsid w:val="008F3125"/>
    <w:rsid w:val="00901D80"/>
    <w:rsid w:val="00902C7D"/>
    <w:rsid w:val="0090608E"/>
    <w:rsid w:val="009063BD"/>
    <w:rsid w:val="0091126B"/>
    <w:rsid w:val="00911867"/>
    <w:rsid w:val="00913937"/>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65D02"/>
    <w:rsid w:val="00967881"/>
    <w:rsid w:val="009707A8"/>
    <w:rsid w:val="00970E5F"/>
    <w:rsid w:val="00971F7D"/>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6BD4"/>
    <w:rsid w:val="00A43922"/>
    <w:rsid w:val="00A44182"/>
    <w:rsid w:val="00A44EF7"/>
    <w:rsid w:val="00A4639F"/>
    <w:rsid w:val="00A540EB"/>
    <w:rsid w:val="00A61475"/>
    <w:rsid w:val="00A619DB"/>
    <w:rsid w:val="00A61D10"/>
    <w:rsid w:val="00A65A0C"/>
    <w:rsid w:val="00A66FE9"/>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3E1B"/>
    <w:rsid w:val="00AF5AD1"/>
    <w:rsid w:val="00AF5E07"/>
    <w:rsid w:val="00B03831"/>
    <w:rsid w:val="00B0688F"/>
    <w:rsid w:val="00B077E3"/>
    <w:rsid w:val="00B10D92"/>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636E"/>
    <w:rsid w:val="00C71FBE"/>
    <w:rsid w:val="00C77C54"/>
    <w:rsid w:val="00C92827"/>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CB8"/>
    <w:rsid w:val="00D21E32"/>
    <w:rsid w:val="00D2396B"/>
    <w:rsid w:val="00D24874"/>
    <w:rsid w:val="00D252CE"/>
    <w:rsid w:val="00D30BFC"/>
    <w:rsid w:val="00D315AC"/>
    <w:rsid w:val="00D32192"/>
    <w:rsid w:val="00D323A4"/>
    <w:rsid w:val="00D332A5"/>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76D5"/>
    <w:rsid w:val="00E64C9F"/>
    <w:rsid w:val="00E64EDB"/>
    <w:rsid w:val="00E72959"/>
    <w:rsid w:val="00E73284"/>
    <w:rsid w:val="00E73BA8"/>
    <w:rsid w:val="00E75DEF"/>
    <w:rsid w:val="00E81CEC"/>
    <w:rsid w:val="00E84FA3"/>
    <w:rsid w:val="00E917A0"/>
    <w:rsid w:val="00E92AA6"/>
    <w:rsid w:val="00E94898"/>
    <w:rsid w:val="00EA73B1"/>
    <w:rsid w:val="00EA7F41"/>
    <w:rsid w:val="00EB0A7F"/>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05EB3"/>
    <w:rsid w:val="00F113A0"/>
    <w:rsid w:val="00F24694"/>
    <w:rsid w:val="00F254BA"/>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6600</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3</cp:revision>
  <cp:lastPrinted>2021-05-12T16:09:00Z</cp:lastPrinted>
  <dcterms:created xsi:type="dcterms:W3CDTF">2021-05-13T15:59:00Z</dcterms:created>
  <dcterms:modified xsi:type="dcterms:W3CDTF">2021-05-13T15:59:00Z</dcterms:modified>
</cp:coreProperties>
</file>