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450E" w14:textId="41E10199" w:rsidR="008750F2" w:rsidRPr="00BA5C6E" w:rsidRDefault="008750F2" w:rsidP="008750F2">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A5C6E">
        <w:rPr>
          <w:rFonts w:ascii="Times New Roman" w:hAnsi="Times New Roman" w:cs="Times New Roman"/>
          <w:sz w:val="24"/>
          <w:szCs w:val="24"/>
          <w:u w:val="single"/>
        </w:rPr>
        <w:tab/>
      </w:r>
      <w:r w:rsidRPr="00BA5C6E">
        <w:rPr>
          <w:rFonts w:ascii="Times New Roman" w:hAnsi="Times New Roman" w:cs="Times New Roman"/>
          <w:sz w:val="24"/>
          <w:szCs w:val="24"/>
          <w:u w:val="single"/>
        </w:rPr>
        <w:tab/>
      </w:r>
      <w:r w:rsidRPr="00BA5C6E">
        <w:rPr>
          <w:rFonts w:ascii="Times New Roman" w:hAnsi="Times New Roman" w:cs="Times New Roman"/>
          <w:sz w:val="24"/>
          <w:szCs w:val="24"/>
          <w:u w:val="single"/>
        </w:rPr>
        <w:tab/>
      </w:r>
      <w:r w:rsidRPr="00BA5C6E">
        <w:rPr>
          <w:rFonts w:ascii="Times New Roman" w:hAnsi="Times New Roman" w:cs="Times New Roman"/>
          <w:sz w:val="24"/>
          <w:szCs w:val="24"/>
          <w:u w:val="single"/>
        </w:rPr>
        <w:tab/>
      </w:r>
      <w:r w:rsidRPr="00BA5C6E">
        <w:rPr>
          <w:rFonts w:ascii="Times New Roman" w:hAnsi="Times New Roman" w:cs="Times New Roman"/>
          <w:sz w:val="24"/>
          <w:szCs w:val="24"/>
          <w:u w:val="single"/>
        </w:rPr>
        <w:tab/>
      </w:r>
    </w:p>
    <w:p w14:paraId="74BA18AD" w14:textId="77777777" w:rsidR="008750F2" w:rsidRPr="00BA5C6E" w:rsidRDefault="008750F2" w:rsidP="008750F2">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A5C6E">
        <w:rPr>
          <w:rFonts w:ascii="Times New Roman" w:hAnsi="Times New Roman" w:cs="Times New Roman"/>
          <w:sz w:val="24"/>
          <w:szCs w:val="24"/>
        </w:rPr>
        <w:t>Chairman Phil Mendelson</w:t>
      </w:r>
    </w:p>
    <w:p w14:paraId="2251A8F3" w14:textId="77777777" w:rsidR="008750F2" w:rsidRPr="00BF672A" w:rsidRDefault="008750F2" w:rsidP="008750F2">
      <w:pPr>
        <w:pStyle w:val="NormalWeb"/>
        <w:spacing w:before="0" w:beforeAutospacing="0" w:after="0" w:afterAutospacing="0"/>
        <w:jc w:val="center"/>
      </w:pPr>
    </w:p>
    <w:p w14:paraId="31CB2EBF" w14:textId="77777777" w:rsidR="008750F2" w:rsidRPr="00BF672A" w:rsidRDefault="008750F2" w:rsidP="008750F2">
      <w:pPr>
        <w:pStyle w:val="NormalWeb"/>
        <w:spacing w:before="0" w:beforeAutospacing="0" w:after="0" w:afterAutospacing="0"/>
        <w:jc w:val="center"/>
      </w:pPr>
    </w:p>
    <w:p w14:paraId="5ACD1F44" w14:textId="77777777" w:rsidR="008750F2" w:rsidRPr="00BF672A" w:rsidRDefault="008750F2" w:rsidP="008750F2">
      <w:pPr>
        <w:pStyle w:val="NormalWeb"/>
        <w:spacing w:before="0" w:beforeAutospacing="0" w:after="0" w:afterAutospacing="0"/>
        <w:jc w:val="center"/>
      </w:pPr>
    </w:p>
    <w:p w14:paraId="0A35514B" w14:textId="77777777" w:rsidR="008750F2" w:rsidRPr="00BF672A" w:rsidRDefault="008750F2" w:rsidP="008750F2">
      <w:pPr>
        <w:pStyle w:val="NormalWeb"/>
        <w:spacing w:before="0" w:beforeAutospacing="0" w:after="0" w:afterAutospacing="0"/>
        <w:jc w:val="center"/>
      </w:pPr>
      <w:r w:rsidRPr="00BF672A">
        <w:t xml:space="preserve">A </w:t>
      </w:r>
      <w:r>
        <w:t>PROPOSED RESOLUTION</w:t>
      </w:r>
    </w:p>
    <w:p w14:paraId="3A7C58B4" w14:textId="77777777" w:rsidR="008750F2" w:rsidRPr="00495F74" w:rsidRDefault="008750F2" w:rsidP="008750F2">
      <w:pPr>
        <w:pStyle w:val="NormalWeb"/>
        <w:spacing w:before="0" w:beforeAutospacing="0" w:after="0" w:afterAutospacing="0"/>
        <w:jc w:val="center"/>
        <w:rPr>
          <w:rStyle w:val="LineNumber"/>
        </w:rPr>
      </w:pPr>
    </w:p>
    <w:p w14:paraId="4F63BC8B" w14:textId="77777777" w:rsidR="008750F2" w:rsidRPr="00BF672A" w:rsidRDefault="008750F2" w:rsidP="008750F2">
      <w:pPr>
        <w:pStyle w:val="NormalWeb"/>
        <w:spacing w:before="0" w:beforeAutospacing="0" w:after="0" w:afterAutospacing="0"/>
        <w:jc w:val="center"/>
      </w:pPr>
    </w:p>
    <w:p w14:paraId="40450174" w14:textId="77777777" w:rsidR="008750F2" w:rsidRPr="00065024" w:rsidRDefault="008750F2" w:rsidP="008750F2">
      <w:pPr>
        <w:pStyle w:val="NormalWeb"/>
        <w:spacing w:before="0" w:beforeAutospacing="0" w:after="0" w:afterAutospacing="0"/>
        <w:jc w:val="center"/>
      </w:pPr>
      <w:r w:rsidRPr="00065024">
        <w:t>______________</w:t>
      </w:r>
    </w:p>
    <w:p w14:paraId="32559AA1" w14:textId="77777777" w:rsidR="008750F2" w:rsidRDefault="008750F2" w:rsidP="008750F2">
      <w:pPr>
        <w:pStyle w:val="NormalWeb"/>
        <w:tabs>
          <w:tab w:val="left" w:pos="6945"/>
        </w:tabs>
        <w:spacing w:before="0" w:beforeAutospacing="0" w:after="0" w:afterAutospacing="0"/>
      </w:pPr>
      <w:r>
        <w:tab/>
      </w:r>
    </w:p>
    <w:p w14:paraId="1919E403" w14:textId="77777777" w:rsidR="008750F2" w:rsidRPr="00BF672A" w:rsidRDefault="008750F2" w:rsidP="008750F2">
      <w:pPr>
        <w:pStyle w:val="NormalWeb"/>
        <w:tabs>
          <w:tab w:val="left" w:pos="6945"/>
        </w:tabs>
        <w:spacing w:before="0" w:beforeAutospacing="0" w:after="0" w:afterAutospacing="0"/>
      </w:pPr>
    </w:p>
    <w:p w14:paraId="114D128C" w14:textId="77777777" w:rsidR="008750F2" w:rsidRPr="00BF672A" w:rsidRDefault="008750F2" w:rsidP="008750F2">
      <w:pPr>
        <w:pStyle w:val="NormalWeb"/>
        <w:spacing w:before="0" w:beforeAutospacing="0" w:after="0" w:afterAutospacing="0"/>
        <w:jc w:val="center"/>
      </w:pPr>
      <w:r w:rsidRPr="00BF672A">
        <w:t>IN THE COUNCIL OF THE DISTRICT OF COLUMBIA</w:t>
      </w:r>
    </w:p>
    <w:p w14:paraId="54CD34F6" w14:textId="77777777" w:rsidR="008750F2" w:rsidRDefault="008750F2" w:rsidP="008750F2">
      <w:pPr>
        <w:pStyle w:val="NormalWeb"/>
        <w:spacing w:before="0" w:beforeAutospacing="0" w:after="0" w:afterAutospacing="0"/>
        <w:jc w:val="center"/>
      </w:pPr>
    </w:p>
    <w:p w14:paraId="5F75B2BB" w14:textId="77777777" w:rsidR="008750F2" w:rsidRPr="00BF672A" w:rsidRDefault="008750F2" w:rsidP="008750F2">
      <w:pPr>
        <w:pStyle w:val="NormalWeb"/>
        <w:spacing w:before="0" w:beforeAutospacing="0" w:after="0" w:afterAutospacing="0"/>
        <w:jc w:val="center"/>
      </w:pPr>
    </w:p>
    <w:p w14:paraId="4156A951" w14:textId="77777777" w:rsidR="008750F2" w:rsidRPr="00BF672A" w:rsidRDefault="008750F2" w:rsidP="008750F2">
      <w:pPr>
        <w:pStyle w:val="NormalWeb"/>
        <w:spacing w:before="0" w:beforeAutospacing="0" w:after="0" w:afterAutospacing="0"/>
        <w:jc w:val="center"/>
      </w:pPr>
      <w:r w:rsidRPr="00BF672A">
        <w:t>__________________</w:t>
      </w:r>
    </w:p>
    <w:p w14:paraId="6B6B7B13" w14:textId="70072611" w:rsidR="003B269D" w:rsidRDefault="003B269D" w:rsidP="008750F2">
      <w:pPr>
        <w:spacing w:after="0"/>
      </w:pPr>
    </w:p>
    <w:p w14:paraId="5D4C520F" w14:textId="53F4FB44" w:rsidR="008750F2" w:rsidRDefault="008750F2" w:rsidP="008750F2">
      <w:pPr>
        <w:spacing w:after="0"/>
      </w:pPr>
    </w:p>
    <w:p w14:paraId="7858362B" w14:textId="6D394A6F" w:rsidR="008750F2" w:rsidRDefault="008750F2" w:rsidP="00B145D7">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To declare the existence of an emergency with respect to the need to amend DC Code </w:t>
      </w:r>
      <w:r w:rsidRPr="008750F2">
        <w:rPr>
          <w:rFonts w:ascii="Times New Roman" w:hAnsi="Times New Roman" w:cs="Times New Roman"/>
          <w:sz w:val="24"/>
          <w:szCs w:val="24"/>
        </w:rPr>
        <w:t>Section 28-3814</w:t>
      </w:r>
      <w:r>
        <w:rPr>
          <w:rFonts w:ascii="Times New Roman" w:hAnsi="Times New Roman" w:cs="Times New Roman"/>
          <w:sz w:val="24"/>
          <w:szCs w:val="24"/>
        </w:rPr>
        <w:t xml:space="preserve"> to protect consumers from unfair debt collection practices after the expiration of the public health emergency.</w:t>
      </w:r>
    </w:p>
    <w:p w14:paraId="49E977B7" w14:textId="77777777" w:rsidR="00B145D7" w:rsidRDefault="00B145D7" w:rsidP="008750F2">
      <w:pPr>
        <w:spacing w:after="0"/>
        <w:rPr>
          <w:rFonts w:ascii="Times New Roman" w:hAnsi="Times New Roman" w:cs="Times New Roman"/>
          <w:sz w:val="24"/>
          <w:szCs w:val="24"/>
        </w:rPr>
      </w:pPr>
    </w:p>
    <w:p w14:paraId="0351932B" w14:textId="5FBBD351" w:rsidR="00B145D7" w:rsidRDefault="00B145D7"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50F2">
        <w:rPr>
          <w:rFonts w:ascii="Times New Roman" w:hAnsi="Times New Roman" w:cs="Times New Roman"/>
          <w:sz w:val="24"/>
          <w:szCs w:val="24"/>
        </w:rPr>
        <w:t>RESOLVED BY THE COUNCIL OF THE DISTRICT OF COLUMBIA, That this resolution may be cited as the “</w:t>
      </w:r>
      <w:r w:rsidRPr="00B145D7">
        <w:rPr>
          <w:rFonts w:ascii="Times New Roman" w:hAnsi="Times New Roman" w:cs="Times New Roman"/>
          <w:sz w:val="24"/>
          <w:szCs w:val="24"/>
        </w:rPr>
        <w:t xml:space="preserve">Protecting Consumers from </w:t>
      </w:r>
      <w:r w:rsidR="001F76EA">
        <w:rPr>
          <w:rFonts w:ascii="Times New Roman" w:hAnsi="Times New Roman" w:cs="Times New Roman"/>
          <w:sz w:val="24"/>
          <w:szCs w:val="24"/>
        </w:rPr>
        <w:t xml:space="preserve">Unjust </w:t>
      </w:r>
      <w:r w:rsidRPr="00B145D7">
        <w:rPr>
          <w:rFonts w:ascii="Times New Roman" w:hAnsi="Times New Roman" w:cs="Times New Roman"/>
          <w:sz w:val="24"/>
          <w:szCs w:val="24"/>
        </w:rPr>
        <w:t xml:space="preserve">Debt Collection Practices Emergency </w:t>
      </w:r>
      <w:r>
        <w:rPr>
          <w:rFonts w:ascii="Times New Roman" w:hAnsi="Times New Roman" w:cs="Times New Roman"/>
          <w:sz w:val="24"/>
          <w:szCs w:val="24"/>
        </w:rPr>
        <w:t>Declaration Resolution</w:t>
      </w:r>
      <w:r w:rsidRPr="00B145D7">
        <w:rPr>
          <w:rFonts w:ascii="Times New Roman" w:hAnsi="Times New Roman" w:cs="Times New Roman"/>
          <w:sz w:val="24"/>
          <w:szCs w:val="24"/>
        </w:rPr>
        <w:t xml:space="preserve"> of 2021</w:t>
      </w:r>
      <w:r>
        <w:rPr>
          <w:rFonts w:ascii="Times New Roman" w:hAnsi="Times New Roman" w:cs="Times New Roman"/>
          <w:sz w:val="24"/>
          <w:szCs w:val="24"/>
        </w:rPr>
        <w:t>”.</w:t>
      </w:r>
    </w:p>
    <w:p w14:paraId="3B828F2B" w14:textId="67337857" w:rsidR="008750F2" w:rsidRDefault="00B145D7"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50F2">
        <w:rPr>
          <w:rFonts w:ascii="Times New Roman" w:hAnsi="Times New Roman" w:cs="Times New Roman"/>
          <w:sz w:val="24"/>
          <w:szCs w:val="24"/>
        </w:rPr>
        <w:t xml:space="preserve">Sec. 2. (a) </w:t>
      </w:r>
      <w:r w:rsidR="008750F2" w:rsidRPr="008750F2">
        <w:rPr>
          <w:rFonts w:ascii="Times New Roman" w:hAnsi="Times New Roman" w:cs="Times New Roman"/>
          <w:sz w:val="24"/>
          <w:szCs w:val="24"/>
        </w:rPr>
        <w:t xml:space="preserve">On March 11, 2020, the Mayor of the District of Columbia issued Mayor’s Order 2020-45, 2020-46, declaring a public emergency and a public health emergency in the District due to the imminent threat to the health, safety, and welfare of District residents posed by the spread of COVID-19. </w:t>
      </w:r>
      <w:r w:rsidR="008750F2">
        <w:rPr>
          <w:rFonts w:ascii="Times New Roman" w:hAnsi="Times New Roman" w:cs="Times New Roman"/>
          <w:sz w:val="24"/>
          <w:szCs w:val="24"/>
        </w:rPr>
        <w:t xml:space="preserve">Additionally, Council has enacted many resident protections </w:t>
      </w:r>
      <w:r w:rsidR="003C4DC8">
        <w:rPr>
          <w:rFonts w:ascii="Times New Roman" w:hAnsi="Times New Roman" w:cs="Times New Roman"/>
          <w:sz w:val="24"/>
          <w:szCs w:val="24"/>
        </w:rPr>
        <w:t xml:space="preserve">through legislation such as the </w:t>
      </w:r>
      <w:r w:rsidR="003C4DC8" w:rsidRPr="003C4DC8">
        <w:rPr>
          <w:rFonts w:ascii="Times New Roman" w:hAnsi="Times New Roman" w:cs="Times New Roman"/>
          <w:sz w:val="24"/>
          <w:szCs w:val="24"/>
        </w:rPr>
        <w:t>Coronavirus Support Temporary Amendment Act of 2020 (D.C. Law 23-130)</w:t>
      </w:r>
      <w:r w:rsidR="003C4DC8">
        <w:rPr>
          <w:rFonts w:ascii="Times New Roman" w:hAnsi="Times New Roman" w:cs="Times New Roman"/>
          <w:sz w:val="24"/>
          <w:szCs w:val="24"/>
        </w:rPr>
        <w:t>.</w:t>
      </w:r>
    </w:p>
    <w:p w14:paraId="745C953E" w14:textId="3C9C91B3" w:rsidR="008750F2" w:rsidRDefault="00B145D7"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50F2">
        <w:rPr>
          <w:rFonts w:ascii="Times New Roman" w:hAnsi="Times New Roman" w:cs="Times New Roman"/>
          <w:sz w:val="24"/>
          <w:szCs w:val="24"/>
        </w:rPr>
        <w:t xml:space="preserve">(b) Under </w:t>
      </w:r>
      <w:r w:rsidR="008750F2" w:rsidRPr="008750F2">
        <w:rPr>
          <w:rFonts w:ascii="Times New Roman" w:hAnsi="Times New Roman" w:cs="Times New Roman"/>
          <w:sz w:val="24"/>
          <w:szCs w:val="24"/>
        </w:rPr>
        <w:t>D.C. Law 23-130</w:t>
      </w:r>
      <w:r w:rsidR="008750F2">
        <w:rPr>
          <w:rFonts w:ascii="Times New Roman" w:hAnsi="Times New Roman" w:cs="Times New Roman"/>
          <w:sz w:val="24"/>
          <w:szCs w:val="24"/>
        </w:rPr>
        <w:t>, creditors and debt collectors cannot file new collection lawsuits, garnish, seize or withhold property or wages, repossess vehicles, visit consumer households or places of employment, or initiate communications with a debtor via  any written or electronic communication with limited exceptions.</w:t>
      </w:r>
      <w:r w:rsidR="003C4DC8">
        <w:rPr>
          <w:rFonts w:ascii="Times New Roman" w:hAnsi="Times New Roman" w:cs="Times New Roman"/>
          <w:sz w:val="24"/>
          <w:szCs w:val="24"/>
        </w:rPr>
        <w:t xml:space="preserve"> With the pending expiration of the public </w:t>
      </w:r>
      <w:r w:rsidR="003C4DC8">
        <w:rPr>
          <w:rFonts w:ascii="Times New Roman" w:hAnsi="Times New Roman" w:cs="Times New Roman"/>
          <w:sz w:val="24"/>
          <w:szCs w:val="24"/>
        </w:rPr>
        <w:lastRenderedPageBreak/>
        <w:t>health emergency, these protections will lapse even as the effects of the pandemic continue to impact residents:</w:t>
      </w:r>
    </w:p>
    <w:p w14:paraId="58586A82" w14:textId="5D8E4FAD" w:rsidR="003C4DC8" w:rsidRDefault="003C4DC8"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45D7">
        <w:rPr>
          <w:rFonts w:ascii="Times New Roman" w:hAnsi="Times New Roman" w:cs="Times New Roman"/>
          <w:sz w:val="24"/>
          <w:szCs w:val="24"/>
        </w:rPr>
        <w:tab/>
      </w:r>
      <w:r>
        <w:rPr>
          <w:rFonts w:ascii="Times New Roman" w:hAnsi="Times New Roman" w:cs="Times New Roman"/>
          <w:sz w:val="24"/>
          <w:szCs w:val="24"/>
        </w:rPr>
        <w:t xml:space="preserve">(1) According to the Census Bureau’s Household Pulse Survey, over 25% of households report using credit cards or loans to meet their routine spending needs in the last seven days. </w:t>
      </w:r>
    </w:p>
    <w:p w14:paraId="0E4BA212" w14:textId="37937CE9" w:rsidR="003C4DC8" w:rsidRDefault="003C4DC8"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45D7">
        <w:rPr>
          <w:rFonts w:ascii="Times New Roman" w:hAnsi="Times New Roman" w:cs="Times New Roman"/>
          <w:sz w:val="24"/>
          <w:szCs w:val="24"/>
        </w:rPr>
        <w:tab/>
      </w:r>
      <w:r>
        <w:rPr>
          <w:rFonts w:ascii="Times New Roman" w:hAnsi="Times New Roman" w:cs="Times New Roman"/>
          <w:sz w:val="24"/>
          <w:szCs w:val="24"/>
        </w:rPr>
        <w:t>(2) According to data from the New York Federal Reserve Bank Consumer Credit Panel/Equifax, auto loan delinquency in the District was at 10.35% as of the last quarter of 2020, the higher than any point during the Great Recession.</w:t>
      </w:r>
    </w:p>
    <w:p w14:paraId="0C5C7690" w14:textId="302BC10D" w:rsidR="003C4DC8" w:rsidRDefault="003C4DC8"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45D7">
        <w:rPr>
          <w:rFonts w:ascii="Times New Roman" w:hAnsi="Times New Roman" w:cs="Times New Roman"/>
          <w:sz w:val="24"/>
          <w:szCs w:val="24"/>
        </w:rPr>
        <w:tab/>
      </w:r>
      <w:r>
        <w:rPr>
          <w:rFonts w:ascii="Times New Roman" w:hAnsi="Times New Roman" w:cs="Times New Roman"/>
          <w:sz w:val="24"/>
          <w:szCs w:val="24"/>
        </w:rPr>
        <w:t>(3) Medical debt has exploded due to the pandemic. Nationally, Credit Karma estimates that consumers carried an additional $2.2 billion in overdue medical debt from January 2020 to March 2021</w:t>
      </w:r>
      <w:r w:rsidR="00824F2A">
        <w:rPr>
          <w:rFonts w:ascii="Times New Roman" w:hAnsi="Times New Roman" w:cs="Times New Roman"/>
          <w:sz w:val="24"/>
          <w:szCs w:val="24"/>
        </w:rPr>
        <w:t xml:space="preserve">, reaching $47 billion in total. A survey by Lending Tree found that nearly 10% of medical debt was for coronavirus-related hospital stays. </w:t>
      </w:r>
    </w:p>
    <w:p w14:paraId="5A8634C4" w14:textId="1999D15D" w:rsidR="00824F2A" w:rsidRDefault="00B145D7"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24F2A">
        <w:rPr>
          <w:rFonts w:ascii="Times New Roman" w:hAnsi="Times New Roman" w:cs="Times New Roman"/>
          <w:sz w:val="24"/>
          <w:szCs w:val="24"/>
        </w:rPr>
        <w:t>(c) Given the lingering impacts of the pandemic</w:t>
      </w:r>
      <w:r w:rsidR="00824F2A" w:rsidRPr="00824F2A">
        <w:t xml:space="preserve"> </w:t>
      </w:r>
      <w:r w:rsidR="00824F2A">
        <w:t xml:space="preserve">and </w:t>
      </w:r>
      <w:r w:rsidR="00824F2A" w:rsidRPr="00824F2A">
        <w:rPr>
          <w:rFonts w:ascii="Times New Roman" w:hAnsi="Times New Roman" w:cs="Times New Roman"/>
          <w:sz w:val="24"/>
          <w:szCs w:val="24"/>
        </w:rPr>
        <w:t>the adverse impact that “normal” debt collection practices can have on residents</w:t>
      </w:r>
      <w:r w:rsidR="00824F2A">
        <w:rPr>
          <w:rFonts w:ascii="Times New Roman" w:hAnsi="Times New Roman" w:cs="Times New Roman"/>
          <w:sz w:val="24"/>
          <w:szCs w:val="24"/>
        </w:rPr>
        <w:t xml:space="preserve">, it is necessary to amend </w:t>
      </w:r>
      <w:r w:rsidR="00824F2A" w:rsidRPr="00824F2A">
        <w:rPr>
          <w:rFonts w:ascii="Times New Roman" w:hAnsi="Times New Roman" w:cs="Times New Roman"/>
          <w:sz w:val="24"/>
          <w:szCs w:val="24"/>
        </w:rPr>
        <w:t>DC Code Section 28-3814</w:t>
      </w:r>
      <w:r w:rsidR="00824F2A">
        <w:rPr>
          <w:rFonts w:ascii="Times New Roman" w:hAnsi="Times New Roman" w:cs="Times New Roman"/>
          <w:sz w:val="24"/>
          <w:szCs w:val="24"/>
        </w:rPr>
        <w:t xml:space="preserve"> to provide consumers greater protections against certain methods and practices of debt collectors. These include:</w:t>
      </w:r>
    </w:p>
    <w:p w14:paraId="664474F3" w14:textId="00B4A442" w:rsidR="00824F2A" w:rsidRDefault="00B145D7"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4F2A">
        <w:rPr>
          <w:rFonts w:ascii="Times New Roman" w:hAnsi="Times New Roman" w:cs="Times New Roman"/>
          <w:sz w:val="24"/>
          <w:szCs w:val="24"/>
        </w:rPr>
        <w:t>(1) Expanding the definition of debt so it includes all consumer debt, including medical debt;</w:t>
      </w:r>
    </w:p>
    <w:p w14:paraId="361321E6" w14:textId="11053114" w:rsidR="00824F2A" w:rsidRDefault="00B145D7"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4F2A">
        <w:rPr>
          <w:rFonts w:ascii="Times New Roman" w:hAnsi="Times New Roman" w:cs="Times New Roman"/>
          <w:sz w:val="24"/>
          <w:szCs w:val="24"/>
        </w:rPr>
        <w:t>(2) Prohibiting excessive communications from debt collectors that constitute harassment, such as making more than three phone calls in a 7-day period;</w:t>
      </w:r>
    </w:p>
    <w:p w14:paraId="36D87AFF" w14:textId="07FAA192" w:rsidR="00824F2A" w:rsidRDefault="00B145D7"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4F2A">
        <w:rPr>
          <w:rFonts w:ascii="Times New Roman" w:hAnsi="Times New Roman" w:cs="Times New Roman"/>
          <w:sz w:val="24"/>
          <w:szCs w:val="24"/>
        </w:rPr>
        <w:t xml:space="preserve">(3) Prohibiting the use of deceptive behaviors by debt collectors, </w:t>
      </w:r>
      <w:r w:rsidR="00824F2A" w:rsidRPr="00824F2A">
        <w:rPr>
          <w:rFonts w:ascii="Times New Roman" w:hAnsi="Times New Roman" w:cs="Times New Roman"/>
          <w:sz w:val="24"/>
          <w:szCs w:val="24"/>
        </w:rPr>
        <w:t xml:space="preserve">such as threatening action the debt collector cannot take, disclosing disputed information without disclosing that it is disputed, threatening to disclose false information, initiating causes of action </w:t>
      </w:r>
      <w:r w:rsidR="00824F2A" w:rsidRPr="00824F2A">
        <w:rPr>
          <w:rFonts w:ascii="Times New Roman" w:hAnsi="Times New Roman" w:cs="Times New Roman"/>
          <w:sz w:val="24"/>
          <w:szCs w:val="24"/>
        </w:rPr>
        <w:lastRenderedPageBreak/>
        <w:t>where the statute of limitations has expired, seeking to collect funds exempted by state or federal law, or seeking to collect debts owed by deceased consumers from those with no legal obligation to pay them</w:t>
      </w:r>
      <w:r w:rsidR="00824F2A">
        <w:rPr>
          <w:rFonts w:ascii="Times New Roman" w:hAnsi="Times New Roman" w:cs="Times New Roman"/>
          <w:sz w:val="24"/>
          <w:szCs w:val="24"/>
        </w:rPr>
        <w:t>;</w:t>
      </w:r>
    </w:p>
    <w:p w14:paraId="0B643169" w14:textId="05044E6B" w:rsidR="00824F2A" w:rsidRDefault="00B145D7"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4F2A">
        <w:rPr>
          <w:rFonts w:ascii="Times New Roman" w:hAnsi="Times New Roman" w:cs="Times New Roman"/>
          <w:sz w:val="24"/>
          <w:szCs w:val="24"/>
        </w:rPr>
        <w:t>(4) Placing a reasonable cap on attorney’s fees paid by individual consumers so debt collection lawsuits do not drive consumers further into debt;</w:t>
      </w:r>
    </w:p>
    <w:p w14:paraId="73679B6A" w14:textId="067F980F" w:rsidR="00824F2A" w:rsidRDefault="00B145D7"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4F2A">
        <w:rPr>
          <w:rFonts w:ascii="Times New Roman" w:hAnsi="Times New Roman" w:cs="Times New Roman"/>
          <w:sz w:val="24"/>
          <w:szCs w:val="24"/>
        </w:rPr>
        <w:t xml:space="preserve">(5) Requiring debt collector plaintiffs to perform reasonable investigations to verify a defendant’s address for service of process, so consumers are more likely to receive </w:t>
      </w:r>
      <w:r>
        <w:rPr>
          <w:rFonts w:ascii="Times New Roman" w:hAnsi="Times New Roman" w:cs="Times New Roman"/>
          <w:sz w:val="24"/>
          <w:szCs w:val="24"/>
        </w:rPr>
        <w:t>said service;</w:t>
      </w:r>
    </w:p>
    <w:p w14:paraId="0238A440" w14:textId="5BCFB4C4" w:rsidR="00B145D7" w:rsidRDefault="00B145D7"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Providing procedural protections against arrest and imprisonment, including a prohibition against imprisoning, or jailing of debtors for failure to pay debts or failure to appear; and</w:t>
      </w:r>
    </w:p>
    <w:p w14:paraId="22345E05" w14:textId="79744DEA" w:rsidR="00B145D7" w:rsidRDefault="00B145D7"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(7) Requiring separate and additional procedures for debt buyers, </w:t>
      </w:r>
      <w:r w:rsidRPr="00B145D7">
        <w:rPr>
          <w:rFonts w:ascii="Times New Roman" w:hAnsi="Times New Roman" w:cs="Times New Roman"/>
          <w:sz w:val="24"/>
          <w:szCs w:val="24"/>
        </w:rPr>
        <w:t>including dismissal of the action if the debt buyer does not comply</w:t>
      </w:r>
      <w:r>
        <w:rPr>
          <w:rFonts w:ascii="Times New Roman" w:hAnsi="Times New Roman" w:cs="Times New Roman"/>
          <w:sz w:val="24"/>
          <w:szCs w:val="24"/>
        </w:rPr>
        <w:t xml:space="preserve"> with law, and </w:t>
      </w:r>
      <w:r w:rsidRPr="00B145D7">
        <w:rPr>
          <w:rFonts w:ascii="Times New Roman" w:hAnsi="Times New Roman" w:cs="Times New Roman"/>
          <w:sz w:val="24"/>
          <w:szCs w:val="24"/>
        </w:rPr>
        <w:t>authorizing a private cause of action by consumers against debt buyers for violations.</w:t>
      </w:r>
    </w:p>
    <w:p w14:paraId="749B90BC" w14:textId="46D9525E" w:rsidR="00B145D7" w:rsidRPr="00B145D7" w:rsidRDefault="00B145D7"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45D7">
        <w:rPr>
          <w:rFonts w:ascii="Times New Roman" w:hAnsi="Times New Roman" w:cs="Times New Roman"/>
          <w:sz w:val="24"/>
          <w:szCs w:val="24"/>
        </w:rPr>
        <w:t>Sec. 3. The Council of the District of Columbia determines that the circumstances in section 2 constitute emergency circumstances, making it necessary that the Coronavirus Support Congressional Review Emergency Amendment Act of 2021 be adopted after a single reading.</w:t>
      </w:r>
    </w:p>
    <w:p w14:paraId="0C0A09DC" w14:textId="31D50546" w:rsidR="003C4DC8" w:rsidRPr="008750F2" w:rsidRDefault="00B145D7" w:rsidP="00B145D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45D7">
        <w:rPr>
          <w:rFonts w:ascii="Times New Roman" w:hAnsi="Times New Roman" w:cs="Times New Roman"/>
          <w:sz w:val="24"/>
          <w:szCs w:val="24"/>
        </w:rPr>
        <w:t>Sec. 4. This resolution shall take effect immediately.</w:t>
      </w:r>
    </w:p>
    <w:sectPr w:rsidR="003C4DC8" w:rsidRPr="008750F2" w:rsidSect="00495F74">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DA84" w14:textId="77777777" w:rsidR="00036C75" w:rsidRDefault="00036C75" w:rsidP="00B145D7">
      <w:pPr>
        <w:spacing w:after="0" w:line="240" w:lineRule="auto"/>
      </w:pPr>
      <w:r>
        <w:separator/>
      </w:r>
    </w:p>
  </w:endnote>
  <w:endnote w:type="continuationSeparator" w:id="0">
    <w:p w14:paraId="284A28C3" w14:textId="77777777" w:rsidR="00036C75" w:rsidRDefault="00036C75" w:rsidP="00B1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817267"/>
      <w:docPartObj>
        <w:docPartGallery w:val="Page Numbers (Bottom of Page)"/>
        <w:docPartUnique/>
      </w:docPartObj>
    </w:sdtPr>
    <w:sdtEndPr>
      <w:rPr>
        <w:noProof/>
      </w:rPr>
    </w:sdtEndPr>
    <w:sdtContent>
      <w:p w14:paraId="776F014C" w14:textId="078E00B2" w:rsidR="00495F74" w:rsidRDefault="00495F74">
        <w:pPr>
          <w:pStyle w:val="Footer"/>
          <w:jc w:val="center"/>
        </w:pPr>
        <w:r w:rsidRPr="00495F74">
          <w:rPr>
            <w:rFonts w:ascii="Times New Roman" w:hAnsi="Times New Roman" w:cs="Times New Roman"/>
            <w:sz w:val="24"/>
            <w:szCs w:val="24"/>
          </w:rPr>
          <w:fldChar w:fldCharType="begin"/>
        </w:r>
        <w:r w:rsidRPr="00495F74">
          <w:rPr>
            <w:rFonts w:ascii="Times New Roman" w:hAnsi="Times New Roman" w:cs="Times New Roman"/>
            <w:sz w:val="24"/>
            <w:szCs w:val="24"/>
          </w:rPr>
          <w:instrText xml:space="preserve"> PAGE   \* MERGEFORMAT </w:instrText>
        </w:r>
        <w:r w:rsidRPr="00495F74">
          <w:rPr>
            <w:rFonts w:ascii="Times New Roman" w:hAnsi="Times New Roman" w:cs="Times New Roman"/>
            <w:sz w:val="24"/>
            <w:szCs w:val="24"/>
          </w:rPr>
          <w:fldChar w:fldCharType="separate"/>
        </w:r>
        <w:r w:rsidRPr="00495F74">
          <w:rPr>
            <w:rFonts w:ascii="Times New Roman" w:hAnsi="Times New Roman" w:cs="Times New Roman"/>
            <w:noProof/>
            <w:sz w:val="24"/>
            <w:szCs w:val="24"/>
          </w:rPr>
          <w:t>2</w:t>
        </w:r>
        <w:r w:rsidRPr="00495F74">
          <w:rPr>
            <w:rFonts w:ascii="Times New Roman" w:hAnsi="Times New Roman" w:cs="Times New Roman"/>
            <w:noProof/>
            <w:sz w:val="24"/>
            <w:szCs w:val="24"/>
          </w:rPr>
          <w:fldChar w:fldCharType="end"/>
        </w:r>
      </w:p>
    </w:sdtContent>
  </w:sdt>
  <w:p w14:paraId="3E488ED9" w14:textId="77777777" w:rsidR="00B145D7" w:rsidRDefault="00B1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23E6" w14:textId="77777777" w:rsidR="00036C75" w:rsidRDefault="00036C75" w:rsidP="00B145D7">
      <w:pPr>
        <w:spacing w:after="0" w:line="240" w:lineRule="auto"/>
      </w:pPr>
      <w:r>
        <w:separator/>
      </w:r>
    </w:p>
  </w:footnote>
  <w:footnote w:type="continuationSeparator" w:id="0">
    <w:p w14:paraId="6B9B5162" w14:textId="77777777" w:rsidR="00036C75" w:rsidRDefault="00036C75" w:rsidP="00B14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36205"/>
      <w:docPartObj>
        <w:docPartGallery w:val="Watermarks"/>
        <w:docPartUnique/>
      </w:docPartObj>
    </w:sdtPr>
    <w:sdtEndPr/>
    <w:sdtContent>
      <w:p w14:paraId="19F9BE59" w14:textId="4FDFFBCA" w:rsidR="00B145D7" w:rsidRDefault="00036C75">
        <w:pPr>
          <w:pStyle w:val="Header"/>
        </w:pPr>
        <w:r>
          <w:rPr>
            <w:noProof/>
          </w:rPr>
          <w:pict w14:anchorId="4E3F4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9612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A88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469A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BCD2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A82D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AA3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05C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1CC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709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1E4E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MTY2MDY0MzQwMzRR0lEKTi0uzszPAykwrAUA/U4n6CwAAAA="/>
  </w:docVars>
  <w:rsids>
    <w:rsidRoot w:val="008750F2"/>
    <w:rsid w:val="00036C75"/>
    <w:rsid w:val="001E0F29"/>
    <w:rsid w:val="001F76EA"/>
    <w:rsid w:val="003B269D"/>
    <w:rsid w:val="003C4DC8"/>
    <w:rsid w:val="00495F74"/>
    <w:rsid w:val="00824F2A"/>
    <w:rsid w:val="008750F2"/>
    <w:rsid w:val="00B1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F9540A"/>
  <w15:chartTrackingRefBased/>
  <w15:docId w15:val="{1BE3B3C7-09D7-4D37-93A2-8B4C90A3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F7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50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D7"/>
    <w:rPr>
      <w:rFonts w:asciiTheme="minorHAnsi" w:hAnsiTheme="minorHAnsi" w:cstheme="minorBidi"/>
      <w:sz w:val="22"/>
      <w:szCs w:val="22"/>
    </w:rPr>
  </w:style>
  <w:style w:type="paragraph" w:styleId="Footer">
    <w:name w:val="footer"/>
    <w:basedOn w:val="Normal"/>
    <w:link w:val="FooterChar"/>
    <w:uiPriority w:val="99"/>
    <w:unhideWhenUsed/>
    <w:rsid w:val="00B1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D7"/>
    <w:rPr>
      <w:rFonts w:asciiTheme="minorHAnsi" w:hAnsiTheme="minorHAnsi" w:cstheme="minorBidi"/>
      <w:sz w:val="22"/>
      <w:szCs w:val="22"/>
    </w:rPr>
  </w:style>
  <w:style w:type="character" w:styleId="LineNumber">
    <w:name w:val="line number"/>
    <w:basedOn w:val="DefaultParagraphFont"/>
    <w:uiPriority w:val="99"/>
    <w:unhideWhenUsed/>
    <w:rsid w:val="00495F7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3</cp:revision>
  <dcterms:created xsi:type="dcterms:W3CDTF">2021-07-07T13:47:00Z</dcterms:created>
  <dcterms:modified xsi:type="dcterms:W3CDTF">2021-07-07T14:55:00Z</dcterms:modified>
</cp:coreProperties>
</file>