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FEC4" w14:textId="19E0440D" w:rsidR="00CE341A" w:rsidRPr="00CE38A4" w:rsidRDefault="00CE341A" w:rsidP="00CE341A">
      <w:pPr>
        <w:tabs>
          <w:tab w:val="right" w:pos="9360"/>
        </w:tabs>
        <w:spacing w:after="0" w:line="240" w:lineRule="auto"/>
        <w:rPr>
          <w:szCs w:val="32"/>
        </w:rPr>
      </w:pPr>
      <w:r>
        <w:rPr>
          <w:szCs w:val="32"/>
        </w:rPr>
        <w:tab/>
      </w:r>
      <w:r w:rsidRPr="00CE38A4">
        <w:rPr>
          <w:szCs w:val="32"/>
        </w:rPr>
        <w:t>________________</w:t>
      </w:r>
      <w:r>
        <w:rPr>
          <w:b/>
          <w:szCs w:val="32"/>
        </w:rPr>
        <w:t>___</w:t>
      </w:r>
      <w:r w:rsidRPr="00CE38A4">
        <w:rPr>
          <w:szCs w:val="32"/>
        </w:rPr>
        <w:t>____________</w:t>
      </w:r>
    </w:p>
    <w:p w14:paraId="17498185" w14:textId="77777777" w:rsidR="00CE341A" w:rsidRPr="00CE38A4" w:rsidRDefault="00CE341A" w:rsidP="00CE341A">
      <w:pPr>
        <w:tabs>
          <w:tab w:val="right" w:pos="9360"/>
        </w:tabs>
        <w:spacing w:after="0" w:line="240" w:lineRule="auto"/>
        <w:rPr>
          <w:szCs w:val="32"/>
        </w:rPr>
      </w:pPr>
      <w:r w:rsidRPr="00CE38A4">
        <w:rPr>
          <w:szCs w:val="32"/>
        </w:rPr>
        <w:tab/>
        <w:t>Chairman Phil Mendelson</w:t>
      </w:r>
    </w:p>
    <w:p w14:paraId="79FA7666" w14:textId="77777777" w:rsidR="00CE341A" w:rsidRPr="00CE38A4" w:rsidRDefault="00CE341A" w:rsidP="00CE341A">
      <w:pPr>
        <w:tabs>
          <w:tab w:val="right" w:pos="9360"/>
        </w:tabs>
        <w:spacing w:after="0" w:line="240" w:lineRule="auto"/>
        <w:rPr>
          <w:szCs w:val="32"/>
        </w:rPr>
      </w:pPr>
    </w:p>
    <w:p w14:paraId="189D11E8" w14:textId="77777777" w:rsidR="00CE341A" w:rsidRPr="003B1FAB" w:rsidRDefault="00CE341A" w:rsidP="00CE341A">
      <w:pPr>
        <w:spacing w:after="0" w:line="240" w:lineRule="auto"/>
      </w:pPr>
    </w:p>
    <w:p w14:paraId="5CC4A5A8" w14:textId="77777777" w:rsidR="00CE341A" w:rsidRPr="003B1FAB" w:rsidRDefault="00CE341A" w:rsidP="00CE341A">
      <w:pPr>
        <w:spacing w:after="0" w:line="240" w:lineRule="auto"/>
      </w:pPr>
      <w:r w:rsidRPr="003B1FAB">
        <w:tab/>
      </w:r>
    </w:p>
    <w:p w14:paraId="7F13F698" w14:textId="77777777" w:rsidR="00CE341A" w:rsidRPr="003B1FAB" w:rsidRDefault="00CE341A" w:rsidP="00CE341A">
      <w:pPr>
        <w:spacing w:after="0" w:line="240" w:lineRule="auto"/>
      </w:pPr>
    </w:p>
    <w:p w14:paraId="3BE819E2" w14:textId="77777777" w:rsidR="00CE341A" w:rsidRPr="008741A6" w:rsidRDefault="00CE341A" w:rsidP="00CE341A">
      <w:pPr>
        <w:pStyle w:val="NormalWeb"/>
        <w:spacing w:before="0" w:beforeAutospacing="0" w:after="0" w:afterAutospacing="0"/>
        <w:jc w:val="center"/>
      </w:pPr>
    </w:p>
    <w:p w14:paraId="5235C5E6" w14:textId="77777777" w:rsidR="00CE341A" w:rsidRPr="008741A6" w:rsidRDefault="00CE341A" w:rsidP="00CE341A">
      <w:pPr>
        <w:pStyle w:val="NormalWeb"/>
        <w:spacing w:before="0" w:beforeAutospacing="0" w:after="0" w:afterAutospacing="0"/>
        <w:jc w:val="center"/>
      </w:pPr>
      <w:r w:rsidRPr="008741A6">
        <w:t>A BILL</w:t>
      </w:r>
    </w:p>
    <w:p w14:paraId="73F5D760" w14:textId="77777777" w:rsidR="00CE341A" w:rsidRPr="008741A6" w:rsidRDefault="00CE341A" w:rsidP="00CE341A">
      <w:pPr>
        <w:pStyle w:val="NormalWeb"/>
        <w:spacing w:before="0" w:beforeAutospacing="0" w:after="0" w:afterAutospacing="0"/>
        <w:jc w:val="center"/>
      </w:pPr>
    </w:p>
    <w:p w14:paraId="39548160" w14:textId="77777777" w:rsidR="00CE341A" w:rsidRPr="008741A6" w:rsidRDefault="00CE341A" w:rsidP="00CE341A">
      <w:pPr>
        <w:pStyle w:val="NormalWeb"/>
        <w:spacing w:before="0" w:beforeAutospacing="0" w:after="0" w:afterAutospacing="0"/>
        <w:jc w:val="center"/>
      </w:pPr>
    </w:p>
    <w:p w14:paraId="79F41152" w14:textId="77777777" w:rsidR="00CE341A" w:rsidRPr="008741A6" w:rsidRDefault="00CE341A" w:rsidP="00CE341A">
      <w:pPr>
        <w:pStyle w:val="NormalWeb"/>
        <w:spacing w:before="0" w:beforeAutospacing="0" w:after="0" w:afterAutospacing="0"/>
        <w:jc w:val="center"/>
      </w:pPr>
      <w:r w:rsidRPr="008741A6">
        <w:t>_________</w:t>
      </w:r>
    </w:p>
    <w:p w14:paraId="234961A4" w14:textId="77777777" w:rsidR="00CE341A" w:rsidRPr="008741A6" w:rsidRDefault="00CE341A" w:rsidP="00CE341A">
      <w:pPr>
        <w:pStyle w:val="NormalWeb"/>
        <w:spacing w:before="0" w:beforeAutospacing="0" w:after="0" w:afterAutospacing="0"/>
        <w:jc w:val="center"/>
      </w:pPr>
    </w:p>
    <w:p w14:paraId="513384F4" w14:textId="77777777" w:rsidR="00CE341A" w:rsidRPr="008741A6" w:rsidRDefault="00CE341A" w:rsidP="00CE341A">
      <w:pPr>
        <w:pStyle w:val="NormalWeb"/>
        <w:spacing w:before="0" w:beforeAutospacing="0" w:after="0" w:afterAutospacing="0"/>
        <w:jc w:val="center"/>
      </w:pPr>
    </w:p>
    <w:p w14:paraId="40805D35" w14:textId="77777777" w:rsidR="00CE341A" w:rsidRPr="008741A6" w:rsidRDefault="00CE341A" w:rsidP="00CE341A">
      <w:pPr>
        <w:pStyle w:val="NormalWeb"/>
        <w:spacing w:before="0" w:beforeAutospacing="0" w:after="0" w:afterAutospacing="0"/>
        <w:jc w:val="center"/>
      </w:pPr>
      <w:r w:rsidRPr="008741A6">
        <w:t>IN THE COUNCIL OF THE DISTRICT OF COLUMBIA</w:t>
      </w:r>
    </w:p>
    <w:p w14:paraId="1784888F" w14:textId="77777777" w:rsidR="00CE341A" w:rsidRPr="008741A6" w:rsidRDefault="00CE341A" w:rsidP="00CE341A">
      <w:pPr>
        <w:pStyle w:val="NormalWeb"/>
        <w:spacing w:before="0" w:beforeAutospacing="0" w:after="0" w:afterAutospacing="0"/>
        <w:jc w:val="center"/>
      </w:pPr>
    </w:p>
    <w:p w14:paraId="5277824E" w14:textId="77777777" w:rsidR="00CE341A" w:rsidRPr="008741A6" w:rsidRDefault="00CE341A" w:rsidP="00CE341A">
      <w:pPr>
        <w:pStyle w:val="NormalWeb"/>
        <w:spacing w:before="0" w:beforeAutospacing="0" w:after="0" w:afterAutospacing="0"/>
        <w:jc w:val="center"/>
      </w:pPr>
      <w:r w:rsidRPr="008741A6">
        <w:t>__________________</w:t>
      </w:r>
    </w:p>
    <w:p w14:paraId="0F7184D2" w14:textId="77777777" w:rsidR="003F19C6" w:rsidRDefault="003F19C6" w:rsidP="003F19C6">
      <w:pPr>
        <w:spacing w:after="0" w:line="240" w:lineRule="auto"/>
        <w:ind w:left="720" w:hanging="720"/>
      </w:pPr>
    </w:p>
    <w:p w14:paraId="67EE293C" w14:textId="77777777" w:rsidR="003F19C6" w:rsidRDefault="003F19C6" w:rsidP="003F19C6">
      <w:pPr>
        <w:spacing w:after="0" w:line="240" w:lineRule="auto"/>
        <w:ind w:left="720" w:hanging="720"/>
      </w:pPr>
    </w:p>
    <w:p w14:paraId="47317C72" w14:textId="115844D8" w:rsidR="00883F5E" w:rsidRDefault="002B3E7F" w:rsidP="003F19C6">
      <w:pPr>
        <w:spacing w:after="0" w:line="240" w:lineRule="auto"/>
        <w:ind w:left="720" w:hanging="720"/>
      </w:pPr>
      <w:r>
        <w:t xml:space="preserve">To </w:t>
      </w:r>
      <w:r w:rsidR="003D681C">
        <w:t>extend</w:t>
      </w:r>
      <w:r>
        <w:t xml:space="preserve">, on </w:t>
      </w:r>
      <w:r w:rsidR="009B6A83">
        <w:t>an emergency</w:t>
      </w:r>
      <w:r w:rsidR="00253A34">
        <w:t xml:space="preserve"> </w:t>
      </w:r>
      <w:r>
        <w:t>basis,</w:t>
      </w:r>
      <w:r w:rsidR="003D681C">
        <w:t xml:space="preserve"> the Mayor’s authority to declare a public health emergency;  to amend</w:t>
      </w:r>
      <w:r>
        <w:t xml:space="preserve"> </w:t>
      </w:r>
      <w:r w:rsidR="00877B46" w:rsidRPr="00877B46">
        <w:t>the Coronavirus Support Amendment Act of 2021 to provide for a moratorium on utility disconnections for qualified customers</w:t>
      </w:r>
      <w:r w:rsidR="003D681C">
        <w:t xml:space="preserve"> and repeal accelerated review of grant budget modifications by the </w:t>
      </w:r>
      <w:r w:rsidR="00C778C2">
        <w:t>Council</w:t>
      </w:r>
      <w:r w:rsidR="00C84FA9">
        <w:t>;</w:t>
      </w:r>
      <w:r w:rsidR="00877B46">
        <w:t xml:space="preserve"> </w:t>
      </w:r>
      <w:r w:rsidR="008147D5">
        <w:t>to require certain improvements to the</w:t>
      </w:r>
      <w:r w:rsidR="00495E78" w:rsidRPr="00495E78">
        <w:t xml:space="preserve"> Stronger Together by Assisting You</w:t>
      </w:r>
      <w:r w:rsidR="00495E78">
        <w:t xml:space="preserve"> program</w:t>
      </w:r>
      <w:r w:rsidR="00C84FA9">
        <w:t>;</w:t>
      </w:r>
      <w:r w:rsidR="008147D5">
        <w:t xml:space="preserve"> </w:t>
      </w:r>
      <w:r w:rsidR="00877B46">
        <w:t xml:space="preserve">to amend </w:t>
      </w:r>
      <w:r w:rsidR="004C0D85">
        <w:t>DC Code 16-501</w:t>
      </w:r>
      <w:r w:rsidR="00877B46">
        <w:t xml:space="preserve"> to allow </w:t>
      </w:r>
      <w:r w:rsidR="00365067">
        <w:t xml:space="preserve">housing providers to </w:t>
      </w:r>
      <w:r w:rsidR="00C84FA9">
        <w:t xml:space="preserve">file </w:t>
      </w:r>
      <w:r w:rsidR="00561F40">
        <w:t>eviction cases</w:t>
      </w:r>
      <w:r w:rsidR="0025384C">
        <w:t xml:space="preserve"> in </w:t>
      </w:r>
      <w:r w:rsidR="00826B96">
        <w:t>S</w:t>
      </w:r>
      <w:r w:rsidR="0025384C">
        <w:t xml:space="preserve">uperior </w:t>
      </w:r>
      <w:r w:rsidR="00826B96">
        <w:t>C</w:t>
      </w:r>
      <w:r w:rsidR="0025384C">
        <w:t>ourt</w:t>
      </w:r>
      <w:r w:rsidR="00826B96">
        <w:t xml:space="preserve"> </w:t>
      </w:r>
      <w:r w:rsidR="00AF75BE">
        <w:t>where the tenant continuing presence is a threat to health and safety, where the tenant has willingly and wantonly caused significant damage to the property</w:t>
      </w:r>
      <w:r w:rsidR="009A3482">
        <w:t xml:space="preserve">, </w:t>
      </w:r>
      <w:r w:rsidR="009A3482" w:rsidRPr="001F4B81">
        <w:t xml:space="preserve">and where the housing provider owns five or fewer rental units, the tenant is not eligible for rental assistance, and the </w:t>
      </w:r>
      <w:r w:rsidR="009A412E" w:rsidRPr="001F4B81">
        <w:t>housing provider is in severe financial distress</w:t>
      </w:r>
      <w:r w:rsidR="009A412E">
        <w:t xml:space="preserve">; to amend </w:t>
      </w:r>
      <w:r w:rsidR="004C0D85">
        <w:t>DC Code 16-501</w:t>
      </w:r>
      <w:r w:rsidR="009A412E">
        <w:t xml:space="preserve"> to </w:t>
      </w:r>
      <w:r w:rsidR="00DF002A">
        <w:t>allow</w:t>
      </w:r>
      <w:r w:rsidR="009A412E">
        <w:t xml:space="preserve"> housing providers</w:t>
      </w:r>
      <w:r w:rsidR="00DF002A">
        <w:t xml:space="preserve"> to file </w:t>
      </w:r>
      <w:r w:rsidR="00A3420A">
        <w:t>eviction cases in Superior Court for non-payment of rent on October 1</w:t>
      </w:r>
      <w:r w:rsidR="00516595">
        <w:t>2</w:t>
      </w:r>
      <w:r w:rsidR="00A3420A">
        <w:t xml:space="preserve">, 2021 if </w:t>
      </w:r>
      <w:r w:rsidR="007A09DB">
        <w:t xml:space="preserve">60 days have elapsed since the initiation or submission of </w:t>
      </w:r>
      <w:r w:rsidR="005576CB">
        <w:t>an</w:t>
      </w:r>
      <w:r w:rsidR="007A09DB">
        <w:t xml:space="preserve"> emergency rental assistance program</w:t>
      </w:r>
      <w:r w:rsidR="00BF2E03">
        <w:t xml:space="preserve"> application or the tenant is not is eligible</w:t>
      </w:r>
      <w:r w:rsidR="0059796E">
        <w:t>, provided that an application is not pending or under appeal</w:t>
      </w:r>
      <w:r w:rsidR="00BF2E03">
        <w:t xml:space="preserve">; to </w:t>
      </w:r>
      <w:r w:rsidR="0059796E">
        <w:t xml:space="preserve">amend </w:t>
      </w:r>
      <w:r w:rsidR="0046250A">
        <w:t xml:space="preserve">DC </w:t>
      </w:r>
      <w:r w:rsidR="0059796E">
        <w:t>16</w:t>
      </w:r>
      <w:r w:rsidR="004C0D85">
        <w:t>-501</w:t>
      </w:r>
      <w:r w:rsidR="0059796E">
        <w:t xml:space="preserve"> to allow housing providers to file other eviction cases in Superior Court beginning January </w:t>
      </w:r>
      <w:r w:rsidR="004C0D85">
        <w:t>1, 2022; to amend DC Code 16-502</w:t>
      </w:r>
      <w:r w:rsidR="00A3420A">
        <w:t xml:space="preserve"> </w:t>
      </w:r>
      <w:r w:rsidR="00EC4994">
        <w:t xml:space="preserve">to require summons be served 30 days in advance of an initial </w:t>
      </w:r>
      <w:r w:rsidR="000A4867">
        <w:t xml:space="preserve">court hearing and a readable time stamp if the summons was served by posting; </w:t>
      </w:r>
      <w:r w:rsidR="00646F38">
        <w:t xml:space="preserve">and </w:t>
      </w:r>
      <w:r w:rsidR="000A4867">
        <w:t xml:space="preserve">to amend </w:t>
      </w:r>
      <w:r w:rsidR="000A4867" w:rsidRPr="000A4867">
        <w:t>Section 501 of the Rental Housing Act of 1985</w:t>
      </w:r>
      <w:r w:rsidR="000A4867">
        <w:t xml:space="preserve"> to</w:t>
      </w:r>
      <w:r w:rsidR="00CF1AC1">
        <w:t xml:space="preserve"> provide for specific notice requirements for</w:t>
      </w:r>
      <w:r w:rsidR="003F19C6">
        <w:t xml:space="preserve"> eviction cases involving</w:t>
      </w:r>
      <w:r w:rsidR="00CF1AC1">
        <w:t xml:space="preserve"> non-payment of rent and cases</w:t>
      </w:r>
      <w:r w:rsidR="003F19C6">
        <w:t xml:space="preserve"> with</w:t>
      </w:r>
      <w:r w:rsidR="000A4867">
        <w:t xml:space="preserve"> </w:t>
      </w:r>
      <w:r w:rsidR="003F19C6" w:rsidRPr="003F19C6">
        <w:t xml:space="preserve">evictions authorized prior to March 11, </w:t>
      </w:r>
      <w:bookmarkStart w:id="0" w:name="_Hlk76573987"/>
      <w:r w:rsidR="003F19C6" w:rsidRPr="003F19C6">
        <w:t>2020</w:t>
      </w:r>
      <w:r w:rsidR="00C778C2">
        <w:t>; and to repeal outdated provisions of other laws</w:t>
      </w:r>
      <w:bookmarkEnd w:id="0"/>
      <w:r w:rsidR="003F19C6">
        <w:t>.</w:t>
      </w:r>
    </w:p>
    <w:p w14:paraId="66B12350" w14:textId="296D4F92" w:rsidR="00877B46" w:rsidRDefault="00877B46" w:rsidP="00CE341A">
      <w:pPr>
        <w:spacing w:after="0" w:line="480" w:lineRule="auto"/>
      </w:pPr>
    </w:p>
    <w:p w14:paraId="61924DBB" w14:textId="42DE56DA" w:rsidR="00F958F9" w:rsidRDefault="00F958F9" w:rsidP="00F958F9">
      <w:pPr>
        <w:autoSpaceDE w:val="0"/>
        <w:autoSpaceDN w:val="0"/>
        <w:adjustRightInd w:val="0"/>
        <w:spacing w:after="0" w:line="480" w:lineRule="auto"/>
        <w:ind w:firstLine="720"/>
      </w:pPr>
      <w:r w:rsidRPr="008741A6">
        <w:t>BE IT ENACTED BY THE COUNCIL OF THE DISTRICT OF COLUMBIA, That this act may be cited as the “</w:t>
      </w:r>
      <w:r w:rsidRPr="00F958F9">
        <w:t xml:space="preserve">Public Health </w:t>
      </w:r>
      <w:r>
        <w:t xml:space="preserve">Emergency </w:t>
      </w:r>
      <w:r w:rsidRPr="00F958F9">
        <w:t>Extension and Eviction and Utility Moratorium Phasing Emergency Amendment Act of 2021</w:t>
      </w:r>
      <w:r w:rsidRPr="008741A6">
        <w:t>”.</w:t>
      </w:r>
    </w:p>
    <w:p w14:paraId="7429BE72" w14:textId="216950AB" w:rsidR="00F958F9" w:rsidRDefault="00F958F9" w:rsidP="00F958F9">
      <w:pPr>
        <w:spacing w:after="0" w:line="480" w:lineRule="auto"/>
      </w:pPr>
      <w:r>
        <w:lastRenderedPageBreak/>
        <w:tab/>
      </w:r>
      <w:r w:rsidRPr="008741A6">
        <w:t xml:space="preserve">Sec. </w:t>
      </w:r>
      <w:r>
        <w:t>2</w:t>
      </w:r>
      <w:r w:rsidRPr="008741A6">
        <w:t xml:space="preserve">. </w:t>
      </w:r>
      <w:r>
        <w:t>Section 7(c-1) of t</w:t>
      </w:r>
      <w:r w:rsidRPr="003B1FAB">
        <w:t>he District of Columbia Public Emergency Act of 1980, effective March 5, 1981 (D.C. Law 3-149; D.C. Official Code § 7-230</w:t>
      </w:r>
      <w:r>
        <w:t>6(c-1)</w:t>
      </w:r>
      <w:r w:rsidRPr="003B1FAB">
        <w:t>), is amended</w:t>
      </w:r>
      <w:r>
        <w:t xml:space="preserve"> to read as follows:</w:t>
      </w:r>
    </w:p>
    <w:p w14:paraId="66B6D085" w14:textId="020FF89C" w:rsidR="00F958F9" w:rsidRDefault="00F958F9" w:rsidP="00F958F9">
      <w:pPr>
        <w:spacing w:after="0" w:line="480" w:lineRule="auto"/>
      </w:pPr>
      <w:r>
        <w:tab/>
      </w:r>
      <w:r w:rsidRPr="003B1FAB">
        <w:t>“(c-1) Notwithstanding subsections (b) and (c) of this section, the Council authorizes the Mayor to extend the 15-day March 11, 2020, emergency executive order and public health emergency executive order (“emergency orders”) issued in response to the</w:t>
      </w:r>
      <w:r>
        <w:t xml:space="preserve"> novel 2019</w:t>
      </w:r>
      <w:r w:rsidRPr="003B1FAB">
        <w:t xml:space="preserve"> coronavirus (SARS CoV-2) </w:t>
      </w:r>
      <w:r>
        <w:t>until October 8, 2021</w:t>
      </w:r>
      <w:r w:rsidRPr="003B1FAB">
        <w:t>.  After the extension authorized by this subsection, the Mayor may extend the emergency orders for additional 15-day periods pursuant to subsection (b) or (c) of this section.”.</w:t>
      </w:r>
    </w:p>
    <w:p w14:paraId="1B4A64DA" w14:textId="1B6C082B" w:rsidR="00F366AD" w:rsidRDefault="00F366AD" w:rsidP="00F958F9">
      <w:pPr>
        <w:spacing w:after="0" w:line="480" w:lineRule="auto"/>
      </w:pPr>
      <w:r>
        <w:tab/>
        <w:t xml:space="preserve">Sec. </w:t>
      </w:r>
      <w:r w:rsidR="00F958F9">
        <w:t>3</w:t>
      </w:r>
      <w:r>
        <w:t>. The Coronavirus Support Temporary Amendment Act of 2021, enacted May 3, 2021 (</w:t>
      </w:r>
      <w:bookmarkStart w:id="1" w:name="_Hlk76563401"/>
      <w:r>
        <w:t>D.C. Act 24-62</w:t>
      </w:r>
      <w:bookmarkEnd w:id="1"/>
      <w:r>
        <w:t>; 68 DCR 4824) is amended as follows:</w:t>
      </w:r>
    </w:p>
    <w:p w14:paraId="100BB5BF" w14:textId="236A94C0" w:rsidR="00F366AD" w:rsidRDefault="00F366AD" w:rsidP="00F958F9">
      <w:pPr>
        <w:spacing w:after="0" w:line="480" w:lineRule="auto"/>
      </w:pPr>
      <w:r>
        <w:tab/>
        <w:t>(a) Section 307 is amended by adding new subsections (h) through (</w:t>
      </w:r>
      <w:r w:rsidR="00153D67">
        <w:t>p</w:t>
      </w:r>
      <w:r>
        <w:t xml:space="preserve">) to read as follows: </w:t>
      </w:r>
    </w:p>
    <w:p w14:paraId="70D0BCBB" w14:textId="6C8F3801" w:rsidR="00153D67" w:rsidRDefault="00F366AD" w:rsidP="00F958F9">
      <w:pPr>
        <w:spacing w:after="0" w:line="480" w:lineRule="auto"/>
      </w:pPr>
      <w:r>
        <w:tab/>
        <w:t>“(h) Subsections (</w:t>
      </w:r>
      <w:r w:rsidR="00153D67">
        <w:t>c</w:t>
      </w:r>
      <w:r>
        <w:t>) through (</w:t>
      </w:r>
      <w:r w:rsidR="00153D67">
        <w:t>e</w:t>
      </w:r>
      <w:r>
        <w:t>) of this section shall expire on October 1</w:t>
      </w:r>
      <w:r w:rsidR="00516595">
        <w:t>2</w:t>
      </w:r>
      <w:r>
        <w:t>, 2021.</w:t>
      </w:r>
    </w:p>
    <w:p w14:paraId="0001DACE" w14:textId="266F65AD" w:rsidR="00153D67" w:rsidRDefault="00153D67" w:rsidP="00F958F9">
      <w:pPr>
        <w:spacing w:after="0" w:line="480" w:lineRule="auto"/>
      </w:pPr>
      <w:r>
        <w:tab/>
        <w:t>“(i) Subsections (b) and (f) of this section shall expire the later of October 11, 2021 or 60 days after the Mayor begins allowing home internet assistance through STAY DC or a similar District-funded program.</w:t>
      </w:r>
    </w:p>
    <w:p w14:paraId="6587C770" w14:textId="6D0D6A89" w:rsidR="00F366AD" w:rsidRDefault="00F366AD" w:rsidP="00F958F9">
      <w:pPr>
        <w:spacing w:after="0" w:line="480" w:lineRule="auto"/>
      </w:pPr>
      <w:r>
        <w:tab/>
      </w:r>
      <w:r w:rsidR="00153D67">
        <w:t>“</w:t>
      </w:r>
      <w:r>
        <w:t>(</w:t>
      </w:r>
      <w:r w:rsidR="00153D67">
        <w:t>j</w:t>
      </w:r>
      <w:r>
        <w:t>) After October 11, 2021, a company shall not disconnect, suspend, or degrade service, for non-payment of a bill, any fees for service or equipment, or any other charges, if:</w:t>
      </w:r>
    </w:p>
    <w:p w14:paraId="24FAF146" w14:textId="2A88BC0A" w:rsidR="00F366AD" w:rsidRDefault="00F366AD" w:rsidP="00F958F9">
      <w:pPr>
        <w:spacing w:after="0" w:line="480" w:lineRule="auto"/>
      </w:pPr>
      <w:r>
        <w:tab/>
      </w:r>
      <w:r>
        <w:tab/>
        <w:t xml:space="preserve">“(1) The company has failed to </w:t>
      </w:r>
      <w:r w:rsidR="005576CB">
        <w:t>engage the customer as required under subsection (</w:t>
      </w:r>
      <w:r w:rsidR="00153D67">
        <w:t>k</w:t>
      </w:r>
      <w:r w:rsidR="005576CB">
        <w:t>)</w:t>
      </w:r>
      <w:r>
        <w:t>;</w:t>
      </w:r>
    </w:p>
    <w:p w14:paraId="4A06DF40" w14:textId="00686206" w:rsidR="00F366AD" w:rsidRDefault="00F366AD" w:rsidP="00F958F9">
      <w:pPr>
        <w:spacing w:after="0" w:line="480" w:lineRule="auto"/>
      </w:pPr>
      <w:r>
        <w:tab/>
      </w:r>
      <w:r>
        <w:tab/>
        <w:t xml:space="preserve">“(2) The customer </w:t>
      </w:r>
      <w:r w:rsidR="00153D67">
        <w:t>owes less than $600</w:t>
      </w:r>
      <w:r>
        <w:t>;</w:t>
      </w:r>
    </w:p>
    <w:p w14:paraId="04AF6568" w14:textId="721011FC" w:rsidR="00F366AD" w:rsidRDefault="00F366AD" w:rsidP="00F958F9">
      <w:pPr>
        <w:spacing w:after="0" w:line="480" w:lineRule="auto"/>
      </w:pPr>
      <w:r>
        <w:lastRenderedPageBreak/>
        <w:tab/>
      </w:r>
      <w:r>
        <w:tab/>
        <w:t xml:space="preserve">“(3) The customer has entered into a payment plan with the company and </w:t>
      </w:r>
      <w:r w:rsidR="00153D67">
        <w:t xml:space="preserve">either </w:t>
      </w:r>
      <w:r>
        <w:t>is meeting the terms of the payment plan</w:t>
      </w:r>
      <w:r w:rsidR="00153D67">
        <w:t xml:space="preserve"> or is less than two months’ behind the terms of the payment plan</w:t>
      </w:r>
      <w:r>
        <w:t>;</w:t>
      </w:r>
    </w:p>
    <w:p w14:paraId="57D20160" w14:textId="5713CBC4" w:rsidR="00F366AD" w:rsidRDefault="00F366AD" w:rsidP="00F958F9">
      <w:pPr>
        <w:spacing w:after="0" w:line="480" w:lineRule="auto"/>
      </w:pPr>
      <w:r>
        <w:tab/>
      </w:r>
      <w:r>
        <w:tab/>
        <w:t xml:space="preserve">“(4) </w:t>
      </w:r>
      <w:r w:rsidR="00DB5B57">
        <w:t>Prior to October 11, 2021, t</w:t>
      </w:r>
      <w:r>
        <w:t xml:space="preserve">he customer has requested to enter into a payment plan with the company and </w:t>
      </w:r>
      <w:r w:rsidR="00153D67">
        <w:t xml:space="preserve">fewer than </w:t>
      </w:r>
      <w:r>
        <w:t>45 days have elapsed since the customer’s initial request; or</w:t>
      </w:r>
    </w:p>
    <w:p w14:paraId="2E8B9B5D" w14:textId="7C2D8621" w:rsidR="00F366AD" w:rsidRDefault="00F366AD" w:rsidP="00F958F9">
      <w:pPr>
        <w:spacing w:after="0" w:line="480" w:lineRule="auto"/>
      </w:pPr>
      <w:r>
        <w:tab/>
      </w:r>
      <w:r>
        <w:tab/>
        <w:t xml:space="preserve">“(5)(A) </w:t>
      </w:r>
      <w:r w:rsidR="005576CB">
        <w:t>T</w:t>
      </w:r>
      <w:r>
        <w:t>he Mayor has certified</w:t>
      </w:r>
      <w:r w:rsidR="00153D67">
        <w:t xml:space="preserve"> or the customer has provided documentary evidence</w:t>
      </w:r>
      <w:r>
        <w:t xml:space="preserve"> that the customer qualifies for utility disconnection relief.</w:t>
      </w:r>
    </w:p>
    <w:p w14:paraId="3CD4104F" w14:textId="50262421" w:rsidR="00F366AD" w:rsidRDefault="00F366AD" w:rsidP="00F958F9">
      <w:pPr>
        <w:spacing w:after="0" w:line="480" w:lineRule="auto"/>
      </w:pPr>
      <w:r>
        <w:tab/>
      </w:r>
      <w:r>
        <w:tab/>
      </w:r>
      <w:r>
        <w:tab/>
        <w:t>“(B) The Mayor shall certify that an individual is qualified for utility disconnection relief</w:t>
      </w:r>
      <w:r w:rsidR="004B6244">
        <w:t xml:space="preserve"> for 90 days after October 12, 2021</w:t>
      </w:r>
      <w:r>
        <w:t xml:space="preserve"> if the individual:</w:t>
      </w:r>
    </w:p>
    <w:p w14:paraId="2E827227" w14:textId="02476151" w:rsidR="00F366AD" w:rsidRDefault="00F366AD" w:rsidP="00F958F9">
      <w:pPr>
        <w:spacing w:after="0" w:line="480" w:lineRule="auto"/>
      </w:pPr>
      <w:r>
        <w:tab/>
      </w:r>
      <w:r>
        <w:tab/>
      </w:r>
      <w:r>
        <w:tab/>
      </w:r>
      <w:r>
        <w:tab/>
        <w:t>“(i) Has an application pending approval</w:t>
      </w:r>
      <w:r w:rsidR="00DB5B57">
        <w:t xml:space="preserve"> or under appeal</w:t>
      </w:r>
      <w:r>
        <w:t xml:space="preserve">, for </w:t>
      </w:r>
      <w:r w:rsidR="00153D67">
        <w:t xml:space="preserve">any form of financial assistance from </w:t>
      </w:r>
      <w:r>
        <w:t>the Stronger Together by Assisting You (“STAY DC”) Program</w:t>
      </w:r>
      <w:r w:rsidR="00F37574">
        <w:t xml:space="preserve"> or other utility assistance program</w:t>
      </w:r>
      <w:r>
        <w:t>;</w:t>
      </w:r>
    </w:p>
    <w:p w14:paraId="5D6218A2" w14:textId="28BFE3F9" w:rsidR="00F366AD" w:rsidRDefault="00640861" w:rsidP="00F958F9">
      <w:pPr>
        <w:spacing w:after="0" w:line="480" w:lineRule="auto"/>
      </w:pPr>
      <w:r>
        <w:tab/>
      </w:r>
      <w:r>
        <w:tab/>
      </w:r>
      <w:r>
        <w:tab/>
      </w:r>
      <w:r>
        <w:tab/>
      </w:r>
      <w:r w:rsidR="00F366AD">
        <w:t xml:space="preserve">“(ii) </w:t>
      </w:r>
      <w:r w:rsidR="00153D67">
        <w:t>With the prior six months, received or was approved for</w:t>
      </w:r>
      <w:r w:rsidR="00153D67" w:rsidDel="00780A21">
        <w:t xml:space="preserve"> </w:t>
      </w:r>
      <w:r w:rsidR="00F366AD">
        <w:t xml:space="preserve">a benefit under the Low-Income Home Energy Assistance Program (“LIHEAP”), Utility Discount Program (“UDP”), DC Water Emergency Relief Program (“CAP”), or STAY DC Program; </w:t>
      </w:r>
    </w:p>
    <w:p w14:paraId="1757F039" w14:textId="77777777" w:rsidR="00F366AD" w:rsidRDefault="00F366AD" w:rsidP="00F958F9">
      <w:pPr>
        <w:spacing w:after="0" w:line="480" w:lineRule="auto"/>
      </w:pPr>
      <w:r>
        <w:tab/>
      </w:r>
      <w:r>
        <w:tab/>
      </w:r>
      <w:r>
        <w:tab/>
      </w:r>
      <w:r>
        <w:tab/>
        <w:t>“(iii) Is receiving a benefit under the Supplemental Nutrition Assistance Program (“SNAP”) or Temporary Assistance for Needy Families (“TANF”) program; or</w:t>
      </w:r>
    </w:p>
    <w:p w14:paraId="23A7675E" w14:textId="77777777" w:rsidR="00F366AD" w:rsidRDefault="00F366AD" w:rsidP="00F958F9">
      <w:pPr>
        <w:spacing w:after="0" w:line="480" w:lineRule="auto"/>
      </w:pPr>
      <w:r>
        <w:tab/>
      </w:r>
      <w:r>
        <w:tab/>
      </w:r>
      <w:r>
        <w:tab/>
      </w:r>
      <w:r>
        <w:tab/>
        <w:t>“(iv) Is 21 years of age or older and receiving a benefit under Medicaid or the D.C. Healthcare Alliance.</w:t>
      </w:r>
    </w:p>
    <w:p w14:paraId="68353E83" w14:textId="1E5A7937" w:rsidR="00F366AD" w:rsidRDefault="00F366AD" w:rsidP="00F958F9">
      <w:pPr>
        <w:spacing w:after="0" w:line="480" w:lineRule="auto"/>
      </w:pPr>
      <w:r>
        <w:lastRenderedPageBreak/>
        <w:tab/>
      </w:r>
      <w:r>
        <w:tab/>
      </w:r>
      <w:r>
        <w:tab/>
        <w:t>“(C)(i) By September 13, 2021, the Mayor shall provide notice to each individual certified as qualified for utility disconnection relief pursuant to subsection (</w:t>
      </w:r>
      <w:r w:rsidR="00153D67">
        <w:t>j</w:t>
      </w:r>
      <w:r>
        <w:t>)(5) of this section.</w:t>
      </w:r>
    </w:p>
    <w:p w14:paraId="5DAC1EB9" w14:textId="1F625AAA" w:rsidR="00F366AD" w:rsidRDefault="00F366AD" w:rsidP="00F958F9">
      <w:pPr>
        <w:spacing w:after="0" w:line="480" w:lineRule="auto"/>
      </w:pPr>
      <w:r>
        <w:tab/>
      </w:r>
      <w:r>
        <w:tab/>
      </w:r>
      <w:r>
        <w:tab/>
      </w:r>
      <w:r>
        <w:tab/>
        <w:t xml:space="preserve">“(ii) By September 27, 2021, and every </w:t>
      </w:r>
      <w:r w:rsidR="004B6244">
        <w:t>4</w:t>
      </w:r>
      <w:r>
        <w:t xml:space="preserve"> weeks thereafter</w:t>
      </w:r>
      <w:r w:rsidR="004B6244">
        <w:t xml:space="preserve"> until January 1, 2022</w:t>
      </w:r>
      <w:r>
        <w:t>, the Mayor shall provide companies with a list of each individual certified as qualified for utility disconnection relief, including the individual’s home address. Such list shall be property of the District and shall only be used to determine that an individual on the list is qualified for relief from utility disconnection</w:t>
      </w:r>
      <w:r w:rsidR="00153D67">
        <w:t xml:space="preserve"> and communicate that to affected households and companies as needed</w:t>
      </w:r>
      <w:r>
        <w:t>.</w:t>
      </w:r>
    </w:p>
    <w:p w14:paraId="2F239811" w14:textId="5DC7EE2E" w:rsidR="00F366AD" w:rsidRDefault="00F366AD" w:rsidP="00F958F9">
      <w:pPr>
        <w:spacing w:after="0" w:line="480" w:lineRule="auto"/>
      </w:pPr>
      <w:r>
        <w:tab/>
      </w:r>
      <w:r>
        <w:tab/>
      </w:r>
      <w:r>
        <w:tab/>
        <w:t xml:space="preserve">“(D) </w:t>
      </w:r>
      <w:r w:rsidR="005576CB">
        <w:t>By August 9, 2021, t</w:t>
      </w:r>
      <w:r>
        <w:t xml:space="preserve">he Mayor </w:t>
      </w:r>
      <w:r w:rsidR="00516595">
        <w:t>shall</w:t>
      </w:r>
      <w:r>
        <w:t xml:space="preserve">, pursuant to Title I of the District of Columbia Administrative Procedure Act, approved October 21, 1968 (82 Stat. 1204; D.C. Official Code § 2-501 et seq.), promulgate emergency rules to implement this </w:t>
      </w:r>
      <w:r w:rsidR="00435A04">
        <w:t>section</w:t>
      </w:r>
      <w:r>
        <w:t>, including guidance on the District’s and the companies’ responsibilities under this paragraph.</w:t>
      </w:r>
    </w:p>
    <w:p w14:paraId="08A46C63" w14:textId="03E559B4" w:rsidR="00153D67" w:rsidRDefault="00F366AD" w:rsidP="00F958F9">
      <w:pPr>
        <w:spacing w:after="0" w:line="480" w:lineRule="auto"/>
      </w:pPr>
      <w:r>
        <w:tab/>
        <w:t>“(</w:t>
      </w:r>
      <w:r w:rsidR="00153D67">
        <w:t>k</w:t>
      </w:r>
      <w:r>
        <w:t xml:space="preserve">)(1) </w:t>
      </w:r>
      <w:r w:rsidR="00F37574" w:rsidRPr="00F37574">
        <w:t xml:space="preserve">A company shall </w:t>
      </w:r>
      <w:r w:rsidR="00153D67">
        <w:t>provide notice, as described in paragraph (4) of this subsection to</w:t>
      </w:r>
      <w:r w:rsidR="00F37574" w:rsidRPr="00F37574">
        <w:t xml:space="preserve"> a customer regarding their account at least 60 days in advance of disconnecting, suspending, or degrading</w:t>
      </w:r>
      <w:r w:rsidR="004B6244">
        <w:t xml:space="preserve">, inclusive of </w:t>
      </w:r>
      <w:r w:rsidR="00F37574" w:rsidRPr="00F37574">
        <w:t>their customary formal disconnection procedure.</w:t>
      </w:r>
    </w:p>
    <w:p w14:paraId="22BDACC8" w14:textId="6E65749C" w:rsidR="00F366AD" w:rsidRDefault="00F366AD" w:rsidP="00F958F9">
      <w:pPr>
        <w:spacing w:after="0" w:line="480" w:lineRule="auto"/>
      </w:pPr>
      <w:r>
        <w:tab/>
      </w:r>
      <w:r>
        <w:tab/>
        <w:t>“(2)(A)</w:t>
      </w:r>
      <w:r w:rsidR="005576CB">
        <w:t xml:space="preserve"> </w:t>
      </w:r>
      <w:r w:rsidR="00435A04" w:rsidRPr="00435A04">
        <w:t xml:space="preserve">On or before October </w:t>
      </w:r>
      <w:r w:rsidR="00674601">
        <w:t>11</w:t>
      </w:r>
      <w:r w:rsidR="00435A04" w:rsidRPr="00435A04">
        <w:t>, 2021, a company shall provide notice as described in paragraph (4) of this subsection to customers with a bill past due. Notice under this subparagraph shall be mailed to the customer in hard copy and the phrase “PAST DUE” shall be clearly printed on the</w:t>
      </w:r>
      <w:r w:rsidR="004B6244">
        <w:t xml:space="preserve"> bill or</w:t>
      </w:r>
      <w:r w:rsidR="00435A04" w:rsidRPr="00435A04">
        <w:t xml:space="preserve"> envelope.</w:t>
      </w:r>
    </w:p>
    <w:p w14:paraId="619A4068" w14:textId="77777777" w:rsidR="00F366AD" w:rsidRDefault="00F366AD" w:rsidP="00F958F9">
      <w:pPr>
        <w:spacing w:after="0" w:line="480" w:lineRule="auto"/>
      </w:pPr>
      <w:r>
        <w:tab/>
      </w:r>
      <w:r>
        <w:tab/>
      </w:r>
      <w:r>
        <w:tab/>
        <w:t>“(B) Notice under this paragraph shall take the form of a flyer included in monthly customer bills or prominent language on the bill and be included in both hard copy and electronic form bills.</w:t>
      </w:r>
    </w:p>
    <w:p w14:paraId="75A5C81E" w14:textId="2B3E2075" w:rsidR="00F366AD" w:rsidRDefault="00F366AD" w:rsidP="00F958F9">
      <w:pPr>
        <w:spacing w:after="0" w:line="480" w:lineRule="auto"/>
      </w:pPr>
      <w:r>
        <w:lastRenderedPageBreak/>
        <w:tab/>
      </w:r>
      <w:r>
        <w:tab/>
        <w:t xml:space="preserve">“(3) </w:t>
      </w:r>
      <w:r w:rsidR="00435A04" w:rsidRPr="00435A04">
        <w:t xml:space="preserve">A </w:t>
      </w:r>
      <w:r w:rsidR="005D39D4">
        <w:t xml:space="preserve">past due or </w:t>
      </w:r>
      <w:r w:rsidR="00435A04" w:rsidRPr="00435A04">
        <w:t>disconnection notice sent to a customer by a company shall include notice as described in paragraph (4) of this subsection.</w:t>
      </w:r>
    </w:p>
    <w:p w14:paraId="73FB2E24" w14:textId="4BDCD3C6" w:rsidR="00F366AD" w:rsidRDefault="00F366AD" w:rsidP="00F958F9">
      <w:pPr>
        <w:spacing w:after="0" w:line="480" w:lineRule="auto"/>
      </w:pPr>
      <w:r>
        <w:tab/>
      </w:r>
      <w:r>
        <w:tab/>
        <w:t>“(4) Notice under this paragraph shall</w:t>
      </w:r>
      <w:r w:rsidR="00F37574">
        <w:t xml:space="preserve"> be issued in </w:t>
      </w:r>
      <w:r w:rsidR="004B6244">
        <w:t xml:space="preserve">at least </w:t>
      </w:r>
      <w:r w:rsidR="00F37574">
        <w:t>English</w:t>
      </w:r>
      <w:r w:rsidR="004B6244">
        <w:t xml:space="preserve"> and</w:t>
      </w:r>
      <w:r w:rsidR="00F37574">
        <w:t xml:space="preserve"> Spanish. The notice shall</w:t>
      </w:r>
      <w:r>
        <w:t xml:space="preserve"> include information on:</w:t>
      </w:r>
    </w:p>
    <w:p w14:paraId="0626160A" w14:textId="77777777" w:rsidR="00F366AD" w:rsidRDefault="00F366AD" w:rsidP="00F958F9">
      <w:pPr>
        <w:spacing w:after="0" w:line="480" w:lineRule="auto"/>
      </w:pPr>
      <w:r>
        <w:tab/>
      </w:r>
      <w:r>
        <w:tab/>
      </w:r>
      <w:r>
        <w:tab/>
        <w:t xml:space="preserve">“(A) The availability of payment assistance programs; </w:t>
      </w:r>
    </w:p>
    <w:p w14:paraId="7E2833F4" w14:textId="77777777" w:rsidR="00F366AD" w:rsidRDefault="00F366AD" w:rsidP="00F958F9">
      <w:pPr>
        <w:spacing w:after="0" w:line="480" w:lineRule="auto"/>
      </w:pPr>
      <w:r>
        <w:tab/>
      </w:r>
      <w:r>
        <w:tab/>
      </w:r>
      <w:r>
        <w:tab/>
        <w:t xml:space="preserve">“(B) Information on eligibility for payment assistance programs and the process to apply to each payment assistance program; </w:t>
      </w:r>
    </w:p>
    <w:p w14:paraId="675E0BED" w14:textId="5F1736F3" w:rsidR="00F366AD" w:rsidRDefault="00F366AD" w:rsidP="00F958F9">
      <w:pPr>
        <w:spacing w:after="0" w:line="480" w:lineRule="auto"/>
      </w:pPr>
      <w:r>
        <w:tab/>
      </w:r>
      <w:r>
        <w:tab/>
      </w:r>
      <w:r>
        <w:tab/>
        <w:t xml:space="preserve">“(C) The </w:t>
      </w:r>
      <w:r w:rsidR="00F37574">
        <w:t xml:space="preserve">right of </w:t>
      </w:r>
      <w:r>
        <w:t>customers t</w:t>
      </w:r>
      <w:r w:rsidR="00F37574">
        <w:t>o remain eligible for relief from disconnection, suspension or degradation of service, provided that they are eligible for relief under (</w:t>
      </w:r>
      <w:r w:rsidR="00153D67">
        <w:t>j</w:t>
      </w:r>
      <w:r w:rsidR="00F37574">
        <w:t>)(5) of this section</w:t>
      </w:r>
      <w:r>
        <w:t>; and</w:t>
      </w:r>
    </w:p>
    <w:p w14:paraId="1DFC7FB5" w14:textId="0596EFE9" w:rsidR="00F366AD" w:rsidRDefault="00F366AD" w:rsidP="00F958F9">
      <w:pPr>
        <w:spacing w:after="0" w:line="480" w:lineRule="auto"/>
      </w:pPr>
      <w:r>
        <w:tab/>
      </w:r>
      <w:r>
        <w:tab/>
      </w:r>
      <w:r>
        <w:tab/>
        <w:t xml:space="preserve">“(D) A customer’s right to contact </w:t>
      </w:r>
      <w:r w:rsidR="00F37574">
        <w:t xml:space="preserve">Office of People’s Counsel (“OPC”) </w:t>
      </w:r>
      <w:r>
        <w:t>for assistance with negotiating a payment plan on the customer’s behalf.</w:t>
      </w:r>
    </w:p>
    <w:p w14:paraId="0A7E8235" w14:textId="7047B030" w:rsidR="00435A04" w:rsidRDefault="00435A04" w:rsidP="00F958F9">
      <w:pPr>
        <w:spacing w:after="0" w:line="480" w:lineRule="auto"/>
      </w:pPr>
      <w:r>
        <w:tab/>
      </w:r>
      <w:r>
        <w:tab/>
        <w:t xml:space="preserve">“(5) The Public Service Commission and DC Water Board may issue regulations regarding customer engagement criteria and customer notice requirements consistent with this subsection. </w:t>
      </w:r>
    </w:p>
    <w:p w14:paraId="7ABBF8D9" w14:textId="32A2AEA3" w:rsidR="00F366AD" w:rsidRDefault="00F366AD" w:rsidP="00F958F9">
      <w:pPr>
        <w:spacing w:after="0" w:line="480" w:lineRule="auto"/>
      </w:pPr>
      <w:r>
        <w:tab/>
        <w:t>“(</w:t>
      </w:r>
      <w:r w:rsidR="00153D67">
        <w:t>l</w:t>
      </w:r>
      <w:r>
        <w:t xml:space="preserve">)(1) </w:t>
      </w:r>
      <w:r w:rsidR="004B6244">
        <w:t>For 90 days after October 12, 2021, a</w:t>
      </w:r>
      <w:r>
        <w:t xml:space="preserve"> company shall restore service to a customer when the customer makes a payment to the company of at least $10, provided that the customer enters into a payment plan pursuant to Section 308 of the Coronavirus Support Emergency Amendment Act of 2021, effective March 17, 2021 (D.C. Act 24-30; 68 DCR 3101) or Section 308 of the Coronavirus Support Temporary Amendment Act of 2021, enacted May 7, 2021 (D.C. Act 24-62; 68 DCR 4824)</w:t>
      </w:r>
      <w:r w:rsidR="00F37574">
        <w:t>,</w:t>
      </w:r>
      <w:r w:rsidR="00F37574" w:rsidRPr="00F37574">
        <w:t xml:space="preserve"> or makes a showing that the utility was disconnected improperly pursuant to this Act</w:t>
      </w:r>
      <w:r>
        <w:t xml:space="preserve">. Amounts paid by a customer pursuant to this subparagraph shall be applied in full to reduce the amounts owed by the customer to the company. </w:t>
      </w:r>
    </w:p>
    <w:p w14:paraId="1846A295" w14:textId="0FEB8CC2" w:rsidR="00F366AD" w:rsidRDefault="00F366AD" w:rsidP="00F958F9">
      <w:pPr>
        <w:spacing w:after="0" w:line="480" w:lineRule="auto"/>
      </w:pPr>
      <w:r>
        <w:lastRenderedPageBreak/>
        <w:tab/>
      </w:r>
      <w:r>
        <w:tab/>
        <w:t>“(2)(A) When a customer whose service has been disconnected, suspended, or degraded for nonpayment is certified by the Mayor</w:t>
      </w:r>
      <w:r w:rsidR="00153D67">
        <w:t xml:space="preserve"> or documented by the customer</w:t>
      </w:r>
      <w:r>
        <w:t xml:space="preserve"> to be eligible for utility disconnection relief under subsection (</w:t>
      </w:r>
      <w:r w:rsidR="00153D67">
        <w:t>j</w:t>
      </w:r>
      <w:r>
        <w:t>)(5) of this section, a company shall reconnect the customer without charge.</w:t>
      </w:r>
    </w:p>
    <w:p w14:paraId="68D7EA72" w14:textId="41952415" w:rsidR="00F366AD" w:rsidRDefault="00F366AD" w:rsidP="00F958F9">
      <w:pPr>
        <w:spacing w:after="0" w:line="480" w:lineRule="auto"/>
      </w:pPr>
      <w:r>
        <w:tab/>
      </w:r>
      <w:r>
        <w:tab/>
      </w:r>
      <w:r>
        <w:tab/>
        <w:t xml:space="preserve">“(B) A company shall reconnect a customer under subparagraph (A) of this paragraph within </w:t>
      </w:r>
      <w:r w:rsidR="00153D67">
        <w:t xml:space="preserve">24 </w:t>
      </w:r>
      <w:r>
        <w:t>hours of receiving notice that the customer is qualified for utility disconnection relief under subsection (</w:t>
      </w:r>
      <w:r w:rsidR="00153D67">
        <w:t>j</w:t>
      </w:r>
      <w:r>
        <w:t>)(5) of this section.</w:t>
      </w:r>
    </w:p>
    <w:p w14:paraId="3E49F9B8" w14:textId="784DBCD8" w:rsidR="00F366AD" w:rsidRDefault="00F366AD" w:rsidP="00F958F9">
      <w:pPr>
        <w:spacing w:after="0" w:line="480" w:lineRule="auto"/>
      </w:pPr>
      <w:r>
        <w:tab/>
        <w:t>“(</w:t>
      </w:r>
      <w:r w:rsidR="00153D67">
        <w:t>m</w:t>
      </w:r>
      <w:r>
        <w:t>)(1) Beginning November 1, 2021</w:t>
      </w:r>
      <w:r w:rsidR="004B6244">
        <w:t xml:space="preserve"> and ending on February 1, 2022</w:t>
      </w:r>
      <w:r>
        <w:t xml:space="preserve">, each utility company that is regulated by the Public Service Commission of the District of Columbia shall report monthly to the Public Service Commission of the District of Columbia and OPC the number of customers, by zip code, that have entered into payment plans, whose service was suspended or disconnected for non-payment, or that are in arrears.  </w:t>
      </w:r>
    </w:p>
    <w:p w14:paraId="36FDEDAC" w14:textId="316E7D90" w:rsidR="00F366AD" w:rsidRDefault="00F366AD" w:rsidP="00F958F9">
      <w:pPr>
        <w:spacing w:after="0" w:line="480" w:lineRule="auto"/>
      </w:pPr>
      <w:r>
        <w:tab/>
      </w:r>
      <w:r>
        <w:tab/>
        <w:t>“(2) Beginning  November 1, 2021</w:t>
      </w:r>
      <w:r w:rsidR="004B6244">
        <w:t xml:space="preserve"> and ending on February 1, 2022</w:t>
      </w:r>
      <w:r>
        <w:t xml:space="preserve">, DC Water shall report monthly to the DC Water Board of Directors, established pursuant to section 204 of the Water and Sewer Authority Establishment and Department of Public Works Reorganization Act of 1996, effective April 18, 1996 (D.C. Law 11-111; D.C. Official Code § 34–2202.04), and Office of the People’s Counsel the number of customers, by zip code and customer class, that have entered  payment plans, whose service was suspended or disconnected for non-payment, or that are in arrears.  </w:t>
      </w:r>
    </w:p>
    <w:p w14:paraId="54AE47DA" w14:textId="55ED3163" w:rsidR="00153D67" w:rsidRDefault="00F366AD" w:rsidP="00F958F9">
      <w:pPr>
        <w:spacing w:after="0" w:line="480" w:lineRule="auto"/>
      </w:pPr>
      <w:r>
        <w:tab/>
        <w:t>“(</w:t>
      </w:r>
      <w:r w:rsidR="00153D67">
        <w:t>n</w:t>
      </w:r>
      <w:r>
        <w:t xml:space="preserve">) A telecommunications service provider, as that term is defined by the Telecommunications Competition Act of 1996, effective September 9, 1996 (D.C. Law 11-154; D.C. Official Code § 34-2002.01 et. seq.), shall not disconnect, suspend, or degrade basic telecommunications service to a customer that is participating in the federal Lifeline program for </w:t>
      </w:r>
      <w:r>
        <w:lastRenderedPageBreak/>
        <w:t>non-payment of a bill, any fees for service or equipment, or other charges, or for noncompliance with a deferred payment agreement.</w:t>
      </w:r>
      <w:r w:rsidR="00153D67">
        <w:t xml:space="preserve"> </w:t>
      </w:r>
    </w:p>
    <w:p w14:paraId="2B5C20C9" w14:textId="7C23A3FF" w:rsidR="00F366AD" w:rsidRDefault="00F366AD" w:rsidP="00F958F9">
      <w:pPr>
        <w:spacing w:after="0" w:line="480" w:lineRule="auto"/>
      </w:pPr>
      <w:r>
        <w:tab/>
        <w:t>“(</w:t>
      </w:r>
      <w:r w:rsidR="00153D67">
        <w:t>o</w:t>
      </w:r>
      <w:r>
        <w:t>) Nothing in this act shall be read to supersede the existing moratorium on disconnections under section 106a of the Retail Electric Competition and Consumer Protection Act of 1999, effective March 9, 2016 (D.C. Law 21-82; D.C. Official Code § 34-1506.1).</w:t>
      </w:r>
    </w:p>
    <w:p w14:paraId="08627C77" w14:textId="1E4EE57D" w:rsidR="00F366AD" w:rsidRDefault="00F366AD" w:rsidP="00F958F9">
      <w:pPr>
        <w:spacing w:after="0" w:line="480" w:lineRule="auto"/>
      </w:pPr>
      <w:r>
        <w:tab/>
        <w:t>“(</w:t>
      </w:r>
      <w:r w:rsidR="00153D67">
        <w:t>p</w:t>
      </w:r>
      <w:r>
        <w:t xml:space="preserve">) For the purposes of this section, the term: </w:t>
      </w:r>
    </w:p>
    <w:p w14:paraId="454D929C" w14:textId="77777777" w:rsidR="00F366AD" w:rsidRDefault="00F366AD" w:rsidP="00F958F9">
      <w:pPr>
        <w:spacing w:after="0" w:line="480" w:lineRule="auto"/>
      </w:pPr>
      <w:r>
        <w:tab/>
      </w:r>
      <w:r>
        <w:tab/>
        <w:t>“(1) “Payment assistance programs” shall mean LIHEAP, UDP, CAP, or STAY DC.</w:t>
      </w:r>
    </w:p>
    <w:p w14:paraId="4BFE390C" w14:textId="77777777" w:rsidR="00F366AD" w:rsidRDefault="00F366AD" w:rsidP="00F958F9">
      <w:pPr>
        <w:spacing w:after="0" w:line="480" w:lineRule="auto"/>
      </w:pPr>
      <w:r>
        <w:tab/>
      </w:r>
      <w:r>
        <w:tab/>
        <w:t>“(2) “Company” or “companies” shall mean an electric company, gas company, DC Water, or incumbent local exchange carrier.”.</w:t>
      </w:r>
    </w:p>
    <w:p w14:paraId="72DF5B0C" w14:textId="77777777" w:rsidR="00F366AD" w:rsidRDefault="00F366AD" w:rsidP="00F958F9">
      <w:pPr>
        <w:spacing w:after="0" w:line="480" w:lineRule="auto"/>
      </w:pPr>
      <w:r>
        <w:tab/>
        <w:t>(b) Section 308(c) is amended as follows:</w:t>
      </w:r>
    </w:p>
    <w:p w14:paraId="7DB4C574" w14:textId="77777777" w:rsidR="00F366AD" w:rsidRDefault="00F366AD" w:rsidP="00F958F9">
      <w:pPr>
        <w:spacing w:after="0" w:line="480" w:lineRule="auto"/>
      </w:pPr>
      <w:r>
        <w:tab/>
      </w:r>
      <w:r>
        <w:tab/>
        <w:t>(1) The existing text is redesignated as paragraph (1).</w:t>
      </w:r>
    </w:p>
    <w:p w14:paraId="1B07FB23" w14:textId="77777777" w:rsidR="00F366AD" w:rsidRDefault="00F366AD" w:rsidP="00F958F9">
      <w:pPr>
        <w:spacing w:after="0" w:line="480" w:lineRule="auto"/>
      </w:pPr>
      <w:r>
        <w:tab/>
      </w:r>
      <w:r>
        <w:tab/>
        <w:t>(2) A new paragraph (2) is added to read as follows:</w:t>
      </w:r>
    </w:p>
    <w:p w14:paraId="1C3A3B45" w14:textId="77777777" w:rsidR="00F366AD" w:rsidRDefault="00F366AD" w:rsidP="00F958F9">
      <w:pPr>
        <w:spacing w:after="0" w:line="480" w:lineRule="auto"/>
      </w:pPr>
      <w:r>
        <w:tab/>
      </w:r>
      <w:r>
        <w:tab/>
        <w:t>“(2)(A)(i) Upon request by a customer of an electric company, gas company, incumbent local exchange carrier, or DC Water to the Office of the People’s Counsel (“OPC”), OPC  shall be authorized to negotiate a payment plan on behalf of a customer.</w:t>
      </w:r>
    </w:p>
    <w:p w14:paraId="01007979" w14:textId="77777777" w:rsidR="00F366AD" w:rsidRDefault="00F366AD" w:rsidP="00F958F9">
      <w:pPr>
        <w:spacing w:after="0" w:line="480" w:lineRule="auto"/>
      </w:pPr>
      <w:r>
        <w:tab/>
      </w:r>
      <w:r>
        <w:tab/>
      </w:r>
      <w:r>
        <w:tab/>
      </w:r>
      <w:r>
        <w:tab/>
        <w:t>“(ii) Within 48 hours of receiving a request under this paragraph, OPC shall provide notice to the utility provider of the customer’s request.</w:t>
      </w:r>
    </w:p>
    <w:p w14:paraId="0A40BB4D" w14:textId="77777777" w:rsidR="00F366AD" w:rsidRDefault="00F366AD" w:rsidP="00F958F9">
      <w:pPr>
        <w:spacing w:after="0" w:line="480" w:lineRule="auto"/>
      </w:pPr>
      <w:r>
        <w:tab/>
      </w:r>
      <w:r>
        <w:tab/>
      </w:r>
      <w:r>
        <w:tab/>
        <w:t>“(B) A disconnection notice sent to a customer shall include notice of the right of a customer to request that OPC negotiate a payment plan on the customer’s behalf, including information on how the customer may make such a request.</w:t>
      </w:r>
    </w:p>
    <w:p w14:paraId="705E301E" w14:textId="77777777" w:rsidR="00F366AD" w:rsidRDefault="00F366AD" w:rsidP="00F958F9">
      <w:pPr>
        <w:spacing w:after="0" w:line="480" w:lineRule="auto"/>
      </w:pPr>
      <w:r>
        <w:tab/>
      </w:r>
      <w:r>
        <w:tab/>
      </w:r>
      <w:r>
        <w:tab/>
        <w:t xml:space="preserve">“(C) When a company and customer have been unable to agree on terms of a payment plan within 24 hours  of the customer’s request to enter into a payment plan, the </w:t>
      </w:r>
      <w:r>
        <w:lastRenderedPageBreak/>
        <w:t>company shall provide notice to the customer that the customer may contact OPC to negotiate a payment plan on the customer’s behalf.”.</w:t>
      </w:r>
    </w:p>
    <w:p w14:paraId="6868EE9D" w14:textId="6562DE8B" w:rsidR="00F366AD" w:rsidRDefault="00F366AD" w:rsidP="00F958F9">
      <w:pPr>
        <w:spacing w:after="0" w:line="480" w:lineRule="auto"/>
      </w:pPr>
      <w:r>
        <w:tab/>
        <w:t>(c) Section 404 is repealed.</w:t>
      </w:r>
    </w:p>
    <w:p w14:paraId="1D005C6E" w14:textId="5920EFFC" w:rsidR="00F958F9" w:rsidRDefault="00F958F9" w:rsidP="00F958F9">
      <w:pPr>
        <w:spacing w:after="0" w:line="480" w:lineRule="auto"/>
      </w:pPr>
      <w:r>
        <w:tab/>
        <w:t>(d) Section 902 is repealed.</w:t>
      </w:r>
    </w:p>
    <w:p w14:paraId="4E4858B4" w14:textId="63148992" w:rsidR="007B437E" w:rsidRDefault="00883F5E" w:rsidP="00F958F9">
      <w:pPr>
        <w:spacing w:after="0" w:line="480" w:lineRule="auto"/>
      </w:pPr>
      <w:r>
        <w:tab/>
      </w:r>
      <w:r w:rsidR="007473E8">
        <w:t xml:space="preserve">Sec. </w:t>
      </w:r>
      <w:r w:rsidR="00F958F9">
        <w:t>4</w:t>
      </w:r>
      <w:r w:rsidR="007473E8">
        <w:t xml:space="preserve">. STAY DC </w:t>
      </w:r>
      <w:r w:rsidR="00C556DB">
        <w:t>I</w:t>
      </w:r>
      <w:r w:rsidR="007473E8">
        <w:t>mprovements.</w:t>
      </w:r>
    </w:p>
    <w:p w14:paraId="6763C095" w14:textId="3DDB20EB" w:rsidR="00DF6607" w:rsidRDefault="007473E8" w:rsidP="00F958F9">
      <w:pPr>
        <w:spacing w:after="0" w:line="480" w:lineRule="auto"/>
      </w:pPr>
      <w:r>
        <w:tab/>
      </w:r>
      <w:r w:rsidRPr="007473E8">
        <w:t>(</w:t>
      </w:r>
      <w:r w:rsidR="007B437E">
        <w:t>b</w:t>
      </w:r>
      <w:r w:rsidRPr="007473E8">
        <w:t>)</w:t>
      </w:r>
      <w:r w:rsidR="007820A9">
        <w:t>(1)</w:t>
      </w:r>
      <w:r w:rsidRPr="007473E8">
        <w:t xml:space="preserve"> No later than </w:t>
      </w:r>
      <w:r w:rsidR="00CF5BBF">
        <w:t xml:space="preserve">August </w:t>
      </w:r>
      <w:r w:rsidR="000C3FAC">
        <w:t>9</w:t>
      </w:r>
      <w:r w:rsidR="00557836">
        <w:t>, 2021</w:t>
      </w:r>
      <w:r w:rsidRPr="007473E8">
        <w:t xml:space="preserve">, the </w:t>
      </w:r>
      <w:r w:rsidR="00945B8F" w:rsidRPr="00945B8F">
        <w:t xml:space="preserve">Stronger Together by Assisting You </w:t>
      </w:r>
      <w:r w:rsidR="00945B8F">
        <w:t>(“</w:t>
      </w:r>
      <w:r w:rsidRPr="007473E8">
        <w:t>STAY DC</w:t>
      </w:r>
      <w:r w:rsidR="00945B8F">
        <w:t>”)</w:t>
      </w:r>
      <w:r w:rsidRPr="007473E8">
        <w:t xml:space="preserve"> Program </w:t>
      </w:r>
      <w:r w:rsidR="007B4D59">
        <w:t>application portal</w:t>
      </w:r>
      <w:r w:rsidRPr="007473E8">
        <w:t xml:space="preserve"> </w:t>
      </w:r>
      <w:r w:rsidR="00DF6607">
        <w:t>shall</w:t>
      </w:r>
      <w:r w:rsidR="00A06141">
        <w:t xml:space="preserve"> a</w:t>
      </w:r>
      <w:r w:rsidRPr="007473E8">
        <w:t xml:space="preserve">llow housing providers to </w:t>
      </w:r>
      <w:r w:rsidR="007820A9">
        <w:t>submit</w:t>
      </w:r>
      <w:r w:rsidR="0087193D">
        <w:t xml:space="preserve"> an application</w:t>
      </w:r>
      <w:r w:rsidRPr="007473E8">
        <w:t xml:space="preserve"> for </w:t>
      </w:r>
      <w:r w:rsidR="00361CC7">
        <w:t xml:space="preserve">emergency </w:t>
      </w:r>
      <w:r w:rsidRPr="007473E8">
        <w:t>rental assistance on behalf of tenants</w:t>
      </w:r>
      <w:r w:rsidR="00F137D1">
        <w:t xml:space="preserve"> </w:t>
      </w:r>
      <w:r w:rsidR="006D47CA">
        <w:t xml:space="preserve">for </w:t>
      </w:r>
      <w:r w:rsidR="004E454A">
        <w:t xml:space="preserve">funding </w:t>
      </w:r>
      <w:r w:rsidR="0028132C">
        <w:t>allocated</w:t>
      </w:r>
      <w:r w:rsidR="004E454A">
        <w:t xml:space="preserve"> to the District </w:t>
      </w:r>
      <w:r w:rsidR="0028132C">
        <w:t>through</w:t>
      </w:r>
      <w:r w:rsidR="004E454A">
        <w:t xml:space="preserve"> Section 501 of Division N of the </w:t>
      </w:r>
      <w:r w:rsidR="004E454A" w:rsidRPr="004E454A">
        <w:t>Consolidated Appropriations Act of 2021 (Pub. L. 116-2</w:t>
      </w:r>
      <w:r w:rsidR="002616E6">
        <w:t>6</w:t>
      </w:r>
      <w:r w:rsidR="004E454A" w:rsidRPr="004E454A">
        <w:t>0)</w:t>
      </w:r>
      <w:r w:rsidR="007820A9">
        <w:t>.</w:t>
      </w:r>
    </w:p>
    <w:p w14:paraId="1EA60C4D" w14:textId="5F7C4226" w:rsidR="00A06141" w:rsidRPr="007473E8" w:rsidRDefault="00DF6607" w:rsidP="00F958F9">
      <w:pPr>
        <w:spacing w:after="0" w:line="480" w:lineRule="auto"/>
      </w:pPr>
      <w:r>
        <w:tab/>
      </w:r>
      <w:r>
        <w:tab/>
        <w:t>(</w:t>
      </w:r>
      <w:r w:rsidR="007820A9">
        <w:t>2</w:t>
      </w:r>
      <w:r>
        <w:t xml:space="preserve">) </w:t>
      </w:r>
      <w:r w:rsidR="002510CA">
        <w:t xml:space="preserve">Applications submitted by housing providers </w:t>
      </w:r>
      <w:r w:rsidR="007820A9">
        <w:t>under paragraph (1)</w:t>
      </w:r>
      <w:r w:rsidR="002510CA">
        <w:t xml:space="preserve"> shall </w:t>
      </w:r>
      <w:r w:rsidR="0050747B">
        <w:t xml:space="preserve">meet all the </w:t>
      </w:r>
      <w:r w:rsidR="005E6C4A">
        <w:t>requirements of</w:t>
      </w:r>
      <w:r w:rsidR="0050747B">
        <w:t xml:space="preserve"> Section 501(</w:t>
      </w:r>
      <w:r w:rsidR="008D584D">
        <w:t xml:space="preserve">f)(2) of </w:t>
      </w:r>
      <w:r w:rsidR="008D584D" w:rsidRPr="008D584D">
        <w:t>Pub. L. 116-260</w:t>
      </w:r>
      <w:r w:rsidR="007820A9">
        <w:t xml:space="preserve"> and applicable guidance </w:t>
      </w:r>
      <w:r w:rsidR="00811A42">
        <w:t>issued by the United States Department of Treasury</w:t>
      </w:r>
      <w:r w:rsidR="008D584D">
        <w:t xml:space="preserve">. </w:t>
      </w:r>
    </w:p>
    <w:p w14:paraId="43EF9325" w14:textId="3C4E0A70" w:rsidR="00D46FD6" w:rsidRDefault="007473E8" w:rsidP="00F958F9">
      <w:pPr>
        <w:spacing w:after="0" w:line="480" w:lineRule="auto"/>
        <w:ind w:firstLine="720"/>
      </w:pPr>
      <w:r w:rsidRPr="007473E8">
        <w:t xml:space="preserve">(b) No later than </w:t>
      </w:r>
      <w:r w:rsidR="00CF5BBF">
        <w:t xml:space="preserve">August </w:t>
      </w:r>
      <w:r w:rsidR="000C3FAC">
        <w:t>9</w:t>
      </w:r>
      <w:r w:rsidR="006F6A7A">
        <w:t>, 2021</w:t>
      </w:r>
      <w:r w:rsidRPr="007473E8">
        <w:t xml:space="preserve">, the Mayor shall issue </w:t>
      </w:r>
      <w:r w:rsidR="00713D02">
        <w:t xml:space="preserve">guidance </w:t>
      </w:r>
      <w:r w:rsidRPr="007473E8">
        <w:t>outlining the circumstances in which STAY DC will cover</w:t>
      </w:r>
      <w:r w:rsidR="004B6244">
        <w:t xml:space="preserve"> arrearages for</w:t>
      </w:r>
      <w:r w:rsidRPr="007473E8">
        <w:t xml:space="preserve"> internet services provided to the rental unit and security deposits, consistent with U.S. Department of Treasury Guidance. </w:t>
      </w:r>
      <w:r w:rsidR="00713D02">
        <w:t>This guidance</w:t>
      </w:r>
      <w:r w:rsidRPr="007473E8">
        <w:t xml:space="preserve"> shall be posted on the STAY DC website. </w:t>
      </w:r>
    </w:p>
    <w:p w14:paraId="2B9D6AC8" w14:textId="6477C80B" w:rsidR="005B116A" w:rsidRDefault="005B116A" w:rsidP="00F958F9">
      <w:pPr>
        <w:spacing w:after="0" w:line="480" w:lineRule="auto"/>
        <w:ind w:firstLine="720"/>
      </w:pPr>
      <w:r>
        <w:t>(</w:t>
      </w:r>
      <w:r w:rsidR="00897E3F">
        <w:t>c</w:t>
      </w:r>
      <w:r>
        <w:t xml:space="preserve">) </w:t>
      </w:r>
      <w:r w:rsidR="00D029AC">
        <w:t xml:space="preserve">Where more time is necessary to implement the </w:t>
      </w:r>
      <w:r w:rsidR="000D3AA6">
        <w:t>changes</w:t>
      </w:r>
      <w:r w:rsidR="00D029AC">
        <w:t xml:space="preserve"> in this section, the Mayor shall notify the Council</w:t>
      </w:r>
      <w:r w:rsidR="002C4BCC">
        <w:t>. Th</w:t>
      </w:r>
      <w:r w:rsidR="007E0C86">
        <w:t xml:space="preserve">e notice to Council </w:t>
      </w:r>
      <w:r w:rsidR="002C4BCC">
        <w:t xml:space="preserve">shall include the reason more time is </w:t>
      </w:r>
      <w:r w:rsidR="00005B0E">
        <w:t>needed,</w:t>
      </w:r>
      <w:r w:rsidR="002C4BCC">
        <w:t xml:space="preserve"> and an estimate</w:t>
      </w:r>
      <w:r w:rsidR="00BB5F65">
        <w:t xml:space="preserve"> of</w:t>
      </w:r>
      <w:r w:rsidR="002C4BCC">
        <w:t xml:space="preserve"> </w:t>
      </w:r>
      <w:r w:rsidR="00BB5F65">
        <w:t>the additional time needed</w:t>
      </w:r>
      <w:r w:rsidR="00005B0E">
        <w:t xml:space="preserve"> to complete the specific improvements</w:t>
      </w:r>
      <w:r w:rsidR="00BB5F65">
        <w:t>.</w:t>
      </w:r>
    </w:p>
    <w:p w14:paraId="04BDA98E" w14:textId="334A1859" w:rsidR="007473E8" w:rsidRDefault="007473E8" w:rsidP="00F958F9">
      <w:pPr>
        <w:spacing w:after="0" w:line="480" w:lineRule="auto"/>
        <w:ind w:firstLine="720"/>
      </w:pPr>
      <w:r>
        <w:t xml:space="preserve">Sec. </w:t>
      </w:r>
      <w:r w:rsidR="00F366AD">
        <w:t>4</w:t>
      </w:r>
      <w:r>
        <w:t xml:space="preserve">. </w:t>
      </w:r>
      <w:r w:rsidR="00F834B8">
        <w:t>Phasing of the e</w:t>
      </w:r>
      <w:r w:rsidR="001057BD">
        <w:t>viction moratorium</w:t>
      </w:r>
      <w:r w:rsidR="00C82C23">
        <w:t xml:space="preserve"> and additional protections</w:t>
      </w:r>
      <w:r w:rsidR="001057BD">
        <w:t>.</w:t>
      </w:r>
    </w:p>
    <w:p w14:paraId="300A65CB" w14:textId="2F129B02" w:rsidR="004F1588" w:rsidRDefault="00776B91" w:rsidP="00F958F9">
      <w:pPr>
        <w:spacing w:after="0" w:line="480" w:lineRule="auto"/>
      </w:pPr>
      <w:r>
        <w:tab/>
      </w:r>
      <w:r w:rsidR="004F1588">
        <w:t xml:space="preserve">(a) </w:t>
      </w:r>
      <w:r w:rsidR="004F1588" w:rsidRPr="004F1588">
        <w:t>Title 16 of the District of Columbia Official Code is amended as follows:</w:t>
      </w:r>
    </w:p>
    <w:p w14:paraId="23EC05A1" w14:textId="34E3A389" w:rsidR="004F1588" w:rsidRDefault="00776B91" w:rsidP="00F958F9">
      <w:pPr>
        <w:spacing w:after="0" w:line="480" w:lineRule="auto"/>
      </w:pPr>
      <w:r>
        <w:tab/>
      </w:r>
      <w:r>
        <w:tab/>
      </w:r>
      <w:r w:rsidR="004F1588" w:rsidRPr="004F1588">
        <w:t>(1) Section 16-1501 is amended to read as follows:</w:t>
      </w:r>
    </w:p>
    <w:p w14:paraId="218F5B4F" w14:textId="60488B5B" w:rsidR="004F1588" w:rsidRDefault="00776B91" w:rsidP="00F958F9">
      <w:pPr>
        <w:spacing w:after="0" w:line="480" w:lineRule="auto"/>
      </w:pPr>
      <w:r>
        <w:lastRenderedPageBreak/>
        <w:tab/>
      </w:r>
      <w:r>
        <w:tab/>
      </w:r>
      <w:r>
        <w:tab/>
      </w:r>
      <w:r w:rsidR="004F1588">
        <w:t xml:space="preserve">“(a) </w:t>
      </w:r>
      <w:r w:rsidR="004F1588" w:rsidRPr="004F1588">
        <w:t>When a person detains possession of real property without right, or after his right to possession has ceased, the Superior Court of the District of Columbia, on complaint under oath verified by the person aggrieved by the detention, or by his agent or attorney having knowledge of the facts, may issue a summons in English and Spanish to the party complained of to appear and show cause why judgment should not be given against him for the restitution of possession.</w:t>
      </w:r>
    </w:p>
    <w:p w14:paraId="39B425F2" w14:textId="40A4CD6D" w:rsidR="004F1588" w:rsidRDefault="00776B91" w:rsidP="00F958F9">
      <w:pPr>
        <w:spacing w:after="0" w:line="480" w:lineRule="auto"/>
      </w:pPr>
      <w:r>
        <w:tab/>
      </w:r>
      <w:r>
        <w:tab/>
      </w:r>
      <w:r>
        <w:tab/>
      </w:r>
      <w:r w:rsidR="004F1588">
        <w:t xml:space="preserve">“(b) </w:t>
      </w:r>
      <w:r w:rsidR="004F1588" w:rsidRPr="004F1588">
        <w:t>The person aggrieved shall not file a complaint seeking restitution of possession pursuant to this section for nonpayment of rent in an amount less than $600; except, that the person aggrieved may file a complaint to recover the amount owed</w:t>
      </w:r>
      <w:r w:rsidR="004F1588">
        <w:t>.</w:t>
      </w:r>
    </w:p>
    <w:p w14:paraId="5C9A88F1" w14:textId="2FEDDBDC" w:rsidR="005B7A9E" w:rsidRDefault="00776B91" w:rsidP="00F958F9">
      <w:pPr>
        <w:spacing w:after="0" w:line="480" w:lineRule="auto"/>
      </w:pPr>
      <w:r>
        <w:tab/>
      </w:r>
      <w:r>
        <w:tab/>
      </w:r>
      <w:r>
        <w:tab/>
      </w:r>
      <w:r w:rsidR="00C523C0">
        <w:t>“</w:t>
      </w:r>
      <w:r w:rsidR="004F1588">
        <w:t>(</w:t>
      </w:r>
      <w:r w:rsidR="00C523C0">
        <w:t>c</w:t>
      </w:r>
      <w:r w:rsidR="004F1588">
        <w:t>)</w:t>
      </w:r>
      <w:r w:rsidR="004F1588" w:rsidRPr="004F1588">
        <w:t xml:space="preserve"> </w:t>
      </w:r>
      <w:r w:rsidR="005B7A9E" w:rsidRPr="005B7A9E">
        <w:t>During a period of time for which the Mayor has declared a public health emergency pursuant to § 7-2304.01</w:t>
      </w:r>
      <w:r w:rsidR="003B481A">
        <w:t xml:space="preserve">, </w:t>
      </w:r>
      <w:r w:rsidR="004C5530">
        <w:t xml:space="preserve">and no earlier than September 26, 2021, </w:t>
      </w:r>
      <w:r w:rsidR="005B7A9E" w:rsidRPr="005B7A9E">
        <w:t xml:space="preserve">the person aggrieved shall not file a complaint seeking relief pursuant to this section, except where the complaint </w:t>
      </w:r>
      <w:r w:rsidR="005B7A9E">
        <w:t>is consistent with subsection (</w:t>
      </w:r>
      <w:r w:rsidR="005D39D4">
        <w:t>f</w:t>
      </w:r>
      <w:r w:rsidR="005B7A9E">
        <w:t>).</w:t>
      </w:r>
    </w:p>
    <w:p w14:paraId="383D4C42" w14:textId="4796E2D3" w:rsidR="00B730C8" w:rsidRDefault="005B7A9E" w:rsidP="00F958F9">
      <w:pPr>
        <w:spacing w:after="0" w:line="480" w:lineRule="auto"/>
      </w:pPr>
      <w:r>
        <w:tab/>
      </w:r>
      <w:r>
        <w:tab/>
      </w:r>
      <w:r>
        <w:tab/>
      </w:r>
      <w:r w:rsidR="005D39D4">
        <w:t>“(d)(1)</w:t>
      </w:r>
      <w:r>
        <w:t xml:space="preserve"> </w:t>
      </w:r>
      <w:r w:rsidR="004F1588">
        <w:t>The person aggrieved shall not file a complaint seeking restitution of possession pursuant to this section without</w:t>
      </w:r>
      <w:r w:rsidR="005D39D4">
        <w:t xml:space="preserve"> a</w:t>
      </w:r>
      <w:r w:rsidR="00BE01F3">
        <w:t xml:space="preserve"> valid registration</w:t>
      </w:r>
      <w:r w:rsidR="00A82ADD">
        <w:t xml:space="preserve"> pursuant to D.C. Official Code</w:t>
      </w:r>
      <w:r w:rsidR="004F1588">
        <w:t xml:space="preserve"> </w:t>
      </w:r>
      <w:r w:rsidR="0030452C" w:rsidRPr="0030452C">
        <w:t>§ 42-3502.05</w:t>
      </w:r>
      <w:r w:rsidR="005D39D4">
        <w:t>, and a</w:t>
      </w:r>
      <w:r w:rsidR="00BD2336">
        <w:t xml:space="preserve"> c</w:t>
      </w:r>
      <w:r w:rsidR="004F1588">
        <w:t>urrent license for rental housing issued pursuant to D.C. Official Code § 47-2828(c)(1)</w:t>
      </w:r>
      <w:r w:rsidR="005D39D4">
        <w:t xml:space="preserve"> presented at the time of filing</w:t>
      </w:r>
      <w:r w:rsidR="004F1588">
        <w:t xml:space="preserve">. </w:t>
      </w:r>
    </w:p>
    <w:p w14:paraId="495998E2" w14:textId="5D799A0D" w:rsidR="00A02F58" w:rsidRDefault="00B730C8" w:rsidP="00F958F9">
      <w:pPr>
        <w:spacing w:after="0" w:line="480" w:lineRule="auto"/>
      </w:pPr>
      <w:r>
        <w:tab/>
      </w:r>
      <w:r>
        <w:tab/>
      </w:r>
      <w:r>
        <w:tab/>
      </w:r>
      <w:r>
        <w:tab/>
        <w:t>“(</w:t>
      </w:r>
      <w:r w:rsidR="005D39D4">
        <w:t>2</w:t>
      </w:r>
      <w:r>
        <w:t xml:space="preserve">) </w:t>
      </w:r>
      <w:r w:rsidR="00654A4F" w:rsidRPr="00654A4F">
        <w:t xml:space="preserve">The Court may waive the requirements in this subsection if the person aggrieved can demonstrate that the housing provider for the housing accommodation was unable to obtain or renew a </w:t>
      </w:r>
      <w:r w:rsidR="001A2F25" w:rsidRPr="001A2F25">
        <w:t xml:space="preserve">valid registration or current </w:t>
      </w:r>
      <w:r w:rsidR="00654A4F" w:rsidRPr="00654A4F">
        <w:t xml:space="preserve">rental housing license </w:t>
      </w:r>
      <w:r w:rsidR="00580365">
        <w:t>due to extenuating circumstances.</w:t>
      </w:r>
    </w:p>
    <w:p w14:paraId="4541BC16" w14:textId="0A71024E" w:rsidR="00895AC8" w:rsidRDefault="00895AC8" w:rsidP="00F958F9">
      <w:pPr>
        <w:spacing w:after="0" w:line="480" w:lineRule="auto"/>
      </w:pPr>
      <w:r>
        <w:lastRenderedPageBreak/>
        <w:tab/>
      </w:r>
      <w:r>
        <w:tab/>
      </w:r>
      <w:r>
        <w:tab/>
        <w:t>“(</w:t>
      </w:r>
      <w:r w:rsidR="005D39D4">
        <w:t>e</w:t>
      </w:r>
      <w:r>
        <w:t xml:space="preserve">) The person aggrieved </w:t>
      </w:r>
      <w:r w:rsidR="00B77908">
        <w:t xml:space="preserve">shall </w:t>
      </w:r>
      <w:r>
        <w:t xml:space="preserve">not file a complaint </w:t>
      </w:r>
      <w:r w:rsidR="003865B3">
        <w:t xml:space="preserve">pursuant to this section for consistent late payment </w:t>
      </w:r>
      <w:r w:rsidR="009F4981">
        <w:t xml:space="preserve">of rent </w:t>
      </w:r>
      <w:r w:rsidR="00C8584B">
        <w:t xml:space="preserve">by a tenant </w:t>
      </w:r>
      <w:r w:rsidR="001A2F25">
        <w:t xml:space="preserve">occurring </w:t>
      </w:r>
      <w:r w:rsidR="005B7A9E">
        <w:t xml:space="preserve">between the dates of </w:t>
      </w:r>
      <w:r w:rsidR="009F4981">
        <w:t>March 1</w:t>
      </w:r>
      <w:r w:rsidR="0024178F">
        <w:t>1</w:t>
      </w:r>
      <w:r w:rsidR="009F4981">
        <w:t xml:space="preserve">, </w:t>
      </w:r>
      <w:r w:rsidR="00C8584B">
        <w:t>2020</w:t>
      </w:r>
      <w:r w:rsidR="00122E23">
        <w:t xml:space="preserve"> and </w:t>
      </w:r>
      <w:r w:rsidR="005D39D4">
        <w:t>60 days after the expiration of the public health emergency</w:t>
      </w:r>
      <w:r w:rsidR="00C86700">
        <w:t xml:space="preserve">. </w:t>
      </w:r>
    </w:p>
    <w:p w14:paraId="19EC69D2" w14:textId="198BDD70" w:rsidR="00F87735" w:rsidRDefault="00776B91" w:rsidP="00F958F9">
      <w:pPr>
        <w:spacing w:after="0" w:line="480" w:lineRule="auto"/>
      </w:pPr>
      <w:r>
        <w:tab/>
      </w:r>
      <w:r w:rsidR="006078AF">
        <w:tab/>
      </w:r>
      <w:r w:rsidR="006078AF">
        <w:tab/>
      </w:r>
      <w:r w:rsidR="00C523C0">
        <w:t>“(</w:t>
      </w:r>
      <w:r w:rsidR="005D39D4">
        <w:t>f</w:t>
      </w:r>
      <w:r w:rsidR="00C523C0">
        <w:t>)</w:t>
      </w:r>
      <w:r w:rsidR="00C523C0" w:rsidRPr="004F1588">
        <w:t xml:space="preserve"> </w:t>
      </w:r>
      <w:r w:rsidR="008E780C">
        <w:t>The</w:t>
      </w:r>
      <w:r w:rsidR="00C523C0" w:rsidRPr="004F1588">
        <w:t xml:space="preserve"> person aggrieved </w:t>
      </w:r>
      <w:r w:rsidR="00B77908">
        <w:t>shall</w:t>
      </w:r>
      <w:r w:rsidR="00C523C0" w:rsidRPr="004F1588">
        <w:t xml:space="preserve"> not file a complaint seeking relief pursuant to this section, except</w:t>
      </w:r>
      <w:r w:rsidR="00C523C0">
        <w:t xml:space="preserve"> </w:t>
      </w:r>
      <w:r w:rsidR="003D364A">
        <w:t>w</w:t>
      </w:r>
      <w:r w:rsidR="00C523C0" w:rsidRPr="004F1588">
        <w:t>here</w:t>
      </w:r>
      <w:r w:rsidR="00F87735">
        <w:t>:</w:t>
      </w:r>
    </w:p>
    <w:p w14:paraId="64E1249E" w14:textId="005A3BFF" w:rsidR="00C523C0" w:rsidRDefault="00F87735" w:rsidP="00F958F9">
      <w:pPr>
        <w:spacing w:after="0" w:line="480" w:lineRule="auto"/>
      </w:pPr>
      <w:r>
        <w:tab/>
      </w:r>
      <w:r>
        <w:tab/>
      </w:r>
      <w:r>
        <w:tab/>
      </w:r>
      <w:r>
        <w:tab/>
      </w:r>
      <w:r w:rsidR="00E95F77">
        <w:t>“(1)</w:t>
      </w:r>
      <w:r w:rsidR="00C523C0" w:rsidRPr="004F1588">
        <w:t xml:space="preserve"> </w:t>
      </w:r>
      <w:r w:rsidR="00E95F77">
        <w:t>T</w:t>
      </w:r>
      <w:r w:rsidR="00C523C0" w:rsidRPr="004F1588">
        <w:t>he complaint alleges that the tenant’s continuing presence at the housing accommodation where the tenant resides presents a current and substantial threat to the health and safety of tenants, on-site agents, or employees of the owners of the housing accommodation, or household members or guests of other tenants,</w:t>
      </w:r>
      <w:r w:rsidR="001A2F25">
        <w:t xml:space="preserve"> </w:t>
      </w:r>
      <w:r w:rsidR="001A2F25" w:rsidRPr="001A2F25">
        <w:t>or residents of immediately adjacent properties</w:t>
      </w:r>
      <w:r w:rsidR="001A2F25">
        <w:t>,</w:t>
      </w:r>
      <w:r w:rsidR="00C523C0" w:rsidRPr="004F1588">
        <w:t xml:space="preserve"> because the tenant has violated an obligation of tenancy by engaging in an unlawful possession of a firearm, threats or acts of violence, or assault</w:t>
      </w:r>
      <w:r w:rsidR="00E95F77">
        <w:t>;</w:t>
      </w:r>
      <w:r w:rsidR="00EB62AC">
        <w:t xml:space="preserve"> </w:t>
      </w:r>
    </w:p>
    <w:p w14:paraId="5508D490" w14:textId="748EFF8E" w:rsidR="004770DD" w:rsidRDefault="00E95F77" w:rsidP="00F958F9">
      <w:pPr>
        <w:spacing w:after="0" w:line="480" w:lineRule="auto"/>
      </w:pPr>
      <w:r>
        <w:tab/>
      </w:r>
      <w:r>
        <w:tab/>
      </w:r>
      <w:r>
        <w:tab/>
      </w:r>
      <w:r>
        <w:tab/>
        <w:t>“(2)</w:t>
      </w:r>
      <w:r w:rsidR="00A03C5B">
        <w:t xml:space="preserve"> </w:t>
      </w:r>
      <w:r w:rsidR="000F5E57">
        <w:t xml:space="preserve">The </w:t>
      </w:r>
      <w:r w:rsidR="002C569C">
        <w:t xml:space="preserve">complaint alleges </w:t>
      </w:r>
      <w:r w:rsidR="00FF1EE4">
        <w:t xml:space="preserve">that the tenant has willfully or </w:t>
      </w:r>
      <w:r w:rsidR="00775EA5">
        <w:t xml:space="preserve">wantonly </w:t>
      </w:r>
      <w:r w:rsidR="00B64E56">
        <w:t>caused</w:t>
      </w:r>
      <w:r w:rsidR="006D41D0">
        <w:t xml:space="preserve"> </w:t>
      </w:r>
      <w:r w:rsidR="00646DA4">
        <w:t xml:space="preserve">significant </w:t>
      </w:r>
      <w:r w:rsidR="00FF1EE4">
        <w:t>damage</w:t>
      </w:r>
      <w:r w:rsidR="006D41D0">
        <w:t xml:space="preserve"> to</w:t>
      </w:r>
      <w:r w:rsidR="00FF1EE4">
        <w:t xml:space="preserve"> </w:t>
      </w:r>
      <w:r w:rsidR="005200CF">
        <w:t>the unit</w:t>
      </w:r>
      <w:r w:rsidR="003C3FC8">
        <w:t>,</w:t>
      </w:r>
      <w:r w:rsidR="005200CF">
        <w:t xml:space="preserve"> building</w:t>
      </w:r>
      <w:r w:rsidR="00B27C13">
        <w:t>,</w:t>
      </w:r>
      <w:r w:rsidR="003C3FC8">
        <w:t xml:space="preserve"> </w:t>
      </w:r>
      <w:r w:rsidR="00B27C13">
        <w:t>premises</w:t>
      </w:r>
      <w:r w:rsidR="0087394D">
        <w:t>, or property of the housing provider</w:t>
      </w:r>
      <w:r w:rsidR="009B4EA4">
        <w:t>;</w:t>
      </w:r>
      <w:r w:rsidR="000E6977">
        <w:t xml:space="preserve"> or</w:t>
      </w:r>
      <w:r w:rsidR="00C62272" w:rsidRPr="00C62272">
        <w:t xml:space="preserve"> </w:t>
      </w:r>
    </w:p>
    <w:p w14:paraId="41833F0F" w14:textId="4493AA0B" w:rsidR="00F81992" w:rsidRDefault="00F81992" w:rsidP="00F958F9">
      <w:pPr>
        <w:spacing w:after="0" w:line="480" w:lineRule="auto"/>
      </w:pPr>
      <w:r>
        <w:tab/>
      </w:r>
      <w:r>
        <w:tab/>
      </w:r>
      <w:r>
        <w:tab/>
      </w:r>
      <w:r>
        <w:tab/>
        <w:t>“(</w:t>
      </w:r>
      <w:r w:rsidR="00BA26D6">
        <w:t>3</w:t>
      </w:r>
      <w:r>
        <w:t xml:space="preserve">) </w:t>
      </w:r>
      <w:r w:rsidR="005D39D4">
        <w:t>The complaint alleges non-payment of rent, t</w:t>
      </w:r>
      <w:r w:rsidR="00E27FC6">
        <w:t xml:space="preserve">he </w:t>
      </w:r>
      <w:r w:rsidR="00873EE4">
        <w:t>person aggrieved</w:t>
      </w:r>
      <w:r w:rsidR="00E27FC6">
        <w:t xml:space="preserve"> owns no more than </w:t>
      </w:r>
      <w:r w:rsidR="00055DEE">
        <w:t>4</w:t>
      </w:r>
      <w:r w:rsidR="00E27FC6">
        <w:t xml:space="preserve"> rental units,</w:t>
      </w:r>
      <w:r w:rsidR="00873EE4">
        <w:t xml:space="preserve"> the tenant is not eligible for emergency rental assistance,</w:t>
      </w:r>
      <w:r w:rsidR="00E27FC6">
        <w:t xml:space="preserve"> and </w:t>
      </w:r>
      <w:r w:rsidR="00873EE4">
        <w:t>the person aggrieved</w:t>
      </w:r>
      <w:r w:rsidR="00E27FC6">
        <w:t xml:space="preserve"> provides documentary evidence (i.e., not solely testimonial evidence) that he or she is in severe financial distres</w:t>
      </w:r>
      <w:r w:rsidR="00B07DC3">
        <w:t xml:space="preserve">s </w:t>
      </w:r>
      <w:r w:rsidR="00AC5B15">
        <w:t>and such distress</w:t>
      </w:r>
      <w:r w:rsidR="00B07DC3">
        <w:t xml:space="preserve"> will be mitigated</w:t>
      </w:r>
      <w:r w:rsidR="00AA496D">
        <w:t xml:space="preserve"> or relieved</w:t>
      </w:r>
      <w:r w:rsidR="00B07DC3">
        <w:t xml:space="preserve"> by recovering possession of the unit(s)</w:t>
      </w:r>
      <w:r w:rsidR="003E067E">
        <w:t xml:space="preserve"> from the ten</w:t>
      </w:r>
      <w:r w:rsidR="00E85ECC">
        <w:t>ant</w:t>
      </w:r>
      <w:r w:rsidR="00E27FC6">
        <w:t xml:space="preserve">. </w:t>
      </w:r>
      <w:r w:rsidR="00873EE4">
        <w:t xml:space="preserve">The person aggrieved must provide proof of the tenant’s ineligibility for </w:t>
      </w:r>
      <w:r w:rsidR="005D39D4">
        <w:t xml:space="preserve">emergency </w:t>
      </w:r>
      <w:r w:rsidR="00873EE4">
        <w:t>rental assistance at the time of filing.</w:t>
      </w:r>
    </w:p>
    <w:p w14:paraId="4432AAC0" w14:textId="2D6FFBD7" w:rsidR="004F1588" w:rsidRDefault="006078AF" w:rsidP="00F958F9">
      <w:pPr>
        <w:spacing w:after="0" w:line="480" w:lineRule="auto"/>
      </w:pPr>
      <w:r>
        <w:tab/>
      </w:r>
      <w:r>
        <w:tab/>
      </w:r>
      <w:r>
        <w:tab/>
      </w:r>
      <w:r>
        <w:tab/>
      </w:r>
      <w:r w:rsidR="004F1588">
        <w:t>“(</w:t>
      </w:r>
      <w:r w:rsidR="00BA26D6">
        <w:t>4</w:t>
      </w:r>
      <w:r w:rsidR="004F1588">
        <w:t xml:space="preserve">) For purposes of this </w:t>
      </w:r>
      <w:r w:rsidR="00C523C0">
        <w:t>sub</w:t>
      </w:r>
      <w:r w:rsidR="004F1588">
        <w:t>section, the term:</w:t>
      </w:r>
    </w:p>
    <w:p w14:paraId="66CD6F86" w14:textId="4BD133EC" w:rsidR="004F1588" w:rsidRDefault="006078AF" w:rsidP="00F958F9">
      <w:pPr>
        <w:spacing w:after="0" w:line="480" w:lineRule="auto"/>
      </w:pPr>
      <w:r>
        <w:tab/>
      </w:r>
      <w:r>
        <w:tab/>
      </w:r>
      <w:r>
        <w:tab/>
      </w:r>
      <w:r>
        <w:tab/>
      </w:r>
      <w:r>
        <w:tab/>
      </w:r>
      <w:r w:rsidR="004F1588">
        <w:t>“(A) “Act of violence” shall have the same meaning as “crime of violence” as provided in D.C. Official Code § 23-1331(4).</w:t>
      </w:r>
    </w:p>
    <w:p w14:paraId="1167DDBB" w14:textId="0898B8FD" w:rsidR="00E27FC6" w:rsidRDefault="006078AF" w:rsidP="00F958F9">
      <w:pPr>
        <w:spacing w:after="0" w:line="480" w:lineRule="auto"/>
      </w:pPr>
      <w:r>
        <w:lastRenderedPageBreak/>
        <w:tab/>
      </w:r>
      <w:r>
        <w:tab/>
      </w:r>
      <w:r>
        <w:tab/>
      </w:r>
      <w:r>
        <w:tab/>
      </w:r>
      <w:r>
        <w:tab/>
      </w:r>
      <w:r w:rsidR="004F1588">
        <w:t xml:space="preserve">“(B) “Assault” shall be construed according to section 806 of An Act To establish a code of law for the District of Columbia, approved March 3, 1901 (31 Stat. 1189; D.C. Official Code § 22-404). </w:t>
      </w:r>
      <w:r w:rsidR="00A82541">
        <w:t xml:space="preserve"> </w:t>
      </w:r>
    </w:p>
    <w:p w14:paraId="65FD754F" w14:textId="39614473" w:rsidR="00112DB4" w:rsidRDefault="00112DB4" w:rsidP="00F958F9">
      <w:pPr>
        <w:spacing w:after="0" w:line="480" w:lineRule="auto"/>
      </w:pPr>
      <w:r>
        <w:tab/>
      </w:r>
      <w:r>
        <w:tab/>
      </w:r>
      <w:r>
        <w:tab/>
      </w:r>
      <w:r>
        <w:tab/>
      </w:r>
      <w:r>
        <w:tab/>
        <w:t xml:space="preserve">“(C) “Significant damage” </w:t>
      </w:r>
      <w:r w:rsidR="00BF6946">
        <w:t>includes</w:t>
      </w:r>
      <w:r w:rsidR="001A2F25">
        <w:t xml:space="preserve"> </w:t>
      </w:r>
      <w:r w:rsidR="00BF6946">
        <w:t>large holes</w:t>
      </w:r>
      <w:r w:rsidR="00923891">
        <w:t xml:space="preserve"> </w:t>
      </w:r>
      <w:r w:rsidR="001A2F25">
        <w:t xml:space="preserve">in </w:t>
      </w:r>
      <w:r w:rsidR="00E93776">
        <w:t>the walls of the unit</w:t>
      </w:r>
      <w:r w:rsidR="00BE0049">
        <w:t xml:space="preserve"> that cannot be </w:t>
      </w:r>
      <w:r w:rsidR="00847038">
        <w:t xml:space="preserve">repaired with </w:t>
      </w:r>
      <w:r w:rsidR="00C76521">
        <w:t>plaster</w:t>
      </w:r>
      <w:r w:rsidR="00061950">
        <w:t xml:space="preserve"> and paint</w:t>
      </w:r>
      <w:r w:rsidR="00BF6946">
        <w:t xml:space="preserve">, </w:t>
      </w:r>
      <w:r w:rsidR="001A2F25" w:rsidRPr="001A2F25">
        <w:t xml:space="preserve">destruction of major building systems such as electric or plumbing, </w:t>
      </w:r>
      <w:r w:rsidR="0066753A">
        <w:t>destruction of appliances such as ovens</w:t>
      </w:r>
      <w:r w:rsidR="00A20AC5">
        <w:t>,</w:t>
      </w:r>
      <w:r w:rsidR="0066753A">
        <w:t xml:space="preserve"> refrigerators</w:t>
      </w:r>
      <w:r w:rsidR="00A20AC5">
        <w:t xml:space="preserve"> or dish washing machines</w:t>
      </w:r>
      <w:r w:rsidR="00E93776">
        <w:t xml:space="preserve"> in the unit</w:t>
      </w:r>
      <w:r w:rsidR="0066753A">
        <w:t>,</w:t>
      </w:r>
      <w:r w:rsidR="002448E8">
        <w:t xml:space="preserve"> </w:t>
      </w:r>
      <w:r w:rsidR="00873EE4">
        <w:t>or</w:t>
      </w:r>
      <w:r w:rsidR="008125D2">
        <w:t xml:space="preserve"> </w:t>
      </w:r>
      <w:r w:rsidR="009510D6">
        <w:t xml:space="preserve">damage to </w:t>
      </w:r>
      <w:r w:rsidR="00F45207">
        <w:t xml:space="preserve">large areas of </w:t>
      </w:r>
      <w:r w:rsidR="009510D6">
        <w:t xml:space="preserve">flooring such that </w:t>
      </w:r>
      <w:r w:rsidR="00F45207">
        <w:t>the housing provider</w:t>
      </w:r>
      <w:r w:rsidR="00446E46">
        <w:t xml:space="preserve"> </w:t>
      </w:r>
      <w:r w:rsidR="00BE0049">
        <w:t>will have</w:t>
      </w:r>
      <w:r w:rsidR="00446E46">
        <w:t xml:space="preserve"> to replace the damaged flooring. </w:t>
      </w:r>
    </w:p>
    <w:p w14:paraId="0FF49719" w14:textId="6E0F5E86" w:rsidR="004F1588" w:rsidRDefault="006078AF" w:rsidP="00F958F9">
      <w:pPr>
        <w:spacing w:after="0" w:line="480" w:lineRule="auto"/>
      </w:pPr>
      <w:r>
        <w:tab/>
      </w:r>
      <w:r>
        <w:tab/>
      </w:r>
      <w:r>
        <w:tab/>
      </w:r>
      <w:r>
        <w:tab/>
      </w:r>
      <w:r>
        <w:tab/>
      </w:r>
      <w:r w:rsidR="004F1588">
        <w:t>“(</w:t>
      </w:r>
      <w:r w:rsidR="00511229">
        <w:t>D</w:t>
      </w:r>
      <w:r w:rsidR="004F1588">
        <w:t xml:space="preserve">) “Threat” shall be construed according to section 2 of An Act To confer concurrent jurisdiction on the police court of the District of Columbia in certain jurisdictions, approved July 16, 1912 (37 Stat. 192; D.C. Official Code § 22-407). </w:t>
      </w:r>
    </w:p>
    <w:p w14:paraId="35556157" w14:textId="226E6EA1" w:rsidR="004F1588" w:rsidRDefault="006078AF" w:rsidP="00F958F9">
      <w:pPr>
        <w:spacing w:after="0" w:line="480" w:lineRule="auto"/>
      </w:pPr>
      <w:r>
        <w:tab/>
      </w:r>
      <w:r>
        <w:tab/>
      </w:r>
      <w:r>
        <w:tab/>
      </w:r>
      <w:r>
        <w:tab/>
      </w:r>
      <w:r>
        <w:tab/>
      </w:r>
      <w:r w:rsidR="004F1588">
        <w:t>“(</w:t>
      </w:r>
      <w:r w:rsidR="00511229">
        <w:t>E</w:t>
      </w:r>
      <w:r w:rsidR="004F1588">
        <w:t>)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2784167B" w14:textId="4FBABE6D" w:rsidR="004F1588" w:rsidRDefault="006078AF" w:rsidP="00F958F9">
      <w:pPr>
        <w:spacing w:after="0" w:line="480" w:lineRule="auto"/>
      </w:pPr>
      <w:r>
        <w:tab/>
      </w:r>
      <w:r>
        <w:tab/>
      </w:r>
      <w:r>
        <w:tab/>
      </w:r>
      <w:r>
        <w:tab/>
      </w:r>
      <w:r w:rsidR="004F1588">
        <w:t>“(</w:t>
      </w:r>
      <w:r w:rsidR="009B4EA4">
        <w:t>5</w:t>
      </w:r>
      <w:r w:rsidR="004F1588">
        <w:t>) Nothing in this section shall be construed to create an obligation on the part of any person to pursue an eviction action under this subsection.</w:t>
      </w:r>
    </w:p>
    <w:p w14:paraId="728B8B4D" w14:textId="7F99C8C1" w:rsidR="004F1588" w:rsidRDefault="006078AF" w:rsidP="00F958F9">
      <w:pPr>
        <w:spacing w:after="0" w:line="480" w:lineRule="auto"/>
      </w:pPr>
      <w:r>
        <w:tab/>
      </w:r>
      <w:r>
        <w:tab/>
      </w:r>
      <w:r>
        <w:tab/>
      </w:r>
      <w:r>
        <w:tab/>
      </w:r>
      <w:r w:rsidR="004F1588">
        <w:t>“(</w:t>
      </w:r>
      <w:r w:rsidR="009B4EA4">
        <w:t>6</w:t>
      </w:r>
      <w:r w:rsidR="004F1588">
        <w:t>) No tenant shall be evicted from a rental unit based on a complaint filed under this subsection unless the court</w:t>
      </w:r>
      <w:r w:rsidR="005D39D4">
        <w:t xml:space="preserve"> determines by a preponderance of the evidence</w:t>
      </w:r>
      <w:r w:rsidR="004F1588">
        <w:t xml:space="preserve"> that the alleged violation of an obligation of tenancy meets all of the requirements of this subsection</w:t>
      </w:r>
      <w:r w:rsidR="00C523C0">
        <w:t>.</w:t>
      </w:r>
    </w:p>
    <w:p w14:paraId="61E006DF" w14:textId="0BD56B73" w:rsidR="00154340" w:rsidRDefault="00A30A91" w:rsidP="00F958F9">
      <w:pPr>
        <w:spacing w:after="0" w:line="480" w:lineRule="auto"/>
      </w:pPr>
      <w:r>
        <w:lastRenderedPageBreak/>
        <w:tab/>
      </w:r>
      <w:r w:rsidR="002B5B6D">
        <w:tab/>
      </w:r>
      <w:r w:rsidR="002B5B6D">
        <w:tab/>
      </w:r>
      <w:r>
        <w:t>“(</w:t>
      </w:r>
      <w:r w:rsidR="005D39D4">
        <w:t>g</w:t>
      </w:r>
      <w:r>
        <w:t xml:space="preserve">) </w:t>
      </w:r>
      <w:r w:rsidR="00181434">
        <w:t xml:space="preserve">The person </w:t>
      </w:r>
      <w:r w:rsidR="00A94452">
        <w:t>aggrieved</w:t>
      </w:r>
      <w:r w:rsidR="00181434">
        <w:t xml:space="preserve"> shall not file for relief</w:t>
      </w:r>
      <w:r w:rsidR="00C13C31">
        <w:t xml:space="preserve"> pursuant to this section for</w:t>
      </w:r>
      <w:r w:rsidR="00181434">
        <w:t xml:space="preserve"> non-payment of rent</w:t>
      </w:r>
      <w:r w:rsidR="00945B40">
        <w:t xml:space="preserve"> </w:t>
      </w:r>
      <w:r w:rsidR="00020A9B">
        <w:t xml:space="preserve">until </w:t>
      </w:r>
      <w:r w:rsidR="004C544A">
        <w:t xml:space="preserve">October </w:t>
      </w:r>
      <w:r w:rsidR="00AF3589">
        <w:t>1</w:t>
      </w:r>
      <w:r w:rsidR="00887668">
        <w:t>2</w:t>
      </w:r>
      <w:r w:rsidR="0091339E">
        <w:t>, 2021</w:t>
      </w:r>
      <w:r w:rsidR="003935EB">
        <w:t xml:space="preserve"> at the earliest</w:t>
      </w:r>
      <w:r w:rsidR="00484389">
        <w:t>.</w:t>
      </w:r>
    </w:p>
    <w:p w14:paraId="6B22FFD1" w14:textId="694A7B10" w:rsidR="00A30A91" w:rsidRDefault="00840FF9" w:rsidP="00F958F9">
      <w:pPr>
        <w:spacing w:after="0" w:line="480" w:lineRule="auto"/>
      </w:pPr>
      <w:r>
        <w:tab/>
      </w:r>
      <w:r>
        <w:tab/>
      </w:r>
      <w:r>
        <w:tab/>
      </w:r>
      <w:r>
        <w:tab/>
      </w:r>
      <w:r w:rsidR="00154340">
        <w:t>“(</w:t>
      </w:r>
      <w:r w:rsidR="0051016B">
        <w:t>1</w:t>
      </w:r>
      <w:r w:rsidR="00154340">
        <w:t xml:space="preserve">) </w:t>
      </w:r>
      <w:r w:rsidR="00CC6819">
        <w:t>For complaints involving non-payment of rent</w:t>
      </w:r>
      <w:r w:rsidR="00A30A91">
        <w:t xml:space="preserve">, </w:t>
      </w:r>
      <w:r w:rsidR="0042710B">
        <w:t>the person aggrieved shall</w:t>
      </w:r>
      <w:r w:rsidR="00A30A91">
        <w:t xml:space="preserve"> provide documentation at the time of filing demonstrating that:</w:t>
      </w:r>
    </w:p>
    <w:p w14:paraId="38BCF0A2" w14:textId="0E425576" w:rsidR="00A30A91" w:rsidRDefault="00A30A91" w:rsidP="00F958F9">
      <w:pPr>
        <w:spacing w:after="0" w:line="480" w:lineRule="auto"/>
      </w:pPr>
      <w:r>
        <w:tab/>
      </w:r>
      <w:r>
        <w:tab/>
      </w:r>
      <w:r>
        <w:tab/>
      </w:r>
      <w:r>
        <w:tab/>
      </w:r>
      <w:r w:rsidR="00154340">
        <w:tab/>
      </w:r>
      <w:r w:rsidR="006B704B">
        <w:tab/>
      </w:r>
      <w:r>
        <w:t>“(</w:t>
      </w:r>
      <w:r w:rsidR="00154340">
        <w:t>A</w:t>
      </w:r>
      <w:r>
        <w:t xml:space="preserve">) He or she has applied for </w:t>
      </w:r>
      <w:r w:rsidR="00951A50">
        <w:t xml:space="preserve">emergency </w:t>
      </w:r>
      <w:r>
        <w:t>rental assistance</w:t>
      </w:r>
      <w:r w:rsidR="005D39D4">
        <w:t xml:space="preserve"> </w:t>
      </w:r>
      <w:r>
        <w:t>through the STAY DC program</w:t>
      </w:r>
      <w:r w:rsidR="00951A50">
        <w:t>,</w:t>
      </w:r>
      <w:r>
        <w:t xml:space="preserve"> on behalf of the tenant, or initiated the application on behalf of the tenant</w:t>
      </w:r>
      <w:r w:rsidR="00445D62">
        <w:t>,</w:t>
      </w:r>
      <w:r>
        <w:t xml:space="preserve"> </w:t>
      </w:r>
      <w:r w:rsidR="00445D62">
        <w:t>the tenant</w:t>
      </w:r>
      <w:r>
        <w:t xml:space="preserve"> has been notified in writing of the application, and </w:t>
      </w:r>
      <w:r w:rsidR="001F4B81">
        <w:t xml:space="preserve">the housing provider is eligible to seek possession pursuant to </w:t>
      </w:r>
      <w:r w:rsidR="001F4B81" w:rsidRPr="00E530FD">
        <w:t>§ 42-3505.01(</w:t>
      </w:r>
      <w:r w:rsidR="001F4B81">
        <w:t>b</w:t>
      </w:r>
      <w:r w:rsidR="001F4B81" w:rsidRPr="00E530FD">
        <w:t>-1)(</w:t>
      </w:r>
      <w:r w:rsidR="001F4B81">
        <w:t>1</w:t>
      </w:r>
      <w:r w:rsidR="001F4B81" w:rsidRPr="00E530FD">
        <w:t>)</w:t>
      </w:r>
      <w:r w:rsidR="00594F77">
        <w:t>;</w:t>
      </w:r>
      <w:r w:rsidR="00C60A53">
        <w:t xml:space="preserve"> and</w:t>
      </w:r>
    </w:p>
    <w:p w14:paraId="316B95F7" w14:textId="21B83E72" w:rsidR="003B3197" w:rsidRDefault="00A30A91" w:rsidP="00F958F9">
      <w:pPr>
        <w:spacing w:after="0" w:line="480" w:lineRule="auto"/>
      </w:pPr>
      <w:r>
        <w:tab/>
      </w:r>
      <w:r>
        <w:tab/>
      </w:r>
      <w:r>
        <w:tab/>
      </w:r>
      <w:r>
        <w:tab/>
      </w:r>
      <w:r w:rsidR="00154340">
        <w:tab/>
      </w:r>
      <w:r w:rsidR="006B704B">
        <w:tab/>
      </w:r>
      <w:r>
        <w:t>“(</w:t>
      </w:r>
      <w:r w:rsidR="00154340">
        <w:t>B</w:t>
      </w:r>
      <w:r>
        <w:t xml:space="preserve">) The tenant has been served with </w:t>
      </w:r>
      <w:r w:rsidRPr="00937E24">
        <w:t xml:space="preserve">a written notice </w:t>
      </w:r>
      <w:r w:rsidR="0082458B" w:rsidRPr="00937E24">
        <w:t>which</w:t>
      </w:r>
      <w:r w:rsidRPr="00937E24">
        <w:t xml:space="preserve"> meets the requirements of </w:t>
      </w:r>
      <w:r w:rsidR="0082458B" w:rsidRPr="00937E24">
        <w:t>§ 42-3505.01(</w:t>
      </w:r>
      <w:r w:rsidR="000E06B4">
        <w:t>b</w:t>
      </w:r>
      <w:r w:rsidR="0082458B" w:rsidRPr="00937E24">
        <w:t>-1)(2)</w:t>
      </w:r>
      <w:r w:rsidR="0082458B">
        <w:t xml:space="preserve"> </w:t>
      </w:r>
      <w:r>
        <w:t>and all other requirements under District law</w:t>
      </w:r>
      <w:r w:rsidR="005D39D4">
        <w:t>.</w:t>
      </w:r>
      <w:r w:rsidR="00E71EA7">
        <w:t xml:space="preserve"> </w:t>
      </w:r>
    </w:p>
    <w:p w14:paraId="0DFDB0E2" w14:textId="74C8CB5C" w:rsidR="00A30A91" w:rsidRDefault="00A30A91" w:rsidP="00F958F9">
      <w:pPr>
        <w:spacing w:after="0" w:line="480" w:lineRule="auto"/>
      </w:pPr>
      <w:r>
        <w:tab/>
      </w:r>
      <w:r>
        <w:tab/>
      </w:r>
      <w:r>
        <w:tab/>
      </w:r>
      <w:r>
        <w:tab/>
      </w:r>
      <w:r w:rsidR="00AE31E4">
        <w:tab/>
      </w:r>
      <w:r>
        <w:t>“(</w:t>
      </w:r>
      <w:r w:rsidR="005952D3">
        <w:t>2</w:t>
      </w:r>
      <w:r>
        <w:t xml:space="preserve">) </w:t>
      </w:r>
      <w:r w:rsidRPr="00BD444A">
        <w:t xml:space="preserve">It shall be a dispositive affirmative defense </w:t>
      </w:r>
      <w:r w:rsidR="002D4D72">
        <w:t xml:space="preserve">requiring dismissal of a complaint if a tenant can demonstrate </w:t>
      </w:r>
      <w:r w:rsidR="006A63DF">
        <w:t>with</w:t>
      </w:r>
      <w:r w:rsidR="002D4D72">
        <w:t xml:space="preserve"> </w:t>
      </w:r>
      <w:r w:rsidR="0039229B">
        <w:t>substantial</w:t>
      </w:r>
      <w:r w:rsidR="002D4D72">
        <w:t xml:space="preserve"> evidence </w:t>
      </w:r>
      <w:r w:rsidR="006A63DF">
        <w:t xml:space="preserve">provided through testimony </w:t>
      </w:r>
      <w:r w:rsidR="002D4D72">
        <w:t>that</w:t>
      </w:r>
      <w:r w:rsidRPr="00BD444A">
        <w:t>:</w:t>
      </w:r>
    </w:p>
    <w:p w14:paraId="5877973B" w14:textId="207E2582" w:rsidR="00A30A91" w:rsidRDefault="00A30A91" w:rsidP="00F958F9">
      <w:pPr>
        <w:spacing w:after="0" w:line="480" w:lineRule="auto"/>
      </w:pPr>
      <w:r>
        <w:tab/>
      </w:r>
      <w:r>
        <w:tab/>
      </w:r>
      <w:r>
        <w:tab/>
      </w:r>
      <w:r>
        <w:tab/>
      </w:r>
      <w:r>
        <w:tab/>
      </w:r>
      <w:r w:rsidR="00AE31E4">
        <w:tab/>
      </w:r>
      <w:r>
        <w:t xml:space="preserve">“(i) </w:t>
      </w:r>
      <w:r w:rsidR="002D4D72">
        <w:t>The</w:t>
      </w:r>
      <w:r w:rsidRPr="00BD444A">
        <w:t xml:space="preserve"> landlord did not pursue rental assistance </w:t>
      </w:r>
      <w:r w:rsidR="005D39D4">
        <w:t>as required</w:t>
      </w:r>
      <w:r w:rsidRPr="00BD444A">
        <w:t xml:space="preserve"> timely or in good faith;</w:t>
      </w:r>
    </w:p>
    <w:p w14:paraId="7EF1970F" w14:textId="4F48EB06" w:rsidR="00A30A91" w:rsidRDefault="00A30A91" w:rsidP="00F958F9">
      <w:pPr>
        <w:spacing w:after="0" w:line="480" w:lineRule="auto"/>
      </w:pPr>
      <w:r>
        <w:tab/>
      </w:r>
      <w:r>
        <w:tab/>
      </w:r>
      <w:r>
        <w:tab/>
      </w:r>
      <w:r>
        <w:tab/>
      </w:r>
      <w:r>
        <w:tab/>
      </w:r>
      <w:r w:rsidR="00AE31E4">
        <w:tab/>
      </w:r>
      <w:r>
        <w:t xml:space="preserve">“(ii) </w:t>
      </w:r>
      <w:r w:rsidRPr="00BD444A">
        <w:t>The tenant did not receive notice of the rental assistance application;</w:t>
      </w:r>
    </w:p>
    <w:p w14:paraId="153D187B" w14:textId="578FB42F" w:rsidR="00A30A91" w:rsidRDefault="00A30A91" w:rsidP="00F958F9">
      <w:pPr>
        <w:spacing w:after="0" w:line="480" w:lineRule="auto"/>
      </w:pPr>
      <w:r>
        <w:tab/>
      </w:r>
      <w:r>
        <w:tab/>
      </w:r>
      <w:r>
        <w:tab/>
      </w:r>
      <w:r>
        <w:tab/>
      </w:r>
      <w:r>
        <w:tab/>
      </w:r>
      <w:r w:rsidR="00AE31E4">
        <w:tab/>
      </w:r>
      <w:r>
        <w:t xml:space="preserve">“(iii) </w:t>
      </w:r>
      <w:r w:rsidRPr="00BD444A">
        <w:t>The landlord did not provide a notice</w:t>
      </w:r>
      <w:r w:rsidR="001A2F25">
        <w:t xml:space="preserve"> </w:t>
      </w:r>
      <w:r w:rsidRPr="00BD444A">
        <w:t xml:space="preserve">that meets the requirements of </w:t>
      </w:r>
      <w:r w:rsidR="000F7136">
        <w:t>42-3505.01</w:t>
      </w:r>
      <w:r w:rsidR="004D41EA">
        <w:t>(</w:t>
      </w:r>
      <w:r w:rsidR="00580579">
        <w:t>b</w:t>
      </w:r>
      <w:r w:rsidR="004D41EA">
        <w:t>-1)(2)</w:t>
      </w:r>
      <w:r w:rsidR="001F4B81">
        <w:t>,</w:t>
      </w:r>
      <w:r w:rsidR="000F7136">
        <w:t xml:space="preserve"> </w:t>
      </w:r>
      <w:r w:rsidRPr="00BD444A">
        <w:t>and all other requirements under District</w:t>
      </w:r>
      <w:r w:rsidR="005D39D4">
        <w:t xml:space="preserve"> of Columbia</w:t>
      </w:r>
      <w:r w:rsidRPr="00BD444A">
        <w:t xml:space="preserve"> law</w:t>
      </w:r>
      <w:r>
        <w:t xml:space="preserve">; </w:t>
      </w:r>
    </w:p>
    <w:p w14:paraId="093FABF6" w14:textId="7CDE6766" w:rsidR="00FD413F" w:rsidRDefault="006067B4" w:rsidP="00F958F9">
      <w:pPr>
        <w:spacing w:after="0" w:line="480" w:lineRule="auto"/>
      </w:pPr>
      <w:r>
        <w:tab/>
      </w:r>
      <w:r>
        <w:tab/>
      </w:r>
      <w:r>
        <w:tab/>
      </w:r>
      <w:r>
        <w:tab/>
      </w:r>
      <w:r>
        <w:tab/>
      </w:r>
      <w:r>
        <w:tab/>
        <w:t>“(iv)</w:t>
      </w:r>
      <w:r w:rsidR="00FF47C2" w:rsidRPr="00FF47C2">
        <w:t xml:space="preserve"> The tenant or their authorized representative submitted an application for emergency rental assistance during the 60 days after receiving a past </w:t>
      </w:r>
      <w:r w:rsidR="00FF47C2" w:rsidRPr="00FF47C2">
        <w:lastRenderedPageBreak/>
        <w:t>due rent notice, and that application is still pending</w:t>
      </w:r>
      <w:r w:rsidR="00DE06BA">
        <w:t>, approved and awaiting payment,</w:t>
      </w:r>
      <w:r w:rsidR="00FF47C2" w:rsidRPr="00FF47C2">
        <w:t xml:space="preserve"> or under appeal</w:t>
      </w:r>
      <w:r w:rsidR="00FF47C2">
        <w:t xml:space="preserve">; </w:t>
      </w:r>
    </w:p>
    <w:p w14:paraId="1B0D3719" w14:textId="3E115F38" w:rsidR="006067B4" w:rsidRDefault="00FD413F" w:rsidP="00F958F9">
      <w:pPr>
        <w:spacing w:after="0" w:line="480" w:lineRule="auto"/>
      </w:pPr>
      <w:r>
        <w:tab/>
      </w:r>
      <w:r>
        <w:tab/>
      </w:r>
      <w:r>
        <w:tab/>
      </w:r>
      <w:r>
        <w:tab/>
      </w:r>
      <w:r>
        <w:tab/>
      </w:r>
      <w:r>
        <w:tab/>
        <w:t xml:space="preserve">“(v) The housing provider has not met the requirements of </w:t>
      </w:r>
      <w:r w:rsidRPr="00E530FD">
        <w:t>§ 42-3505.01(</w:t>
      </w:r>
      <w:r>
        <w:t>b</w:t>
      </w:r>
      <w:r w:rsidRPr="00E530FD">
        <w:t>-1)(</w:t>
      </w:r>
      <w:r>
        <w:t>1</w:t>
      </w:r>
      <w:r w:rsidRPr="00E530FD">
        <w:t>)</w:t>
      </w:r>
      <w:r>
        <w:t xml:space="preserve">; </w:t>
      </w:r>
      <w:r w:rsidR="00FF47C2">
        <w:t>and</w:t>
      </w:r>
    </w:p>
    <w:p w14:paraId="364F3646" w14:textId="14EB3AF4" w:rsidR="00FF0C51" w:rsidRDefault="00A30A91" w:rsidP="00F958F9">
      <w:pPr>
        <w:spacing w:after="0" w:line="480" w:lineRule="auto"/>
      </w:pPr>
      <w:r>
        <w:tab/>
      </w:r>
      <w:r>
        <w:tab/>
      </w:r>
      <w:r>
        <w:tab/>
      </w:r>
      <w:r>
        <w:tab/>
      </w:r>
      <w:r>
        <w:tab/>
      </w:r>
      <w:r w:rsidR="00AE31E4">
        <w:tab/>
      </w:r>
      <w:r>
        <w:t>“(v</w:t>
      </w:r>
      <w:r w:rsidR="00FD413F">
        <w:t>i</w:t>
      </w:r>
      <w:r>
        <w:t>) For complaints that involve rent arrears accrued since March 1</w:t>
      </w:r>
      <w:r w:rsidR="00A25D52">
        <w:t>1</w:t>
      </w:r>
      <w:r>
        <w:t>, 2020, the landlord did not offer or negotiate a payment plan</w:t>
      </w:r>
      <w:r w:rsidR="007F41B3">
        <w:t xml:space="preserve"> in good faith</w:t>
      </w:r>
      <w:r>
        <w:t xml:space="preserve"> pursuant to </w:t>
      </w:r>
      <w:r w:rsidRPr="00B561BC">
        <w:t>DC Code 42-3281</w:t>
      </w:r>
      <w:r w:rsidR="001B4C2A">
        <w:t xml:space="preserve"> at any time since March 1</w:t>
      </w:r>
      <w:r w:rsidR="00A25D52">
        <w:t>1</w:t>
      </w:r>
      <w:r w:rsidR="001B4C2A">
        <w:t>, 2020</w:t>
      </w:r>
      <w:r w:rsidR="00A44E59">
        <w:t>.</w:t>
      </w:r>
    </w:p>
    <w:p w14:paraId="597A42D2" w14:textId="69C19942" w:rsidR="00A3215F" w:rsidRDefault="00A3215F" w:rsidP="00F958F9">
      <w:pPr>
        <w:spacing w:after="0" w:line="480" w:lineRule="auto"/>
      </w:pPr>
      <w:r>
        <w:tab/>
      </w:r>
      <w:r>
        <w:tab/>
      </w:r>
      <w:r>
        <w:tab/>
      </w:r>
      <w:r>
        <w:tab/>
      </w:r>
      <w:r w:rsidRPr="00A3215F">
        <w:t>“(</w:t>
      </w:r>
      <w:r w:rsidR="001F4B81">
        <w:t>3</w:t>
      </w:r>
      <w:r w:rsidRPr="00A3215F">
        <w:t xml:space="preserve">) There </w:t>
      </w:r>
      <w:r w:rsidR="00B77908">
        <w:t>shall</w:t>
      </w:r>
      <w:r w:rsidRPr="00A3215F">
        <w:t xml:space="preserve"> be a rebuttable presumption that the tenant has in good faith attempted to complete an application if the tenant can demonstrate </w:t>
      </w:r>
      <w:r w:rsidR="00BD2CA0">
        <w:t>with substantial</w:t>
      </w:r>
      <w:r w:rsidRPr="00A3215F">
        <w:t xml:space="preserve"> evidence</w:t>
      </w:r>
      <w:r w:rsidR="008444E4">
        <w:t xml:space="preserve"> provided through testimony</w:t>
      </w:r>
      <w:r w:rsidRPr="00A3215F">
        <w:t xml:space="preserve"> that they have taken steps to complete the application</w:t>
      </w:r>
      <w:r>
        <w:t>.</w:t>
      </w:r>
    </w:p>
    <w:p w14:paraId="21F77ECD" w14:textId="5E8F9C78" w:rsidR="00813EEE" w:rsidRDefault="00813EEE" w:rsidP="00F958F9">
      <w:pPr>
        <w:spacing w:after="0" w:line="480" w:lineRule="auto"/>
      </w:pPr>
      <w:r>
        <w:tab/>
      </w:r>
      <w:r>
        <w:tab/>
      </w:r>
      <w:r>
        <w:tab/>
        <w:t>“(</w:t>
      </w:r>
      <w:r w:rsidR="005D39D4">
        <w:t>h</w:t>
      </w:r>
      <w:r>
        <w:t xml:space="preserve">) </w:t>
      </w:r>
      <w:r w:rsidR="000744B0">
        <w:t>Complaints</w:t>
      </w:r>
      <w:r>
        <w:t xml:space="preserve"> alleging material violations of </w:t>
      </w:r>
      <w:r w:rsidR="00DE06BA">
        <w:t xml:space="preserve">an obligation of tenancy </w:t>
      </w:r>
      <w:r>
        <w:t>not covered in subsections (</w:t>
      </w:r>
      <w:r w:rsidR="00DE06BA">
        <w:t>f</w:t>
      </w:r>
      <w:r>
        <w:t>) or (</w:t>
      </w:r>
      <w:r w:rsidR="00DE06BA">
        <w:t>g</w:t>
      </w:r>
      <w:r>
        <w:t xml:space="preserve">) of this subsection shall </w:t>
      </w:r>
      <w:r w:rsidR="00611D4C">
        <w:t xml:space="preserve">not be filed </w:t>
      </w:r>
      <w:r w:rsidR="000744B0">
        <w:t xml:space="preserve">until </w:t>
      </w:r>
      <w:r w:rsidR="00755D92">
        <w:t>January 1</w:t>
      </w:r>
      <w:r w:rsidR="00CD2BF7">
        <w:t>, 202</w:t>
      </w:r>
      <w:r w:rsidR="00AE2913">
        <w:t>2</w:t>
      </w:r>
      <w:r w:rsidR="00CD2BF7">
        <w:t xml:space="preserve"> at the earliest.</w:t>
      </w:r>
      <w:r w:rsidR="00BD08E5">
        <w:t>”.</w:t>
      </w:r>
    </w:p>
    <w:p w14:paraId="7B031E0F" w14:textId="1F2F4FEC" w:rsidR="004F1588" w:rsidRDefault="006078AF" w:rsidP="00F958F9">
      <w:pPr>
        <w:spacing w:after="0" w:line="480" w:lineRule="auto"/>
      </w:pPr>
      <w:r>
        <w:tab/>
      </w:r>
      <w:r>
        <w:tab/>
      </w:r>
      <w:r w:rsidR="004F1588">
        <w:t>(</w:t>
      </w:r>
      <w:r w:rsidR="00EF79A9">
        <w:t>2</w:t>
      </w:r>
      <w:r w:rsidR="004F1588">
        <w:t xml:space="preserve">) </w:t>
      </w:r>
      <w:r w:rsidR="001F4B81">
        <w:t xml:space="preserve">Section </w:t>
      </w:r>
      <w:r w:rsidR="004F1588">
        <w:t>16-</w:t>
      </w:r>
      <w:r w:rsidR="004A588C">
        <w:t>1</w:t>
      </w:r>
      <w:r w:rsidR="004F1588">
        <w:t>502 is amended to read as follows:</w:t>
      </w:r>
    </w:p>
    <w:p w14:paraId="42221733" w14:textId="29CA8D9B" w:rsidR="00EF79A9" w:rsidRDefault="006078AF" w:rsidP="00F958F9">
      <w:pPr>
        <w:spacing w:after="0" w:line="480" w:lineRule="auto"/>
      </w:pPr>
      <w:r>
        <w:tab/>
      </w:r>
      <w:r>
        <w:tab/>
      </w:r>
      <w:r>
        <w:tab/>
      </w:r>
      <w:r w:rsidR="0075582B">
        <w:t>“</w:t>
      </w:r>
      <w:r w:rsidR="00EF79A9">
        <w:t>(a)</w:t>
      </w:r>
      <w:r w:rsidR="0075582B">
        <w:t xml:space="preserve"> </w:t>
      </w:r>
      <w:r w:rsidR="0075582B" w:rsidRPr="0075582B">
        <w:t xml:space="preserve">The summons provided for by section 16-1501 shall be served </w:t>
      </w:r>
      <w:r w:rsidR="0075582B">
        <w:t>thirty</w:t>
      </w:r>
      <w:r w:rsidR="0075582B" w:rsidRPr="0075582B">
        <w:t xml:space="preserve"> days, exclusive of Sundays and legal holidays, and a period of time for which the Mayor has declared a public health emergency pursuant to § 7-2304.01, before the day fixed for the </w:t>
      </w:r>
      <w:r w:rsidR="0075582B">
        <w:t>initial hearing</w:t>
      </w:r>
      <w:r w:rsidR="0075582B" w:rsidRPr="0075582B">
        <w:t xml:space="preserve"> of the action; except, that a summons may be served during a period of time for which the Mayor has declared a public health emergency pursuant to § 7-2304.01, and for 60 days thereafter, if the summons relates to a complaint that is filed pursuant to the exception listed in § 16-1501(</w:t>
      </w:r>
      <w:r w:rsidR="00DE06BA">
        <w:t>f</w:t>
      </w:r>
      <w:r w:rsidR="0075582B" w:rsidRPr="0075582B">
        <w:t>)</w:t>
      </w:r>
      <w:r w:rsidR="0075582B">
        <w:t xml:space="preserve"> or (</w:t>
      </w:r>
      <w:r w:rsidR="00DE06BA">
        <w:t>g</w:t>
      </w:r>
      <w:r w:rsidR="0075582B">
        <w:t>)</w:t>
      </w:r>
      <w:r w:rsidR="0075582B" w:rsidRPr="0075582B">
        <w:t xml:space="preserve">. If the defendant has left the District of Columbia, or cannot be found, the summons may be served by delivering a copy thereof to the tenant, or by leaving a copy with some person above the age of sixteen years residing on or in possession of the premises sought to </w:t>
      </w:r>
      <w:r w:rsidR="0075582B" w:rsidRPr="0075582B">
        <w:lastRenderedPageBreak/>
        <w:t>be recovered, and if no one is in actual possession of the premises, or residing thereon, by posting a copy of the summons on the premises where it may be conveniently read. If the summons is posted on the premises, a copy of the summons shall be mailed first class U.S. mail, postage prepaid, to the premises sought to be recovered, in the name of the person known to be in possession of the premises, or if unknown, in the name of the person occupying the premises, within 3 calendar days of the date of posting.</w:t>
      </w:r>
      <w:r w:rsidR="00EF79A9">
        <w:t xml:space="preserve"> </w:t>
      </w:r>
    </w:p>
    <w:p w14:paraId="0AA5EFCD" w14:textId="023FCC96" w:rsidR="00EA2146" w:rsidRDefault="00E44433" w:rsidP="00F958F9">
      <w:pPr>
        <w:spacing w:after="0" w:line="480" w:lineRule="auto"/>
      </w:pPr>
      <w:r>
        <w:tab/>
      </w:r>
      <w:r>
        <w:tab/>
      </w:r>
      <w:r>
        <w:tab/>
      </w:r>
      <w:r w:rsidR="00EF79A9">
        <w:t xml:space="preserve">“(b) If a summons is served by posting a copy on the premises, a photograph of the posted summons </w:t>
      </w:r>
      <w:r w:rsidR="00A45B35">
        <w:t>must</w:t>
      </w:r>
      <w:r w:rsidR="00EF79A9">
        <w:t xml:space="preserve"> be submitted to the court. The photograph must </w:t>
      </w:r>
      <w:r w:rsidR="003F3C46">
        <w:t>have</w:t>
      </w:r>
      <w:r w:rsidR="00EF79A9">
        <w:t xml:space="preserve"> a readable timestamp that indicates the date and time of when the summons was posted.”.</w:t>
      </w:r>
      <w:r w:rsidR="00EA2146">
        <w:t xml:space="preserve"> </w:t>
      </w:r>
    </w:p>
    <w:p w14:paraId="32C2B875" w14:textId="38E7D1EB" w:rsidR="00EF79A9" w:rsidRDefault="00E44433" w:rsidP="00F958F9">
      <w:pPr>
        <w:spacing w:after="0" w:line="480" w:lineRule="auto"/>
      </w:pPr>
      <w:r>
        <w:tab/>
      </w:r>
      <w:r w:rsidR="00EF79A9">
        <w:t>(</w:t>
      </w:r>
      <w:r w:rsidR="008A2880">
        <w:t>c</w:t>
      </w:r>
      <w:r w:rsidR="00EF79A9">
        <w:t xml:space="preserve">) </w:t>
      </w:r>
      <w:r w:rsidR="00EF79A9" w:rsidRPr="00EF79A9">
        <w:t xml:space="preserve">Section 501 of the Rental Housing Act of 1985, effective July 17, 1985 (D.C. Law 6-10; D.C. Official Code </w:t>
      </w:r>
      <w:bookmarkStart w:id="2" w:name="_Hlk76457364"/>
      <w:r w:rsidR="00EF79A9" w:rsidRPr="00EF79A9">
        <w:t>§ 42-3505.01</w:t>
      </w:r>
      <w:bookmarkEnd w:id="2"/>
      <w:r w:rsidR="00EF79A9" w:rsidRPr="00EF79A9">
        <w:t>), is amended as follows</w:t>
      </w:r>
      <w:r w:rsidR="003F3C46">
        <w:t>:</w:t>
      </w:r>
    </w:p>
    <w:p w14:paraId="306CE7BC" w14:textId="25399796" w:rsidR="00E8673D" w:rsidRDefault="00E8673D" w:rsidP="00F958F9">
      <w:pPr>
        <w:spacing w:after="0" w:line="480" w:lineRule="auto"/>
      </w:pPr>
      <w:r>
        <w:tab/>
      </w:r>
      <w:r>
        <w:tab/>
        <w:t>(1) Subsection (a) is amended as follows:</w:t>
      </w:r>
    </w:p>
    <w:p w14:paraId="2D790C6B" w14:textId="6AF81836" w:rsidR="00E8673D" w:rsidRDefault="00E8673D" w:rsidP="00F958F9">
      <w:pPr>
        <w:spacing w:after="0" w:line="480" w:lineRule="auto"/>
      </w:pPr>
      <w:r>
        <w:tab/>
      </w:r>
      <w:r>
        <w:tab/>
      </w:r>
      <w:r>
        <w:tab/>
        <w:t>(A) Existing text</w:t>
      </w:r>
      <w:r w:rsidR="00750FD7">
        <w:t xml:space="preserve"> is</w:t>
      </w:r>
      <w:r>
        <w:t xml:space="preserve"> designated as paragraph (1).</w:t>
      </w:r>
    </w:p>
    <w:p w14:paraId="5E53B611" w14:textId="504F3A82" w:rsidR="00E8673D" w:rsidRDefault="00E8673D" w:rsidP="00F958F9">
      <w:pPr>
        <w:spacing w:after="0" w:line="480" w:lineRule="auto"/>
      </w:pPr>
      <w:r>
        <w:tab/>
      </w:r>
      <w:r>
        <w:tab/>
      </w:r>
      <w:r>
        <w:tab/>
        <w:t>(B) A new paragraph (2) is added to read as follows:</w:t>
      </w:r>
    </w:p>
    <w:p w14:paraId="0A8473E2" w14:textId="7489A515" w:rsidR="00472324" w:rsidRDefault="00472324" w:rsidP="00F958F9">
      <w:pPr>
        <w:spacing w:after="0" w:line="480" w:lineRule="auto"/>
      </w:pPr>
      <w:r>
        <w:tab/>
      </w:r>
      <w:r>
        <w:tab/>
      </w:r>
      <w:r>
        <w:tab/>
      </w:r>
      <w:r>
        <w:tab/>
      </w:r>
      <w:r w:rsidR="00CD2675" w:rsidRPr="00CD2675">
        <w:t>“(</w:t>
      </w:r>
      <w:r w:rsidR="00CD2675">
        <w:t>2</w:t>
      </w:r>
      <w:r w:rsidR="00CD2675" w:rsidRPr="00CD2675">
        <w:t>) If a notice is served by posting a copy on the premises, a photograph of the posted</w:t>
      </w:r>
      <w:r w:rsidR="008A76C2">
        <w:t xml:space="preserve"> notice</w:t>
      </w:r>
      <w:r w:rsidR="00CD2675" w:rsidRPr="00CD2675">
        <w:t xml:space="preserve"> must be submitted to the court. The photograph must have a readable timestamp that indicates the date and time of when the summons was posted.”.</w:t>
      </w:r>
    </w:p>
    <w:p w14:paraId="55CFCABE" w14:textId="014C3AC4" w:rsidR="00580579" w:rsidRDefault="00580579" w:rsidP="00F958F9">
      <w:pPr>
        <w:spacing w:after="0" w:line="480" w:lineRule="auto"/>
      </w:pPr>
      <w:r>
        <w:tab/>
      </w:r>
      <w:r>
        <w:tab/>
      </w:r>
      <w:r>
        <w:tab/>
        <w:t xml:space="preserve">(C) </w:t>
      </w:r>
      <w:bookmarkStart w:id="3" w:name="_Hlk76121985"/>
      <w:r>
        <w:t>A new paragraph (3) is added to read as follows:</w:t>
      </w:r>
    </w:p>
    <w:p w14:paraId="5F8F0E23" w14:textId="13053A75" w:rsidR="00580579" w:rsidRDefault="00580579" w:rsidP="00F958F9">
      <w:pPr>
        <w:spacing w:after="0" w:line="480" w:lineRule="auto"/>
      </w:pPr>
      <w:r>
        <w:tab/>
      </w:r>
      <w:r>
        <w:tab/>
      </w:r>
      <w:r>
        <w:tab/>
      </w:r>
      <w:r>
        <w:tab/>
        <w:t xml:space="preserve">“(3) </w:t>
      </w:r>
      <w:r w:rsidR="00F970AC" w:rsidRPr="004C4445">
        <w:t>If the landlord knows the tenant speaks a primary language other than English or Spanish that is covered under D.C. Code 2-1933, the landlord must provide the notice in that language</w:t>
      </w:r>
      <w:r w:rsidR="00F970AC">
        <w:t xml:space="preserve">. </w:t>
      </w:r>
      <w:bookmarkEnd w:id="3"/>
    </w:p>
    <w:p w14:paraId="6956DD57" w14:textId="2D65DFC5" w:rsidR="00E8673D" w:rsidRDefault="00E44433" w:rsidP="00F958F9">
      <w:pPr>
        <w:spacing w:after="0" w:line="480" w:lineRule="auto"/>
      </w:pPr>
      <w:r>
        <w:lastRenderedPageBreak/>
        <w:tab/>
      </w:r>
      <w:r>
        <w:tab/>
      </w:r>
      <w:r w:rsidR="003F3C46">
        <w:t>(</w:t>
      </w:r>
      <w:r w:rsidR="00E8673D">
        <w:t>2</w:t>
      </w:r>
      <w:r w:rsidR="003F3C46">
        <w:t xml:space="preserve">) Subsection (a-1)(1)(C) is amended by striking the phrase “, including evidence of the time and date of service” and inserting “with </w:t>
      </w:r>
      <w:r w:rsidR="00A25D52">
        <w:t xml:space="preserve">a </w:t>
      </w:r>
      <w:r w:rsidR="003F3C46" w:rsidRPr="003F3C46">
        <w:t>readable timestamp that indicates the date and time of when the summons was posted</w:t>
      </w:r>
      <w:r w:rsidR="003F3C46">
        <w:t>.”</w:t>
      </w:r>
      <w:r w:rsidR="005E1EDF">
        <w:t>.</w:t>
      </w:r>
    </w:p>
    <w:p w14:paraId="6EADFD7B" w14:textId="6A9A16BE" w:rsidR="00BE12A9" w:rsidRDefault="00BE12A9" w:rsidP="00F958F9">
      <w:pPr>
        <w:spacing w:after="0" w:line="480" w:lineRule="auto"/>
      </w:pPr>
      <w:r>
        <w:tab/>
      </w:r>
      <w:r>
        <w:tab/>
        <w:t>(</w:t>
      </w:r>
      <w:r w:rsidR="005E1EDF">
        <w:t>3</w:t>
      </w:r>
      <w:r>
        <w:t>) Subsection (b) is amended to read as follows:</w:t>
      </w:r>
    </w:p>
    <w:p w14:paraId="13577C20" w14:textId="23C96F74" w:rsidR="00BE12A9" w:rsidRDefault="00BE12A9" w:rsidP="00F958F9">
      <w:pPr>
        <w:spacing w:after="0" w:line="480" w:lineRule="auto"/>
      </w:pPr>
      <w:r>
        <w:tab/>
      </w:r>
      <w:r>
        <w:tab/>
      </w:r>
      <w:r>
        <w:tab/>
        <w:t xml:space="preserve">“(b) </w:t>
      </w:r>
      <w:r w:rsidR="00A14347" w:rsidRPr="00A14347">
        <w:t>A housing provider may recover possession of a rental unit where the tenant is violating an obligation of tenancy</w:t>
      </w:r>
      <w:r w:rsidR="00A25D52">
        <w:t>, other than nonpayment of rent,</w:t>
      </w:r>
      <w:r w:rsidR="00A14347" w:rsidRPr="00A14347">
        <w:t xml:space="preserve"> and fails to correct the violation within 30 days after receiving </w:t>
      </w:r>
      <w:r w:rsidR="00A25D52">
        <w:t>notice from the housing provider</w:t>
      </w:r>
      <w:r w:rsidR="00A14347" w:rsidRPr="00A14347">
        <w:t>.</w:t>
      </w:r>
      <w:r w:rsidR="009C26B1">
        <w:t>”.</w:t>
      </w:r>
      <w:r w:rsidR="00A25D52">
        <w:t xml:space="preserve"> </w:t>
      </w:r>
    </w:p>
    <w:p w14:paraId="20A6DDE4" w14:textId="3D2599F1" w:rsidR="00580579" w:rsidRDefault="00E44433" w:rsidP="00F958F9">
      <w:pPr>
        <w:spacing w:after="0" w:line="480" w:lineRule="auto"/>
      </w:pPr>
      <w:r>
        <w:tab/>
      </w:r>
      <w:r>
        <w:tab/>
      </w:r>
      <w:r w:rsidR="00580579">
        <w:t>(4) A new subsection (b-1) is added to read as follows:</w:t>
      </w:r>
    </w:p>
    <w:p w14:paraId="5536F6BD" w14:textId="532B7158" w:rsidR="00580579" w:rsidRPr="00580579" w:rsidRDefault="00580579" w:rsidP="00F958F9">
      <w:pPr>
        <w:spacing w:after="0" w:line="480" w:lineRule="auto"/>
      </w:pPr>
      <w:r>
        <w:tab/>
      </w:r>
      <w:r>
        <w:tab/>
      </w:r>
      <w:r>
        <w:tab/>
        <w:t>“</w:t>
      </w:r>
      <w:r w:rsidRPr="00580579">
        <w:t>(b-1)(1) A housing provider may recover possession of a rental unit for nonpayment of rent where the past due rent is equal to more than $600 and any of the following applies:</w:t>
      </w:r>
    </w:p>
    <w:p w14:paraId="38A49BE2" w14:textId="3ABA9AD4" w:rsidR="00580579" w:rsidRPr="00580579" w:rsidRDefault="00580579" w:rsidP="00F958F9">
      <w:pPr>
        <w:spacing w:after="0" w:line="480" w:lineRule="auto"/>
      </w:pPr>
      <w:r w:rsidRPr="00580579">
        <w:tab/>
      </w:r>
      <w:r w:rsidRPr="00580579">
        <w:tab/>
      </w:r>
      <w:r w:rsidRPr="00580579">
        <w:tab/>
      </w:r>
      <w:r>
        <w:tab/>
      </w:r>
      <w:r>
        <w:tab/>
      </w:r>
      <w:r w:rsidR="00C97362">
        <w:t>“</w:t>
      </w:r>
      <w:r w:rsidRPr="00580579">
        <w:t>(A) The tenant fails to submit an emergency rental assistance application within 60 days of receiving a notice of past due rent;</w:t>
      </w:r>
    </w:p>
    <w:p w14:paraId="1DFD042C" w14:textId="3E201D90" w:rsidR="00580579" w:rsidRPr="00580579" w:rsidRDefault="00580579" w:rsidP="00F958F9">
      <w:pPr>
        <w:spacing w:after="0" w:line="480" w:lineRule="auto"/>
      </w:pPr>
      <w:r w:rsidRPr="00580579">
        <w:tab/>
      </w:r>
      <w:r w:rsidRPr="00580579">
        <w:tab/>
      </w:r>
      <w:r w:rsidRPr="00580579">
        <w:tab/>
      </w:r>
      <w:r>
        <w:tab/>
      </w:r>
      <w:r>
        <w:tab/>
      </w:r>
      <w:r w:rsidR="00C97362">
        <w:t>“</w:t>
      </w:r>
      <w:r w:rsidRPr="00580579">
        <w:t>(B) The tenant’s application for emergency rental assistance was denied</w:t>
      </w:r>
      <w:r w:rsidR="003C31B2">
        <w:t>,</w:t>
      </w:r>
      <w:r w:rsidRPr="00580579">
        <w:t xml:space="preserve"> or </w:t>
      </w:r>
      <w:r w:rsidR="003C31B2">
        <w:t xml:space="preserve">the application </w:t>
      </w:r>
      <w:r w:rsidRPr="00580579">
        <w:t>was approved with a balance</w:t>
      </w:r>
      <w:r w:rsidR="008A44B8">
        <w:t xml:space="preserve"> of equal to or greater than $600</w:t>
      </w:r>
      <w:r w:rsidRPr="00580579">
        <w:t xml:space="preserve"> remaining unpaid, and the tenant and housing provider have not established a rent payment plan within 14 days of the denial; or</w:t>
      </w:r>
    </w:p>
    <w:p w14:paraId="034B4E3E" w14:textId="45B5571D" w:rsidR="005253F6" w:rsidRDefault="00580579" w:rsidP="00F958F9">
      <w:pPr>
        <w:spacing w:after="0" w:line="480" w:lineRule="auto"/>
      </w:pPr>
      <w:r w:rsidRPr="00580579">
        <w:tab/>
      </w:r>
      <w:r w:rsidRPr="00580579">
        <w:tab/>
      </w:r>
      <w:r w:rsidRPr="00580579">
        <w:tab/>
      </w:r>
      <w:r>
        <w:tab/>
      </w:r>
      <w:r>
        <w:tab/>
      </w:r>
      <w:r w:rsidR="00C97362">
        <w:t>“</w:t>
      </w:r>
      <w:r w:rsidRPr="00580579">
        <w:t xml:space="preserve">(C) A tenant with a rent payment plan is </w:t>
      </w:r>
      <w:r w:rsidR="001F4B81">
        <w:t>at least</w:t>
      </w:r>
      <w:r w:rsidRPr="00580579">
        <w:t xml:space="preserve"> $600 or two months behind on the terms of the payment plan</w:t>
      </w:r>
      <w:r w:rsidR="001F4B81">
        <w:t>, whichever is greater</w:t>
      </w:r>
      <w:r w:rsidR="005253F6">
        <w:t>; and</w:t>
      </w:r>
    </w:p>
    <w:p w14:paraId="6BB54426" w14:textId="32A68E43" w:rsidR="007C7937" w:rsidRDefault="005253F6" w:rsidP="00F958F9">
      <w:pPr>
        <w:spacing w:after="0" w:line="480" w:lineRule="auto"/>
      </w:pPr>
      <w:r>
        <w:tab/>
      </w:r>
      <w:r>
        <w:tab/>
      </w:r>
      <w:r>
        <w:tab/>
      </w:r>
      <w:r>
        <w:tab/>
      </w:r>
      <w:r>
        <w:tab/>
        <w:t xml:space="preserve">“(D) </w:t>
      </w:r>
      <w:r w:rsidR="00BD6769">
        <w:t>The date is</w:t>
      </w:r>
      <w:r w:rsidR="00225AA5">
        <w:t xml:space="preserve"> on or</w:t>
      </w:r>
      <w:r w:rsidR="00BD6769">
        <w:t xml:space="preserve"> after October 1</w:t>
      </w:r>
      <w:r w:rsidR="0075582B">
        <w:t>2</w:t>
      </w:r>
      <w:r w:rsidR="00BD6769">
        <w:t>, 2021</w:t>
      </w:r>
      <w:r w:rsidR="001A2F25">
        <w:t>.</w:t>
      </w:r>
      <w:r w:rsidR="00580579" w:rsidRPr="00580579">
        <w:t xml:space="preserve"> </w:t>
      </w:r>
    </w:p>
    <w:p w14:paraId="6BBDE2FB" w14:textId="3B08241C" w:rsidR="007C7937" w:rsidRDefault="007C7937" w:rsidP="00F958F9">
      <w:pPr>
        <w:spacing w:after="0" w:line="480" w:lineRule="auto"/>
      </w:pPr>
      <w:r>
        <w:tab/>
      </w:r>
      <w:r>
        <w:tab/>
      </w:r>
      <w:r>
        <w:tab/>
      </w:r>
      <w:r>
        <w:tab/>
      </w:r>
      <w:r w:rsidR="00F5470C">
        <w:t>“</w:t>
      </w:r>
      <w:r>
        <w:t xml:space="preserve">(2) A notice of past due rent </w:t>
      </w:r>
      <w:r w:rsidR="00170E1B">
        <w:t xml:space="preserve">from the housing provider </w:t>
      </w:r>
      <w:r>
        <w:t>shall</w:t>
      </w:r>
      <w:r w:rsidR="00055DEE">
        <w:t xml:space="preserve"> </w:t>
      </w:r>
      <w:r w:rsidR="008F5B12">
        <w:t>state the total amount of rent that is owed by the tenant</w:t>
      </w:r>
      <w:r w:rsidR="00DE06BA">
        <w:t xml:space="preserve"> and attach a ledger showing rent charges and payments for all periods of time in which the housing provider alleges the tenant’s rental </w:t>
      </w:r>
      <w:r w:rsidR="00DE06BA">
        <w:lastRenderedPageBreak/>
        <w:t>payments are delinquent</w:t>
      </w:r>
      <w:r w:rsidR="008F5B12">
        <w:t>,</w:t>
      </w:r>
      <w:r w:rsidR="00553283" w:rsidRPr="00553283">
        <w:t xml:space="preserve"> that the tenant has the right to remain in the rental unit if the total balance of unpaid rent is paid in full, </w:t>
      </w:r>
      <w:r w:rsidRPr="00B77F68">
        <w:t>provide basic information about emergency rental assistance programs in the District, including the eligibility criteria for the programs and ways for the tenant to apply, indicate if an application has been submitted on behalf of the tenant or initiated by the housing provider with need for the tenant to complete the application, notify the tenant that they have 60 days to submit their portion of an application for emergency rental assistance where an application has been initiated by the housing provider, and indicate that the housing provider may file in court for possession without further notice if any of the following occur</w:t>
      </w:r>
      <w:r>
        <w:t xml:space="preserve">: </w:t>
      </w:r>
    </w:p>
    <w:p w14:paraId="6EB9AA0C" w14:textId="274ED5C9" w:rsidR="007C7937" w:rsidRDefault="007C7937" w:rsidP="00F958F9">
      <w:pPr>
        <w:spacing w:after="0" w:line="480" w:lineRule="auto"/>
      </w:pPr>
      <w:r>
        <w:tab/>
      </w:r>
      <w:r>
        <w:tab/>
      </w:r>
      <w:r>
        <w:tab/>
      </w:r>
      <w:r>
        <w:tab/>
      </w:r>
      <w:r>
        <w:tab/>
        <w:t>“(</w:t>
      </w:r>
      <w:r w:rsidR="00F5470C">
        <w:t>A</w:t>
      </w:r>
      <w:r>
        <w:t>) The tenant fails to submit</w:t>
      </w:r>
      <w:r w:rsidR="00DE06BA">
        <w:t xml:space="preserve"> their portion of</w:t>
      </w:r>
      <w:r>
        <w:t xml:space="preserve"> an application for emergency rental assistance within 60 days of receiving the notice of past due rent;</w:t>
      </w:r>
    </w:p>
    <w:p w14:paraId="63BD79BB" w14:textId="515B9A4B" w:rsidR="007C7937" w:rsidRDefault="007C7937" w:rsidP="00F958F9">
      <w:pPr>
        <w:spacing w:after="0" w:line="480" w:lineRule="auto"/>
      </w:pPr>
      <w:r>
        <w:tab/>
      </w:r>
      <w:r>
        <w:tab/>
      </w:r>
      <w:r>
        <w:tab/>
      </w:r>
      <w:r>
        <w:tab/>
      </w:r>
      <w:r>
        <w:tab/>
        <w:t>“(</w:t>
      </w:r>
      <w:r w:rsidR="00F5470C">
        <w:t>B</w:t>
      </w:r>
      <w:r>
        <w:t>) The tenant’s application for emergency rental assistance was denied, or the application was approved with a balance of equal to or greater than $600 remaining unpaid, and the tenant and housing provider have not established a rent payment plan within 14 days of the denial; or</w:t>
      </w:r>
    </w:p>
    <w:p w14:paraId="1F9FBEF5" w14:textId="50BB3E21" w:rsidR="00580579" w:rsidRDefault="007C7937" w:rsidP="00F958F9">
      <w:pPr>
        <w:spacing w:after="0" w:line="480" w:lineRule="auto"/>
      </w:pPr>
      <w:r>
        <w:tab/>
      </w:r>
      <w:r>
        <w:tab/>
      </w:r>
      <w:r>
        <w:tab/>
      </w:r>
      <w:r>
        <w:tab/>
      </w:r>
      <w:r>
        <w:tab/>
        <w:t>“(</w:t>
      </w:r>
      <w:r w:rsidR="00F5470C">
        <w:t>C</w:t>
      </w:r>
      <w:r>
        <w:t>) A tenant defaults on a rental payment plan by being the greater of $600 or two months behind the terms of the plan</w:t>
      </w:r>
      <w:r w:rsidR="00170E1B">
        <w:t>.</w:t>
      </w:r>
    </w:p>
    <w:p w14:paraId="5A16E317" w14:textId="0E4E0293" w:rsidR="003F3C46" w:rsidRDefault="00580579" w:rsidP="00F958F9">
      <w:pPr>
        <w:spacing w:after="0" w:line="480" w:lineRule="auto"/>
      </w:pPr>
      <w:r>
        <w:tab/>
      </w:r>
      <w:r>
        <w:tab/>
      </w:r>
      <w:r w:rsidR="00305C15">
        <w:t>(</w:t>
      </w:r>
      <w:r w:rsidR="005E1EDF">
        <w:t>4</w:t>
      </w:r>
      <w:r w:rsidR="00305C15">
        <w:t>) Subsection (k) is amended as follows:</w:t>
      </w:r>
    </w:p>
    <w:p w14:paraId="2B1B9919" w14:textId="4399B47C" w:rsidR="00305C15" w:rsidRDefault="00E44433" w:rsidP="00F958F9">
      <w:pPr>
        <w:spacing w:after="0" w:line="480" w:lineRule="auto"/>
      </w:pPr>
      <w:r>
        <w:tab/>
      </w:r>
      <w:r>
        <w:tab/>
      </w:r>
      <w:r>
        <w:tab/>
      </w:r>
      <w:r w:rsidR="00305C15">
        <w:t xml:space="preserve">(A) </w:t>
      </w:r>
      <w:r w:rsidR="00305C15" w:rsidRPr="00305C15">
        <w:t>Paragraph (1) is amended by striking the phrase “; or” and inserting a semicolon in its place.</w:t>
      </w:r>
    </w:p>
    <w:p w14:paraId="3A780C51" w14:textId="4176D431" w:rsidR="00305C15" w:rsidRDefault="00E44433" w:rsidP="00F958F9">
      <w:pPr>
        <w:spacing w:after="0" w:line="480" w:lineRule="auto"/>
      </w:pPr>
      <w:r>
        <w:tab/>
      </w:r>
      <w:r>
        <w:tab/>
      </w:r>
      <w:r>
        <w:tab/>
      </w:r>
      <w:r w:rsidR="00305C15">
        <w:t xml:space="preserve">(B) </w:t>
      </w:r>
      <w:r w:rsidR="00305C15" w:rsidRPr="00305C15">
        <w:t>Paragraph (2) is amended by striking the period and inserting the phrase “; or” in its place.</w:t>
      </w:r>
    </w:p>
    <w:p w14:paraId="4C3D2CF7" w14:textId="56EE86D2" w:rsidR="00305C15" w:rsidRDefault="00E44433" w:rsidP="00F958F9">
      <w:pPr>
        <w:spacing w:after="0" w:line="480" w:lineRule="auto"/>
      </w:pPr>
      <w:r>
        <w:lastRenderedPageBreak/>
        <w:tab/>
      </w:r>
      <w:r>
        <w:tab/>
      </w:r>
      <w:r>
        <w:tab/>
      </w:r>
      <w:r w:rsidR="00305C15">
        <w:t xml:space="preserve">(C) </w:t>
      </w:r>
      <w:r w:rsidR="00305C15" w:rsidRPr="00305C15">
        <w:t>A new paragraph (3) is added to read as follows:</w:t>
      </w:r>
    </w:p>
    <w:p w14:paraId="293FE6BF" w14:textId="17C79F81" w:rsidR="00BD444A" w:rsidRDefault="00E44433" w:rsidP="00F958F9">
      <w:pPr>
        <w:spacing w:after="0" w:line="480" w:lineRule="auto"/>
      </w:pPr>
      <w:r>
        <w:tab/>
      </w:r>
      <w:r>
        <w:tab/>
      </w:r>
      <w:r>
        <w:tab/>
      </w:r>
      <w:r>
        <w:tab/>
      </w:r>
      <w:r w:rsidR="00BD444A">
        <w:t xml:space="preserve">“(3) </w:t>
      </w:r>
      <w:r w:rsidR="00C97362" w:rsidRPr="00C97362">
        <w:t xml:space="preserve">During a period of time for which the Mayor has declared a public health emergency pursuant to § 7-2304.01, except </w:t>
      </w:r>
      <w:r w:rsidR="00BD444A">
        <w:t>for evictions arising from those complaints filed pursuant to the exception in D.C. Official Code § 16-1501(</w:t>
      </w:r>
      <w:r w:rsidR="005D39D4">
        <w:t>f</w:t>
      </w:r>
      <w:r w:rsidR="00BD444A">
        <w:t>); provided, that:</w:t>
      </w:r>
    </w:p>
    <w:p w14:paraId="1383ECDB" w14:textId="2F6A4546" w:rsidR="00BD444A" w:rsidRDefault="00E44433" w:rsidP="00F958F9">
      <w:pPr>
        <w:spacing w:after="0" w:line="480" w:lineRule="auto"/>
      </w:pPr>
      <w:r>
        <w:tab/>
      </w:r>
      <w:r>
        <w:tab/>
      </w:r>
      <w:r>
        <w:tab/>
      </w:r>
      <w:r>
        <w:tab/>
      </w:r>
      <w:r>
        <w:tab/>
      </w:r>
      <w:r w:rsidR="00BD444A">
        <w:t xml:space="preserve">“(A) Any family facing eviction pursuant to </w:t>
      </w:r>
      <w:r w:rsidR="00F4637F" w:rsidRPr="00F4637F">
        <w:t>§ 16-1501(</w:t>
      </w:r>
      <w:r w:rsidR="005D39D4">
        <w:t>f</w:t>
      </w:r>
      <w:r w:rsidR="00F4637F" w:rsidRPr="00F4637F">
        <w:t>)</w:t>
      </w:r>
      <w:r w:rsidR="00F4637F">
        <w:t xml:space="preserve">(1) </w:t>
      </w:r>
      <w:r w:rsidR="00BD444A">
        <w:t xml:space="preserve">shall be </w:t>
      </w:r>
      <w:r w:rsidR="00C97362">
        <w:t>offered</w:t>
      </w:r>
      <w:r w:rsidR="00BD444A">
        <w:t xml:space="preserve"> assistance and resources</w:t>
      </w:r>
      <w:r w:rsidR="00FF3888">
        <w:t xml:space="preserve"> </w:t>
      </w:r>
      <w:r w:rsidR="00BD444A">
        <w:t>that support the coordination or continuation of youth education, social services, and other resources before the eviction is carried out; and</w:t>
      </w:r>
    </w:p>
    <w:p w14:paraId="219F8CD0" w14:textId="6396CF74" w:rsidR="00D00EE1" w:rsidRDefault="00E44433" w:rsidP="00F958F9">
      <w:pPr>
        <w:spacing w:after="0" w:line="480" w:lineRule="auto"/>
      </w:pPr>
      <w:r>
        <w:tab/>
      </w:r>
      <w:r>
        <w:tab/>
      </w:r>
      <w:r>
        <w:tab/>
      </w:r>
      <w:r>
        <w:tab/>
      </w:r>
      <w:r>
        <w:tab/>
      </w:r>
      <w:r w:rsidR="00BD444A">
        <w:t xml:space="preserve">“(B) Any person with behavioral, emotional, or mental health issues facing eviction pursuant to </w:t>
      </w:r>
      <w:r w:rsidR="00226C3F" w:rsidRPr="00226C3F">
        <w:t>§ 16-1501(</w:t>
      </w:r>
      <w:r w:rsidR="005D39D4">
        <w:t>f</w:t>
      </w:r>
      <w:r w:rsidR="00226C3F" w:rsidRPr="00226C3F">
        <w:t>)</w:t>
      </w:r>
      <w:r w:rsidR="00226C3F">
        <w:t xml:space="preserve">(1) </w:t>
      </w:r>
      <w:r w:rsidR="00BD444A">
        <w:t xml:space="preserve">shall be </w:t>
      </w:r>
      <w:r w:rsidR="00C97362">
        <w:t>offered</w:t>
      </w:r>
      <w:r w:rsidR="00BD444A">
        <w:t xml:space="preserve"> behavioral health or housing counseling services</w:t>
      </w:r>
      <w:r w:rsidR="00FF3888">
        <w:t xml:space="preserve"> </w:t>
      </w:r>
      <w:r w:rsidR="00BD444A">
        <w:t>and shall be offered alternative housing arrangements before the eviction is carried out.</w:t>
      </w:r>
      <w:r w:rsidR="00BE40C7">
        <w:t xml:space="preserve"> </w:t>
      </w:r>
      <w:r w:rsidR="00D00EE1">
        <w:t xml:space="preserve"> </w:t>
      </w:r>
    </w:p>
    <w:p w14:paraId="13F9A68A" w14:textId="77777777" w:rsidR="0075582B" w:rsidRDefault="00E44433" w:rsidP="00F958F9">
      <w:pPr>
        <w:spacing w:after="0" w:line="480" w:lineRule="auto"/>
      </w:pPr>
      <w:r>
        <w:tab/>
      </w:r>
      <w:r>
        <w:tab/>
      </w:r>
      <w:r w:rsidR="00305C15">
        <w:t>(</w:t>
      </w:r>
      <w:r w:rsidR="005E1EDF">
        <w:t>5</w:t>
      </w:r>
      <w:r w:rsidR="00305C15">
        <w:t xml:space="preserve">) </w:t>
      </w:r>
      <w:r w:rsidR="0075582B">
        <w:t>Subsection (q) is amended to read as follows:</w:t>
      </w:r>
    </w:p>
    <w:p w14:paraId="6B76AB8F" w14:textId="7B5A3BD6" w:rsidR="0075582B" w:rsidRDefault="0075582B" w:rsidP="00F958F9">
      <w:pPr>
        <w:spacing w:after="0" w:line="480" w:lineRule="auto"/>
      </w:pPr>
      <w:r>
        <w:tab/>
      </w:r>
      <w:r>
        <w:tab/>
      </w:r>
      <w:r>
        <w:tab/>
        <w:t xml:space="preserve">“(q)(1) Beginning on October 14, 2020, for the period of time during which there exists a public health emergency declared pursuant to § 7-2304.01, </w:t>
      </w:r>
      <w:r w:rsidR="008F5B12">
        <w:t>and not earlier than September 26, 2021</w:t>
      </w:r>
      <w:r w:rsidR="003E7AA9">
        <w:t>,</w:t>
      </w:r>
      <w:r>
        <w:t xml:space="preserve"> no housing provider may:</w:t>
      </w:r>
    </w:p>
    <w:p w14:paraId="42A08C54" w14:textId="0DBAF812" w:rsidR="0075582B" w:rsidRDefault="0075582B" w:rsidP="00F958F9">
      <w:pPr>
        <w:spacing w:after="0" w:line="480" w:lineRule="auto"/>
      </w:pPr>
      <w:r>
        <w:tab/>
      </w:r>
      <w:r>
        <w:tab/>
      </w:r>
      <w:r>
        <w:tab/>
      </w:r>
      <w:r>
        <w:tab/>
      </w:r>
      <w:r>
        <w:tab/>
        <w:t>“(A) Issue to a tenant a notice pursuant to this section</w:t>
      </w:r>
      <w:r w:rsidR="008F5B12">
        <w:t>, except notices of past due rent pursuant to (b-1)(2) of this section</w:t>
      </w:r>
      <w:r>
        <w:t>; or</w:t>
      </w:r>
    </w:p>
    <w:p w14:paraId="24344444" w14:textId="77777777" w:rsidR="0075582B" w:rsidRDefault="0075582B" w:rsidP="00F958F9">
      <w:pPr>
        <w:spacing w:after="0" w:line="480" w:lineRule="auto"/>
      </w:pPr>
      <w:r>
        <w:tab/>
      </w:r>
      <w:r>
        <w:tab/>
      </w:r>
      <w:r>
        <w:tab/>
      </w:r>
      <w:r>
        <w:tab/>
      </w:r>
      <w:r>
        <w:tab/>
        <w:t>“(B) Engage in any action that is intended to force tenants to leave their housing or otherwise give up their rights under the law, including the actions described under § 42-3505.02(a).</w:t>
      </w:r>
    </w:p>
    <w:p w14:paraId="042B9EB4" w14:textId="77777777" w:rsidR="0075582B" w:rsidRDefault="0075582B" w:rsidP="00F958F9">
      <w:pPr>
        <w:spacing w:after="0" w:line="480" w:lineRule="auto"/>
      </w:pPr>
      <w:r>
        <w:tab/>
      </w:r>
      <w:r>
        <w:tab/>
      </w:r>
      <w:r>
        <w:tab/>
      </w:r>
      <w:r>
        <w:tab/>
        <w:t>“(2) Any person who violates paragraph (1) of this subsection shall be subject to penalties under § 42-3509.01.”</w:t>
      </w:r>
    </w:p>
    <w:p w14:paraId="561F702F" w14:textId="18740322" w:rsidR="00305C15" w:rsidRDefault="0075582B" w:rsidP="00F958F9">
      <w:pPr>
        <w:spacing w:after="0" w:line="480" w:lineRule="auto"/>
      </w:pPr>
      <w:r>
        <w:tab/>
      </w:r>
      <w:r>
        <w:tab/>
        <w:t xml:space="preserve">(6) </w:t>
      </w:r>
      <w:r w:rsidR="00305C15" w:rsidRPr="00305C15">
        <w:t>A new subsection (q-1) is added to read as follows:</w:t>
      </w:r>
    </w:p>
    <w:p w14:paraId="4561F6CB" w14:textId="53EC979E" w:rsidR="00305C15" w:rsidRDefault="00E44433" w:rsidP="00F958F9">
      <w:pPr>
        <w:spacing w:after="0" w:line="480" w:lineRule="auto"/>
      </w:pPr>
      <w:r>
        <w:lastRenderedPageBreak/>
        <w:tab/>
      </w:r>
      <w:r>
        <w:tab/>
      </w:r>
      <w:r>
        <w:tab/>
      </w:r>
      <w:r w:rsidR="00305C15">
        <w:t>“(q-1)(1) Subsection (q) shall not apply to notice for complaints</w:t>
      </w:r>
      <w:r w:rsidR="00AB363E">
        <w:t xml:space="preserve"> pursuant to the exception in </w:t>
      </w:r>
      <w:r w:rsidR="00AB363E" w:rsidRPr="00AB363E">
        <w:t>D.C. Official Code § 16-1501</w:t>
      </w:r>
      <w:r w:rsidR="00AB363E">
        <w:t>(</w:t>
      </w:r>
      <w:r w:rsidR="00DE06BA">
        <w:t>f</w:t>
      </w:r>
      <w:r w:rsidR="00AB363E">
        <w:t>).</w:t>
      </w:r>
    </w:p>
    <w:p w14:paraId="68DD4448" w14:textId="2B7901AF" w:rsidR="00C5136A" w:rsidRDefault="00E44433" w:rsidP="00F958F9">
      <w:pPr>
        <w:spacing w:after="0" w:line="480" w:lineRule="auto"/>
      </w:pPr>
      <w:r>
        <w:tab/>
      </w:r>
      <w:r>
        <w:tab/>
      </w:r>
      <w:r>
        <w:tab/>
      </w:r>
      <w:r>
        <w:tab/>
      </w:r>
      <w:r w:rsidR="00305C15">
        <w:t>“(</w:t>
      </w:r>
      <w:r w:rsidR="00AB363E">
        <w:t>2</w:t>
      </w:r>
      <w:r w:rsidR="00305C15">
        <w:t xml:space="preserve">)(A) A notice issued to a tenant pursuant to this subsection </w:t>
      </w:r>
      <w:r w:rsidR="008049B9">
        <w:t xml:space="preserve">must </w:t>
      </w:r>
      <w:r w:rsidR="00E5258A">
        <w:t>includ</w:t>
      </w:r>
      <w:r w:rsidR="004E19B8">
        <w:t>e</w:t>
      </w:r>
      <w:r w:rsidR="00E5258A">
        <w:t xml:space="preserve"> the following information, displayed prominently and at the beginning of any such notice</w:t>
      </w:r>
      <w:r w:rsidR="00305C15">
        <w:t>:</w:t>
      </w:r>
    </w:p>
    <w:p w14:paraId="3202AB0A" w14:textId="23CD5641" w:rsidR="00305C15" w:rsidRDefault="00E44433" w:rsidP="00F958F9">
      <w:pPr>
        <w:spacing w:after="0" w:line="480" w:lineRule="auto"/>
      </w:pPr>
      <w:r>
        <w:tab/>
      </w:r>
      <w:r>
        <w:tab/>
      </w:r>
      <w:r>
        <w:tab/>
      </w:r>
      <w:r>
        <w:tab/>
      </w:r>
      <w:r>
        <w:tab/>
      </w:r>
      <w:r>
        <w:tab/>
      </w:r>
      <w:r w:rsidR="00305C15">
        <w:t>“(i) State that the tenant does not have to vacate the rental unit until and unless a court orders the tenant to do so;</w:t>
      </w:r>
    </w:p>
    <w:p w14:paraId="3599615B" w14:textId="1BDB4689" w:rsidR="00B147C6" w:rsidRDefault="00E44433" w:rsidP="00F958F9">
      <w:pPr>
        <w:spacing w:after="0" w:line="480" w:lineRule="auto"/>
      </w:pPr>
      <w:r>
        <w:tab/>
      </w:r>
      <w:r>
        <w:tab/>
      </w:r>
      <w:r>
        <w:tab/>
      </w:r>
      <w:r>
        <w:tab/>
      </w:r>
      <w:r>
        <w:tab/>
      </w:r>
      <w:r>
        <w:tab/>
      </w:r>
      <w:r w:rsidR="00305C15">
        <w:t xml:space="preserve">“(ii) </w:t>
      </w:r>
      <w:r w:rsidR="00B8374A" w:rsidRPr="00B8374A">
        <w:t>For cases involving alleged violations of obligations of tenancy</w:t>
      </w:r>
      <w:r w:rsidR="00B8374A">
        <w:t>, s</w:t>
      </w:r>
      <w:r w:rsidR="00305C15">
        <w:t>tate that the tenant has the right to correct or cease the alleged violation of tenancy and remain in the rental unit;</w:t>
      </w:r>
    </w:p>
    <w:p w14:paraId="462DC33F" w14:textId="017D491E" w:rsidR="003A10DB" w:rsidRDefault="003A10DB" w:rsidP="00F958F9">
      <w:pPr>
        <w:spacing w:after="0" w:line="480" w:lineRule="auto"/>
      </w:pPr>
      <w:r>
        <w:tab/>
      </w:r>
      <w:r>
        <w:tab/>
      </w:r>
      <w:r>
        <w:tab/>
      </w:r>
      <w:r>
        <w:tab/>
      </w:r>
      <w:r>
        <w:tab/>
      </w:r>
      <w:r>
        <w:tab/>
        <w:t xml:space="preserve">“(iii) For cases involving non-payment of rent, meet the requirements of </w:t>
      </w:r>
      <w:r w:rsidR="005F20D4" w:rsidRPr="005F20D4">
        <w:t>§ 42-3505.01</w:t>
      </w:r>
      <w:r w:rsidR="005F20D4">
        <w:t>(b-1)</w:t>
      </w:r>
      <w:r w:rsidR="00CA45F7">
        <w:t>(2)</w:t>
      </w:r>
      <w:r w:rsidR="005F20D4">
        <w:t xml:space="preserve"> in addition to the requirements of this </w:t>
      </w:r>
      <w:r w:rsidR="00F366AD">
        <w:t>subsection and other applicable District laws</w:t>
      </w:r>
      <w:r w:rsidR="005F20D4">
        <w:t>;</w:t>
      </w:r>
    </w:p>
    <w:p w14:paraId="5F646856" w14:textId="4B8950E0" w:rsidR="00305C15" w:rsidRDefault="00E44433" w:rsidP="00F958F9">
      <w:pPr>
        <w:spacing w:after="0" w:line="480" w:lineRule="auto"/>
      </w:pPr>
      <w:r>
        <w:tab/>
      </w:r>
      <w:r>
        <w:tab/>
      </w:r>
      <w:r>
        <w:tab/>
      </w:r>
      <w:r>
        <w:tab/>
      </w:r>
      <w:r>
        <w:tab/>
      </w:r>
      <w:r>
        <w:tab/>
      </w:r>
      <w:r w:rsidR="00305C15">
        <w:t>“(i</w:t>
      </w:r>
      <w:r w:rsidR="00386F9C">
        <w:t>v</w:t>
      </w:r>
      <w:r w:rsidR="00305C15">
        <w:t>) State that the tenant has the right to dispute the landlord’s allegations through the court process and remain in the rental unit until the court reaches a decision on the matter;</w:t>
      </w:r>
    </w:p>
    <w:p w14:paraId="779EADD9" w14:textId="1C457626" w:rsidR="004C4445" w:rsidRDefault="00E44433" w:rsidP="00F958F9">
      <w:pPr>
        <w:spacing w:after="0" w:line="480" w:lineRule="auto"/>
      </w:pPr>
      <w:r>
        <w:tab/>
      </w:r>
      <w:r>
        <w:tab/>
      </w:r>
      <w:r>
        <w:tab/>
      </w:r>
      <w:r>
        <w:tab/>
      </w:r>
      <w:r>
        <w:tab/>
      </w:r>
      <w:r>
        <w:tab/>
      </w:r>
      <w:r w:rsidR="00305C15">
        <w:t>“(v) Include the phone numbers of the Office of the Tenant Advocate and the Landlord Tenant Legal Assistance Network and state that both resources may provide or may refer the tenant to free legal services for tenants facing evictio</w:t>
      </w:r>
      <w:r w:rsidR="00755384">
        <w:t>n; and</w:t>
      </w:r>
    </w:p>
    <w:p w14:paraId="3958EF53" w14:textId="6DADB69E" w:rsidR="003F3C46" w:rsidRDefault="004C4445" w:rsidP="00F958F9">
      <w:pPr>
        <w:spacing w:after="0" w:line="480" w:lineRule="auto"/>
      </w:pPr>
      <w:r>
        <w:tab/>
      </w:r>
      <w:r>
        <w:tab/>
      </w:r>
      <w:r>
        <w:tab/>
      </w:r>
      <w:r>
        <w:tab/>
      </w:r>
      <w:r>
        <w:tab/>
      </w:r>
      <w:r>
        <w:tab/>
        <w:t xml:space="preserve">“(vi) </w:t>
      </w:r>
      <w:r w:rsidRPr="004C4445">
        <w:t>If the landlord knows the tenant speaks a primary language other than English or Spanish that is covered under D.C. Code 2-1933, the landlord must provide the notice in that language</w:t>
      </w:r>
      <w:r w:rsidR="001F4B81">
        <w:t>.”</w:t>
      </w:r>
      <w:r w:rsidR="00390B40">
        <w:t xml:space="preserve">. </w:t>
      </w:r>
    </w:p>
    <w:p w14:paraId="24262D35" w14:textId="4D266A57" w:rsidR="00542324" w:rsidRDefault="00542324" w:rsidP="00F958F9">
      <w:pPr>
        <w:spacing w:after="0" w:line="480" w:lineRule="auto"/>
      </w:pPr>
      <w:r>
        <w:lastRenderedPageBreak/>
        <w:tab/>
        <w:t xml:space="preserve">(d) </w:t>
      </w:r>
      <w:r w:rsidR="00F972A3">
        <w:t>Paragraph</w:t>
      </w:r>
      <w:r w:rsidRPr="00EF79A9">
        <w:t xml:space="preserve"> </w:t>
      </w:r>
      <w:r w:rsidRPr="00051024">
        <w:t>501</w:t>
      </w:r>
      <w:r w:rsidR="00051024">
        <w:t>a</w:t>
      </w:r>
      <w:r w:rsidR="00F972A3">
        <w:t>(b)(1)</w:t>
      </w:r>
      <w:r w:rsidRPr="00EF79A9">
        <w:t xml:space="preserve"> of the Rental Housing Act of 1985, effective July 17, 1985 </w:t>
      </w:r>
      <w:r w:rsidRPr="00F972A3">
        <w:t>(D.C. Law 6-10</w:t>
      </w:r>
      <w:r w:rsidRPr="00EF79A9">
        <w:t>; D.C. Official Code § 42-3505.01</w:t>
      </w:r>
      <w:r>
        <w:t>a</w:t>
      </w:r>
      <w:r w:rsidRPr="00EF79A9">
        <w:t>), is amended</w:t>
      </w:r>
      <w:r>
        <w:t xml:space="preserve"> </w:t>
      </w:r>
      <w:r w:rsidR="001A2F25">
        <w:t xml:space="preserve">as follows: </w:t>
      </w:r>
    </w:p>
    <w:p w14:paraId="63DF0E0B" w14:textId="23AB429B" w:rsidR="001A2F25" w:rsidRDefault="001A2F25" w:rsidP="00F958F9">
      <w:pPr>
        <w:spacing w:after="0" w:line="480" w:lineRule="auto"/>
      </w:pPr>
      <w:r>
        <w:tab/>
      </w:r>
      <w:r>
        <w:tab/>
        <w:t>(1) Strike the phrase “not fewer than 21 days before the date of eviction”.</w:t>
      </w:r>
    </w:p>
    <w:p w14:paraId="7F2AB860" w14:textId="77777777" w:rsidR="001A2F25" w:rsidRDefault="001A2F25" w:rsidP="00F958F9">
      <w:pPr>
        <w:spacing w:after="0" w:line="480" w:lineRule="auto"/>
      </w:pPr>
      <w:r>
        <w:tab/>
      </w:r>
      <w:r>
        <w:tab/>
        <w:t>(2) A new paragraph (1-a) is added to read as follows:</w:t>
      </w:r>
    </w:p>
    <w:p w14:paraId="24F028CC" w14:textId="77777777" w:rsidR="001A2F25" w:rsidRDefault="001A2F25" w:rsidP="00F958F9">
      <w:pPr>
        <w:spacing w:after="0" w:line="480" w:lineRule="auto"/>
      </w:pPr>
      <w:r>
        <w:tab/>
      </w:r>
      <w:r>
        <w:tab/>
      </w:r>
      <w:r>
        <w:tab/>
        <w:t>“(1-a) For a rescheduled eviction authorized prior to March 11, 2020, a housing provider shall deliver to the tenant the notice required in paragraph 1 not fewer than 30 days prior to the new date.”</w:t>
      </w:r>
    </w:p>
    <w:p w14:paraId="2C59DF92" w14:textId="77777777" w:rsidR="001A2F25" w:rsidRDefault="001A2F25" w:rsidP="00F958F9">
      <w:pPr>
        <w:spacing w:after="0" w:line="480" w:lineRule="auto"/>
      </w:pPr>
      <w:r>
        <w:tab/>
      </w:r>
      <w:r>
        <w:tab/>
        <w:t>(3) A new paragraph (1-b) is added to read as follows:</w:t>
      </w:r>
    </w:p>
    <w:p w14:paraId="31EECC05" w14:textId="79CE49BE" w:rsidR="001A2F25" w:rsidRDefault="001A2F25" w:rsidP="00F958F9">
      <w:pPr>
        <w:spacing w:after="0" w:line="480" w:lineRule="auto"/>
      </w:pPr>
      <w:r>
        <w:tab/>
      </w:r>
      <w:r>
        <w:tab/>
      </w:r>
      <w:r>
        <w:tab/>
        <w:t>“(1-b) For evictions other than those covered in paragraph 1-a, a housing provider shall deliver to the tenant the notice required in paragraph 1 not fewer than 21 days prior to the new date.”</w:t>
      </w:r>
    </w:p>
    <w:p w14:paraId="79EFFD79" w14:textId="4DBA69F1" w:rsidR="00F958F9" w:rsidRDefault="00F958F9" w:rsidP="00F958F9">
      <w:pPr>
        <w:spacing w:after="0" w:line="480" w:lineRule="auto"/>
      </w:pPr>
      <w:r>
        <w:tab/>
        <w:t>Sec. 5. Repealers.</w:t>
      </w:r>
    </w:p>
    <w:p w14:paraId="6E6FE016" w14:textId="77777777" w:rsidR="00F958F9" w:rsidRDefault="00F958F9" w:rsidP="00F958F9">
      <w:pPr>
        <w:spacing w:after="0" w:line="480" w:lineRule="auto"/>
      </w:pPr>
      <w:r>
        <w:tab/>
        <w:t xml:space="preserve">(a) Section 2 of the </w:t>
      </w:r>
      <w:r w:rsidRPr="008C1833">
        <w:t>Coronavirus Public Health Extension Emergency Amendment Act of 2021</w:t>
      </w:r>
      <w:r>
        <w:t>, enacted June 17, 2021 (D.C. Act 24-79; 68 DCR 5600), is repealed.</w:t>
      </w:r>
    </w:p>
    <w:p w14:paraId="54F4AB98" w14:textId="77777777" w:rsidR="00F958F9" w:rsidRPr="008741A6" w:rsidRDefault="00F958F9" w:rsidP="00F958F9">
      <w:pPr>
        <w:spacing w:after="0" w:line="480" w:lineRule="auto"/>
      </w:pPr>
      <w:r>
        <w:tab/>
        <w:t xml:space="preserve">(b) Section 2 of the </w:t>
      </w:r>
      <w:r w:rsidRPr="008C1833">
        <w:t xml:space="preserve">Coronavirus Public Health Extension </w:t>
      </w:r>
      <w:r>
        <w:t>Temporary</w:t>
      </w:r>
      <w:r w:rsidRPr="008C1833">
        <w:t xml:space="preserve"> Amendment Act of 2021</w:t>
      </w:r>
      <w:r>
        <w:t>, effective May 19, 2021 (D.C. Act 24-99; 68 DCR 6446), is repealed.</w:t>
      </w:r>
    </w:p>
    <w:p w14:paraId="68D38E92" w14:textId="69D8C089" w:rsidR="0047474E" w:rsidRDefault="00016CC5" w:rsidP="00F958F9">
      <w:pPr>
        <w:spacing w:after="0" w:line="480" w:lineRule="auto"/>
      </w:pPr>
      <w:r>
        <w:tab/>
      </w:r>
      <w:r w:rsidR="0047474E">
        <w:t xml:space="preserve">Sec. </w:t>
      </w:r>
      <w:r w:rsidR="00F958F9">
        <w:t>6</w:t>
      </w:r>
      <w:r w:rsidR="0047474E">
        <w:t>. Fiscal impact statement.</w:t>
      </w:r>
    </w:p>
    <w:p w14:paraId="363FA8A8" w14:textId="65CE64C3" w:rsidR="00D3156F" w:rsidRDefault="0047474E" w:rsidP="00F958F9">
      <w:pPr>
        <w:spacing w:after="0" w:line="480" w:lineRule="auto"/>
      </w:pPr>
      <w: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EEA4929" w14:textId="667860A3" w:rsidR="00001DB4" w:rsidRDefault="0047474E" w:rsidP="00F958F9">
      <w:pPr>
        <w:spacing w:after="0" w:line="480" w:lineRule="auto"/>
      </w:pPr>
      <w:r>
        <w:tab/>
      </w:r>
      <w:r w:rsidR="00001DB4">
        <w:t xml:space="preserve">Sec. </w:t>
      </w:r>
      <w:r w:rsidR="00F958F9">
        <w:t>7</w:t>
      </w:r>
      <w:r w:rsidR="00001DB4">
        <w:t>.  Effective date.</w:t>
      </w:r>
    </w:p>
    <w:p w14:paraId="39FC7CC9" w14:textId="2E690846" w:rsidR="0047474E" w:rsidRDefault="00001DB4" w:rsidP="00F958F9">
      <w:pPr>
        <w:spacing w:after="0" w:line="480" w:lineRule="auto"/>
      </w:pPr>
      <w:r>
        <w:tab/>
      </w:r>
      <w:r w:rsidR="009B6A83" w:rsidRPr="009B6A83">
        <w:t xml:space="preserve">This act shall take effect following approval by the Mayor (or in the event of veto by the Mayor, action by the Council to override the veto), and shall remain in effect for no longer than </w:t>
      </w:r>
      <w:r w:rsidR="009B6A83" w:rsidRPr="009B6A83">
        <w:lastRenderedPageBreak/>
        <w:t>90 days, as provided for emergency acts of the Council of the District of Columbia in section 412(a) of the District of Columbia Home Rule Act, approved December 24, 1973 (87 Stat. 788; D.C. Official Code § 1-204.12(a)).</w:t>
      </w:r>
    </w:p>
    <w:sectPr w:rsidR="0047474E" w:rsidSect="00E444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96F5" w14:textId="77777777" w:rsidR="00C92C10" w:rsidRDefault="00C92C10" w:rsidP="00E44433">
      <w:pPr>
        <w:spacing w:after="0" w:line="240" w:lineRule="auto"/>
      </w:pPr>
      <w:r>
        <w:separator/>
      </w:r>
    </w:p>
  </w:endnote>
  <w:endnote w:type="continuationSeparator" w:id="0">
    <w:p w14:paraId="526394F0" w14:textId="77777777" w:rsidR="00C92C10" w:rsidRDefault="00C92C10" w:rsidP="00E44433">
      <w:pPr>
        <w:spacing w:after="0" w:line="240" w:lineRule="auto"/>
      </w:pPr>
      <w:r>
        <w:continuationSeparator/>
      </w:r>
    </w:p>
  </w:endnote>
  <w:endnote w:type="continuationNotice" w:id="1">
    <w:p w14:paraId="5F4AF0C9" w14:textId="77777777" w:rsidR="00C92C10" w:rsidRDefault="00C92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E50F" w14:textId="77777777" w:rsidR="00580579" w:rsidRDefault="0058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08573"/>
      <w:docPartObj>
        <w:docPartGallery w:val="Page Numbers (Bottom of Page)"/>
        <w:docPartUnique/>
      </w:docPartObj>
    </w:sdtPr>
    <w:sdtEndPr>
      <w:rPr>
        <w:noProof/>
      </w:rPr>
    </w:sdtEndPr>
    <w:sdtContent>
      <w:p w14:paraId="287FCB6A" w14:textId="50BF2CFD" w:rsidR="00580579" w:rsidRDefault="00580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FF777" w14:textId="77777777" w:rsidR="00580579" w:rsidRDefault="00580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ED33" w14:textId="77777777" w:rsidR="00580579" w:rsidRDefault="0058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72FF" w14:textId="77777777" w:rsidR="00C92C10" w:rsidRDefault="00C92C10" w:rsidP="00E44433">
      <w:pPr>
        <w:spacing w:after="0" w:line="240" w:lineRule="auto"/>
      </w:pPr>
      <w:r>
        <w:separator/>
      </w:r>
    </w:p>
  </w:footnote>
  <w:footnote w:type="continuationSeparator" w:id="0">
    <w:p w14:paraId="7ED8C60E" w14:textId="77777777" w:rsidR="00C92C10" w:rsidRDefault="00C92C10" w:rsidP="00E44433">
      <w:pPr>
        <w:spacing w:after="0" w:line="240" w:lineRule="auto"/>
      </w:pPr>
      <w:r>
        <w:continuationSeparator/>
      </w:r>
    </w:p>
  </w:footnote>
  <w:footnote w:type="continuationNotice" w:id="1">
    <w:p w14:paraId="0AF044F2" w14:textId="77777777" w:rsidR="00C92C10" w:rsidRDefault="00C92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047D" w14:textId="77777777" w:rsidR="00580579" w:rsidRDefault="0058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55197"/>
      <w:docPartObj>
        <w:docPartGallery w:val="Watermarks"/>
        <w:docPartUnique/>
      </w:docPartObj>
    </w:sdtPr>
    <w:sdtEndPr/>
    <w:sdtContent>
      <w:p w14:paraId="37030829" w14:textId="00F233EA" w:rsidR="00580579" w:rsidRDefault="00C92C10">
        <w:pPr>
          <w:pStyle w:val="Header"/>
        </w:pPr>
        <w:r>
          <w:rPr>
            <w:noProof/>
          </w:rPr>
          <w:pict w14:anchorId="5D1C6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D5F0" w14:textId="77777777" w:rsidR="00580579" w:rsidRDefault="0058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68A"/>
    <w:multiLevelType w:val="hybridMultilevel"/>
    <w:tmpl w:val="0C02F872"/>
    <w:lvl w:ilvl="0" w:tplc="838CF616">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Da1MDczMDA1NzFQ0lEKTi0uzszPAykwMagFAEsFf2otAAAA"/>
  </w:docVars>
  <w:rsids>
    <w:rsidRoot w:val="004F1588"/>
    <w:rsid w:val="00001DB4"/>
    <w:rsid w:val="00004FB1"/>
    <w:rsid w:val="00005B0E"/>
    <w:rsid w:val="00007BE4"/>
    <w:rsid w:val="00010954"/>
    <w:rsid w:val="000160A3"/>
    <w:rsid w:val="00016CC5"/>
    <w:rsid w:val="00020160"/>
    <w:rsid w:val="00020A9B"/>
    <w:rsid w:val="000212BE"/>
    <w:rsid w:val="00031379"/>
    <w:rsid w:val="000323B0"/>
    <w:rsid w:val="000330E7"/>
    <w:rsid w:val="0003597A"/>
    <w:rsid w:val="00040199"/>
    <w:rsid w:val="000424C7"/>
    <w:rsid w:val="0005029D"/>
    <w:rsid w:val="00051024"/>
    <w:rsid w:val="00051BBC"/>
    <w:rsid w:val="000539AB"/>
    <w:rsid w:val="00055DEE"/>
    <w:rsid w:val="00061950"/>
    <w:rsid w:val="0006283E"/>
    <w:rsid w:val="00073312"/>
    <w:rsid w:val="000744B0"/>
    <w:rsid w:val="00081D86"/>
    <w:rsid w:val="00087115"/>
    <w:rsid w:val="000878F0"/>
    <w:rsid w:val="00092003"/>
    <w:rsid w:val="000923BA"/>
    <w:rsid w:val="000A4867"/>
    <w:rsid w:val="000B7993"/>
    <w:rsid w:val="000C2DBB"/>
    <w:rsid w:val="000C3FAC"/>
    <w:rsid w:val="000D1AD3"/>
    <w:rsid w:val="000D3AA6"/>
    <w:rsid w:val="000E06B4"/>
    <w:rsid w:val="000E0A17"/>
    <w:rsid w:val="000E2818"/>
    <w:rsid w:val="000E4D56"/>
    <w:rsid w:val="000E5684"/>
    <w:rsid w:val="000E6370"/>
    <w:rsid w:val="000E6977"/>
    <w:rsid w:val="000F2557"/>
    <w:rsid w:val="000F5E57"/>
    <w:rsid w:val="000F7136"/>
    <w:rsid w:val="001057BD"/>
    <w:rsid w:val="00112DB4"/>
    <w:rsid w:val="00122E23"/>
    <w:rsid w:val="001259C0"/>
    <w:rsid w:val="00136F59"/>
    <w:rsid w:val="00147C59"/>
    <w:rsid w:val="00150022"/>
    <w:rsid w:val="00153D67"/>
    <w:rsid w:val="00154340"/>
    <w:rsid w:val="00156B9E"/>
    <w:rsid w:val="00160470"/>
    <w:rsid w:val="00170D6B"/>
    <w:rsid w:val="00170E1B"/>
    <w:rsid w:val="00172E23"/>
    <w:rsid w:val="00175FCF"/>
    <w:rsid w:val="00177C52"/>
    <w:rsid w:val="00181434"/>
    <w:rsid w:val="0018780E"/>
    <w:rsid w:val="00190682"/>
    <w:rsid w:val="00191526"/>
    <w:rsid w:val="00194225"/>
    <w:rsid w:val="001A1950"/>
    <w:rsid w:val="001A2F25"/>
    <w:rsid w:val="001A656D"/>
    <w:rsid w:val="001A6FD9"/>
    <w:rsid w:val="001B4C2A"/>
    <w:rsid w:val="001C23C6"/>
    <w:rsid w:val="001C2FF5"/>
    <w:rsid w:val="001C4AD5"/>
    <w:rsid w:val="001C6A6A"/>
    <w:rsid w:val="001D676C"/>
    <w:rsid w:val="001E5D2A"/>
    <w:rsid w:val="001E77A7"/>
    <w:rsid w:val="001F394A"/>
    <w:rsid w:val="001F4B81"/>
    <w:rsid w:val="001F6B19"/>
    <w:rsid w:val="001F7014"/>
    <w:rsid w:val="00206FB9"/>
    <w:rsid w:val="00214B9D"/>
    <w:rsid w:val="002244AB"/>
    <w:rsid w:val="00225AA5"/>
    <w:rsid w:val="002265D7"/>
    <w:rsid w:val="00226C3F"/>
    <w:rsid w:val="002343D0"/>
    <w:rsid w:val="0024178F"/>
    <w:rsid w:val="002448E8"/>
    <w:rsid w:val="0024637A"/>
    <w:rsid w:val="002510CA"/>
    <w:rsid w:val="00252BFF"/>
    <w:rsid w:val="0025384C"/>
    <w:rsid w:val="00253A34"/>
    <w:rsid w:val="00255A5E"/>
    <w:rsid w:val="002616E6"/>
    <w:rsid w:val="00266F64"/>
    <w:rsid w:val="00276174"/>
    <w:rsid w:val="00280800"/>
    <w:rsid w:val="0028132C"/>
    <w:rsid w:val="00284B71"/>
    <w:rsid w:val="00285DDC"/>
    <w:rsid w:val="00294747"/>
    <w:rsid w:val="002A409E"/>
    <w:rsid w:val="002A500E"/>
    <w:rsid w:val="002A5892"/>
    <w:rsid w:val="002B3E7F"/>
    <w:rsid w:val="002B516D"/>
    <w:rsid w:val="002B5B6D"/>
    <w:rsid w:val="002B670C"/>
    <w:rsid w:val="002B7945"/>
    <w:rsid w:val="002C444A"/>
    <w:rsid w:val="002C4BCC"/>
    <w:rsid w:val="002C569C"/>
    <w:rsid w:val="002C5FBC"/>
    <w:rsid w:val="002D376B"/>
    <w:rsid w:val="002D4D72"/>
    <w:rsid w:val="002D57B8"/>
    <w:rsid w:val="002E129D"/>
    <w:rsid w:val="002E33B9"/>
    <w:rsid w:val="002E4D2E"/>
    <w:rsid w:val="002E5FF2"/>
    <w:rsid w:val="0030452C"/>
    <w:rsid w:val="003046F1"/>
    <w:rsid w:val="00305C15"/>
    <w:rsid w:val="00306188"/>
    <w:rsid w:val="0030744A"/>
    <w:rsid w:val="00313D1F"/>
    <w:rsid w:val="003206ED"/>
    <w:rsid w:val="00323EAD"/>
    <w:rsid w:val="00333FB1"/>
    <w:rsid w:val="00335E14"/>
    <w:rsid w:val="00344653"/>
    <w:rsid w:val="0034617B"/>
    <w:rsid w:val="00361CC7"/>
    <w:rsid w:val="00363076"/>
    <w:rsid w:val="00365067"/>
    <w:rsid w:val="00365F3A"/>
    <w:rsid w:val="003707F7"/>
    <w:rsid w:val="00380CFE"/>
    <w:rsid w:val="00380FE1"/>
    <w:rsid w:val="00385542"/>
    <w:rsid w:val="003865B3"/>
    <w:rsid w:val="00386D17"/>
    <w:rsid w:val="00386F9C"/>
    <w:rsid w:val="00390B40"/>
    <w:rsid w:val="00391CAA"/>
    <w:rsid w:val="0039229B"/>
    <w:rsid w:val="003935EB"/>
    <w:rsid w:val="003A10DB"/>
    <w:rsid w:val="003A26DA"/>
    <w:rsid w:val="003A336D"/>
    <w:rsid w:val="003B3197"/>
    <w:rsid w:val="003B481A"/>
    <w:rsid w:val="003B5835"/>
    <w:rsid w:val="003B5860"/>
    <w:rsid w:val="003B61DF"/>
    <w:rsid w:val="003C1C87"/>
    <w:rsid w:val="003C31B2"/>
    <w:rsid w:val="003C3FC8"/>
    <w:rsid w:val="003D0A96"/>
    <w:rsid w:val="003D364A"/>
    <w:rsid w:val="003D681C"/>
    <w:rsid w:val="003E067E"/>
    <w:rsid w:val="003E2473"/>
    <w:rsid w:val="003E7AA9"/>
    <w:rsid w:val="003F19C6"/>
    <w:rsid w:val="003F3C46"/>
    <w:rsid w:val="003F4E0A"/>
    <w:rsid w:val="003F617D"/>
    <w:rsid w:val="00404832"/>
    <w:rsid w:val="00407BD1"/>
    <w:rsid w:val="004100CB"/>
    <w:rsid w:val="00413456"/>
    <w:rsid w:val="00420EB9"/>
    <w:rsid w:val="004225A6"/>
    <w:rsid w:val="004242E2"/>
    <w:rsid w:val="0042653F"/>
    <w:rsid w:val="0042710B"/>
    <w:rsid w:val="00430ED8"/>
    <w:rsid w:val="004322F1"/>
    <w:rsid w:val="00433B6C"/>
    <w:rsid w:val="00435A04"/>
    <w:rsid w:val="00436042"/>
    <w:rsid w:val="004406E2"/>
    <w:rsid w:val="00443965"/>
    <w:rsid w:val="00445D62"/>
    <w:rsid w:val="00446E46"/>
    <w:rsid w:val="0046250A"/>
    <w:rsid w:val="00462537"/>
    <w:rsid w:val="00472324"/>
    <w:rsid w:val="0047474E"/>
    <w:rsid w:val="00476831"/>
    <w:rsid w:val="004770DD"/>
    <w:rsid w:val="00484389"/>
    <w:rsid w:val="00485BC2"/>
    <w:rsid w:val="00485E15"/>
    <w:rsid w:val="004901C3"/>
    <w:rsid w:val="004905CE"/>
    <w:rsid w:val="0049108A"/>
    <w:rsid w:val="00491E8F"/>
    <w:rsid w:val="00495E78"/>
    <w:rsid w:val="004A588C"/>
    <w:rsid w:val="004A6B01"/>
    <w:rsid w:val="004B2F6E"/>
    <w:rsid w:val="004B6244"/>
    <w:rsid w:val="004C0D85"/>
    <w:rsid w:val="004C2045"/>
    <w:rsid w:val="004C4445"/>
    <w:rsid w:val="004C544A"/>
    <w:rsid w:val="004C5530"/>
    <w:rsid w:val="004C5FDE"/>
    <w:rsid w:val="004D04A0"/>
    <w:rsid w:val="004D30B9"/>
    <w:rsid w:val="004D41EA"/>
    <w:rsid w:val="004D615F"/>
    <w:rsid w:val="004E19B8"/>
    <w:rsid w:val="004E1B8E"/>
    <w:rsid w:val="004E391E"/>
    <w:rsid w:val="004E3B4D"/>
    <w:rsid w:val="004E454A"/>
    <w:rsid w:val="004E792F"/>
    <w:rsid w:val="004F04C1"/>
    <w:rsid w:val="004F0DB8"/>
    <w:rsid w:val="004F1588"/>
    <w:rsid w:val="004F406D"/>
    <w:rsid w:val="004F42F7"/>
    <w:rsid w:val="004F4595"/>
    <w:rsid w:val="005007C4"/>
    <w:rsid w:val="00501061"/>
    <w:rsid w:val="0050747B"/>
    <w:rsid w:val="0051016B"/>
    <w:rsid w:val="005101FF"/>
    <w:rsid w:val="005108DA"/>
    <w:rsid w:val="00511229"/>
    <w:rsid w:val="0051250A"/>
    <w:rsid w:val="005133CB"/>
    <w:rsid w:val="00516595"/>
    <w:rsid w:val="005200CF"/>
    <w:rsid w:val="00522F94"/>
    <w:rsid w:val="0052522A"/>
    <w:rsid w:val="005253F6"/>
    <w:rsid w:val="00542324"/>
    <w:rsid w:val="00550736"/>
    <w:rsid w:val="005521BE"/>
    <w:rsid w:val="00552E17"/>
    <w:rsid w:val="00553283"/>
    <w:rsid w:val="005576CB"/>
    <w:rsid w:val="00557836"/>
    <w:rsid w:val="00557EDB"/>
    <w:rsid w:val="00561F40"/>
    <w:rsid w:val="00562595"/>
    <w:rsid w:val="005671B1"/>
    <w:rsid w:val="00573CA4"/>
    <w:rsid w:val="0057409B"/>
    <w:rsid w:val="00580365"/>
    <w:rsid w:val="00580579"/>
    <w:rsid w:val="00580C5F"/>
    <w:rsid w:val="00591156"/>
    <w:rsid w:val="00592A5D"/>
    <w:rsid w:val="00593F4E"/>
    <w:rsid w:val="00594F77"/>
    <w:rsid w:val="005952D3"/>
    <w:rsid w:val="0059796E"/>
    <w:rsid w:val="005A5B7A"/>
    <w:rsid w:val="005B0FAD"/>
    <w:rsid w:val="005B116A"/>
    <w:rsid w:val="005B2248"/>
    <w:rsid w:val="005B6679"/>
    <w:rsid w:val="005B7A9E"/>
    <w:rsid w:val="005B7D5B"/>
    <w:rsid w:val="005C2AAE"/>
    <w:rsid w:val="005D39D4"/>
    <w:rsid w:val="005E168E"/>
    <w:rsid w:val="005E1EDF"/>
    <w:rsid w:val="005E3637"/>
    <w:rsid w:val="005E370B"/>
    <w:rsid w:val="005E6C4A"/>
    <w:rsid w:val="005F0783"/>
    <w:rsid w:val="005F1821"/>
    <w:rsid w:val="005F20D4"/>
    <w:rsid w:val="005F232F"/>
    <w:rsid w:val="005F474B"/>
    <w:rsid w:val="005F56F6"/>
    <w:rsid w:val="005F5941"/>
    <w:rsid w:val="00604CD8"/>
    <w:rsid w:val="006067B4"/>
    <w:rsid w:val="006078AF"/>
    <w:rsid w:val="00611445"/>
    <w:rsid w:val="00611916"/>
    <w:rsid w:val="00611D4C"/>
    <w:rsid w:val="0062257C"/>
    <w:rsid w:val="0063625C"/>
    <w:rsid w:val="006370AB"/>
    <w:rsid w:val="00640861"/>
    <w:rsid w:val="00646B3B"/>
    <w:rsid w:val="00646DA4"/>
    <w:rsid w:val="00646F38"/>
    <w:rsid w:val="00650D0D"/>
    <w:rsid w:val="00654A4F"/>
    <w:rsid w:val="006607A7"/>
    <w:rsid w:val="006671BE"/>
    <w:rsid w:val="0066753A"/>
    <w:rsid w:val="00674601"/>
    <w:rsid w:val="00677A31"/>
    <w:rsid w:val="006800C3"/>
    <w:rsid w:val="006831B8"/>
    <w:rsid w:val="00687743"/>
    <w:rsid w:val="006907D4"/>
    <w:rsid w:val="006908D3"/>
    <w:rsid w:val="00691251"/>
    <w:rsid w:val="00693E1D"/>
    <w:rsid w:val="0069585D"/>
    <w:rsid w:val="00695B13"/>
    <w:rsid w:val="00696354"/>
    <w:rsid w:val="006A63DF"/>
    <w:rsid w:val="006A644D"/>
    <w:rsid w:val="006B07C2"/>
    <w:rsid w:val="006B360C"/>
    <w:rsid w:val="006B704B"/>
    <w:rsid w:val="006B72B0"/>
    <w:rsid w:val="006C3554"/>
    <w:rsid w:val="006D27D7"/>
    <w:rsid w:val="006D2A04"/>
    <w:rsid w:val="006D41D0"/>
    <w:rsid w:val="006D47CA"/>
    <w:rsid w:val="006D6C39"/>
    <w:rsid w:val="006E069E"/>
    <w:rsid w:val="006E0B03"/>
    <w:rsid w:val="006E1FFB"/>
    <w:rsid w:val="006E2237"/>
    <w:rsid w:val="006E3DE3"/>
    <w:rsid w:val="006E56FF"/>
    <w:rsid w:val="006E6584"/>
    <w:rsid w:val="006E7DAA"/>
    <w:rsid w:val="006F4E10"/>
    <w:rsid w:val="006F6A7A"/>
    <w:rsid w:val="00700652"/>
    <w:rsid w:val="00700B2F"/>
    <w:rsid w:val="00702A3B"/>
    <w:rsid w:val="00713D02"/>
    <w:rsid w:val="00714B7F"/>
    <w:rsid w:val="00714DE6"/>
    <w:rsid w:val="0071582B"/>
    <w:rsid w:val="0071676B"/>
    <w:rsid w:val="007204F3"/>
    <w:rsid w:val="00723F59"/>
    <w:rsid w:val="00724B4C"/>
    <w:rsid w:val="00732ED9"/>
    <w:rsid w:val="00735061"/>
    <w:rsid w:val="0073773E"/>
    <w:rsid w:val="007473E8"/>
    <w:rsid w:val="00750FD7"/>
    <w:rsid w:val="00755384"/>
    <w:rsid w:val="0075582B"/>
    <w:rsid w:val="00755D92"/>
    <w:rsid w:val="00756197"/>
    <w:rsid w:val="007612E6"/>
    <w:rsid w:val="00763EEE"/>
    <w:rsid w:val="00771E67"/>
    <w:rsid w:val="0077372B"/>
    <w:rsid w:val="00775EA5"/>
    <w:rsid w:val="00776769"/>
    <w:rsid w:val="00776B91"/>
    <w:rsid w:val="007800B9"/>
    <w:rsid w:val="00781189"/>
    <w:rsid w:val="007820A9"/>
    <w:rsid w:val="007866EE"/>
    <w:rsid w:val="00792590"/>
    <w:rsid w:val="00794EC2"/>
    <w:rsid w:val="00796A3E"/>
    <w:rsid w:val="007A09DB"/>
    <w:rsid w:val="007A35F0"/>
    <w:rsid w:val="007A694B"/>
    <w:rsid w:val="007B437E"/>
    <w:rsid w:val="007B4D59"/>
    <w:rsid w:val="007B61A0"/>
    <w:rsid w:val="007C29E0"/>
    <w:rsid w:val="007C7937"/>
    <w:rsid w:val="007E0C86"/>
    <w:rsid w:val="007E2DB3"/>
    <w:rsid w:val="007F13FD"/>
    <w:rsid w:val="007F2A3A"/>
    <w:rsid w:val="007F41B3"/>
    <w:rsid w:val="007F4F50"/>
    <w:rsid w:val="007F5F7C"/>
    <w:rsid w:val="007F72E2"/>
    <w:rsid w:val="00800A52"/>
    <w:rsid w:val="008012AD"/>
    <w:rsid w:val="008036E6"/>
    <w:rsid w:val="0080450E"/>
    <w:rsid w:val="008049B9"/>
    <w:rsid w:val="00810FC7"/>
    <w:rsid w:val="00811A42"/>
    <w:rsid w:val="008125D2"/>
    <w:rsid w:val="008138EA"/>
    <w:rsid w:val="00813996"/>
    <w:rsid w:val="00813EEE"/>
    <w:rsid w:val="008147D5"/>
    <w:rsid w:val="00817AE1"/>
    <w:rsid w:val="00822949"/>
    <w:rsid w:val="0082458B"/>
    <w:rsid w:val="00826987"/>
    <w:rsid w:val="00826B96"/>
    <w:rsid w:val="008275F7"/>
    <w:rsid w:val="008279C5"/>
    <w:rsid w:val="00830256"/>
    <w:rsid w:val="00832F4A"/>
    <w:rsid w:val="0083690B"/>
    <w:rsid w:val="00836BF0"/>
    <w:rsid w:val="00840311"/>
    <w:rsid w:val="00840FF9"/>
    <w:rsid w:val="008444E4"/>
    <w:rsid w:val="008460E5"/>
    <w:rsid w:val="00847038"/>
    <w:rsid w:val="00863525"/>
    <w:rsid w:val="0087193D"/>
    <w:rsid w:val="0087394D"/>
    <w:rsid w:val="00873EE4"/>
    <w:rsid w:val="00874986"/>
    <w:rsid w:val="008749A3"/>
    <w:rsid w:val="00876BE3"/>
    <w:rsid w:val="00877B46"/>
    <w:rsid w:val="00883F5E"/>
    <w:rsid w:val="008844B3"/>
    <w:rsid w:val="00885096"/>
    <w:rsid w:val="00887668"/>
    <w:rsid w:val="00895AC8"/>
    <w:rsid w:val="00895D2E"/>
    <w:rsid w:val="008963B9"/>
    <w:rsid w:val="00896CFB"/>
    <w:rsid w:val="00897E3F"/>
    <w:rsid w:val="008A19F3"/>
    <w:rsid w:val="008A27B8"/>
    <w:rsid w:val="008A2880"/>
    <w:rsid w:val="008A44B8"/>
    <w:rsid w:val="008A708F"/>
    <w:rsid w:val="008A76C2"/>
    <w:rsid w:val="008B30F3"/>
    <w:rsid w:val="008B5310"/>
    <w:rsid w:val="008C0B47"/>
    <w:rsid w:val="008D584D"/>
    <w:rsid w:val="008D6D6E"/>
    <w:rsid w:val="008E17CE"/>
    <w:rsid w:val="008E514C"/>
    <w:rsid w:val="008E780C"/>
    <w:rsid w:val="008F3800"/>
    <w:rsid w:val="008F5B12"/>
    <w:rsid w:val="008F6A2A"/>
    <w:rsid w:val="0091339E"/>
    <w:rsid w:val="009149DD"/>
    <w:rsid w:val="00914FFC"/>
    <w:rsid w:val="00916064"/>
    <w:rsid w:val="00923891"/>
    <w:rsid w:val="00931131"/>
    <w:rsid w:val="0093443B"/>
    <w:rsid w:val="00934CA1"/>
    <w:rsid w:val="00937E24"/>
    <w:rsid w:val="00937EC3"/>
    <w:rsid w:val="00941CF9"/>
    <w:rsid w:val="00945B40"/>
    <w:rsid w:val="00945B8F"/>
    <w:rsid w:val="009478C1"/>
    <w:rsid w:val="009506C6"/>
    <w:rsid w:val="009510D6"/>
    <w:rsid w:val="00951A50"/>
    <w:rsid w:val="009537B5"/>
    <w:rsid w:val="0096321C"/>
    <w:rsid w:val="0096324A"/>
    <w:rsid w:val="00972305"/>
    <w:rsid w:val="009827DB"/>
    <w:rsid w:val="009875D8"/>
    <w:rsid w:val="00995772"/>
    <w:rsid w:val="009A1338"/>
    <w:rsid w:val="009A3482"/>
    <w:rsid w:val="009A412E"/>
    <w:rsid w:val="009B13EE"/>
    <w:rsid w:val="009B15CE"/>
    <w:rsid w:val="009B1667"/>
    <w:rsid w:val="009B4AFC"/>
    <w:rsid w:val="009B4EA4"/>
    <w:rsid w:val="009B6A83"/>
    <w:rsid w:val="009C2047"/>
    <w:rsid w:val="009C23E5"/>
    <w:rsid w:val="009C26B1"/>
    <w:rsid w:val="009C6BF6"/>
    <w:rsid w:val="009D3053"/>
    <w:rsid w:val="009E007D"/>
    <w:rsid w:val="009E3A20"/>
    <w:rsid w:val="009E50F2"/>
    <w:rsid w:val="009E61B6"/>
    <w:rsid w:val="009F2CCE"/>
    <w:rsid w:val="009F3338"/>
    <w:rsid w:val="009F43BA"/>
    <w:rsid w:val="009F4981"/>
    <w:rsid w:val="009F6EBB"/>
    <w:rsid w:val="00A006AD"/>
    <w:rsid w:val="00A02F58"/>
    <w:rsid w:val="00A03C5B"/>
    <w:rsid w:val="00A051F7"/>
    <w:rsid w:val="00A06141"/>
    <w:rsid w:val="00A12933"/>
    <w:rsid w:val="00A12CB6"/>
    <w:rsid w:val="00A14347"/>
    <w:rsid w:val="00A17419"/>
    <w:rsid w:val="00A20AC5"/>
    <w:rsid w:val="00A22BCD"/>
    <w:rsid w:val="00A22FE0"/>
    <w:rsid w:val="00A2439C"/>
    <w:rsid w:val="00A25A28"/>
    <w:rsid w:val="00A25D52"/>
    <w:rsid w:val="00A2670D"/>
    <w:rsid w:val="00A30A91"/>
    <w:rsid w:val="00A3159D"/>
    <w:rsid w:val="00A3215F"/>
    <w:rsid w:val="00A3420A"/>
    <w:rsid w:val="00A42754"/>
    <w:rsid w:val="00A44E59"/>
    <w:rsid w:val="00A45B35"/>
    <w:rsid w:val="00A50833"/>
    <w:rsid w:val="00A579DF"/>
    <w:rsid w:val="00A61208"/>
    <w:rsid w:val="00A66B26"/>
    <w:rsid w:val="00A72B79"/>
    <w:rsid w:val="00A81CCF"/>
    <w:rsid w:val="00A82541"/>
    <w:rsid w:val="00A82ADD"/>
    <w:rsid w:val="00A919C2"/>
    <w:rsid w:val="00A91CFA"/>
    <w:rsid w:val="00A94452"/>
    <w:rsid w:val="00A9583B"/>
    <w:rsid w:val="00A95BF2"/>
    <w:rsid w:val="00AA04E2"/>
    <w:rsid w:val="00AA496D"/>
    <w:rsid w:val="00AA5807"/>
    <w:rsid w:val="00AB01A1"/>
    <w:rsid w:val="00AB363E"/>
    <w:rsid w:val="00AC260D"/>
    <w:rsid w:val="00AC5B15"/>
    <w:rsid w:val="00AD2F20"/>
    <w:rsid w:val="00AD71C8"/>
    <w:rsid w:val="00AD79A6"/>
    <w:rsid w:val="00AE2913"/>
    <w:rsid w:val="00AE31E4"/>
    <w:rsid w:val="00AE5820"/>
    <w:rsid w:val="00AF1031"/>
    <w:rsid w:val="00AF3589"/>
    <w:rsid w:val="00AF75BE"/>
    <w:rsid w:val="00B07DC3"/>
    <w:rsid w:val="00B07FF0"/>
    <w:rsid w:val="00B125FD"/>
    <w:rsid w:val="00B13845"/>
    <w:rsid w:val="00B147C6"/>
    <w:rsid w:val="00B24560"/>
    <w:rsid w:val="00B27C13"/>
    <w:rsid w:val="00B37BA6"/>
    <w:rsid w:val="00B444D8"/>
    <w:rsid w:val="00B45A58"/>
    <w:rsid w:val="00B54FFA"/>
    <w:rsid w:val="00B56105"/>
    <w:rsid w:val="00B561BC"/>
    <w:rsid w:val="00B5767B"/>
    <w:rsid w:val="00B64E56"/>
    <w:rsid w:val="00B730C8"/>
    <w:rsid w:val="00B743F5"/>
    <w:rsid w:val="00B77908"/>
    <w:rsid w:val="00B77F68"/>
    <w:rsid w:val="00B8374A"/>
    <w:rsid w:val="00B902F9"/>
    <w:rsid w:val="00B90D91"/>
    <w:rsid w:val="00B92F6D"/>
    <w:rsid w:val="00B94A3F"/>
    <w:rsid w:val="00BA26D6"/>
    <w:rsid w:val="00BA3195"/>
    <w:rsid w:val="00BA5E35"/>
    <w:rsid w:val="00BB05EE"/>
    <w:rsid w:val="00BB15A9"/>
    <w:rsid w:val="00BB3D5B"/>
    <w:rsid w:val="00BB3E89"/>
    <w:rsid w:val="00BB5F65"/>
    <w:rsid w:val="00BC5E6D"/>
    <w:rsid w:val="00BD08E5"/>
    <w:rsid w:val="00BD2336"/>
    <w:rsid w:val="00BD2CA0"/>
    <w:rsid w:val="00BD37DF"/>
    <w:rsid w:val="00BD444A"/>
    <w:rsid w:val="00BD6769"/>
    <w:rsid w:val="00BD6BF2"/>
    <w:rsid w:val="00BD773B"/>
    <w:rsid w:val="00BE0049"/>
    <w:rsid w:val="00BE01F3"/>
    <w:rsid w:val="00BE087D"/>
    <w:rsid w:val="00BE12A9"/>
    <w:rsid w:val="00BE40C7"/>
    <w:rsid w:val="00BF2E03"/>
    <w:rsid w:val="00BF44F8"/>
    <w:rsid w:val="00BF6946"/>
    <w:rsid w:val="00C02C13"/>
    <w:rsid w:val="00C070E6"/>
    <w:rsid w:val="00C13C31"/>
    <w:rsid w:val="00C14029"/>
    <w:rsid w:val="00C154B4"/>
    <w:rsid w:val="00C171D7"/>
    <w:rsid w:val="00C17205"/>
    <w:rsid w:val="00C208A0"/>
    <w:rsid w:val="00C32D5A"/>
    <w:rsid w:val="00C33174"/>
    <w:rsid w:val="00C36051"/>
    <w:rsid w:val="00C37A29"/>
    <w:rsid w:val="00C45A25"/>
    <w:rsid w:val="00C5048D"/>
    <w:rsid w:val="00C5136A"/>
    <w:rsid w:val="00C5166D"/>
    <w:rsid w:val="00C523C0"/>
    <w:rsid w:val="00C556DB"/>
    <w:rsid w:val="00C60A53"/>
    <w:rsid w:val="00C62272"/>
    <w:rsid w:val="00C6431D"/>
    <w:rsid w:val="00C657C0"/>
    <w:rsid w:val="00C67970"/>
    <w:rsid w:val="00C72E53"/>
    <w:rsid w:val="00C76521"/>
    <w:rsid w:val="00C77464"/>
    <w:rsid w:val="00C778C2"/>
    <w:rsid w:val="00C8010F"/>
    <w:rsid w:val="00C82C23"/>
    <w:rsid w:val="00C84ECE"/>
    <w:rsid w:val="00C84FA9"/>
    <w:rsid w:val="00C8584B"/>
    <w:rsid w:val="00C86700"/>
    <w:rsid w:val="00C90402"/>
    <w:rsid w:val="00C91584"/>
    <w:rsid w:val="00C9252D"/>
    <w:rsid w:val="00C92C10"/>
    <w:rsid w:val="00C93497"/>
    <w:rsid w:val="00C940B4"/>
    <w:rsid w:val="00C9673C"/>
    <w:rsid w:val="00C97362"/>
    <w:rsid w:val="00C97FCE"/>
    <w:rsid w:val="00CA45F7"/>
    <w:rsid w:val="00CB637B"/>
    <w:rsid w:val="00CB66FD"/>
    <w:rsid w:val="00CC6819"/>
    <w:rsid w:val="00CD2675"/>
    <w:rsid w:val="00CD2BF7"/>
    <w:rsid w:val="00CD3F34"/>
    <w:rsid w:val="00CD4A0D"/>
    <w:rsid w:val="00CD4D7F"/>
    <w:rsid w:val="00CE2AB0"/>
    <w:rsid w:val="00CE30E7"/>
    <w:rsid w:val="00CE341A"/>
    <w:rsid w:val="00CF1AC1"/>
    <w:rsid w:val="00CF2107"/>
    <w:rsid w:val="00CF5BBF"/>
    <w:rsid w:val="00D00EE1"/>
    <w:rsid w:val="00D029AC"/>
    <w:rsid w:val="00D030E7"/>
    <w:rsid w:val="00D03379"/>
    <w:rsid w:val="00D04F02"/>
    <w:rsid w:val="00D066FE"/>
    <w:rsid w:val="00D12D84"/>
    <w:rsid w:val="00D17D6D"/>
    <w:rsid w:val="00D21B25"/>
    <w:rsid w:val="00D3156F"/>
    <w:rsid w:val="00D43EF5"/>
    <w:rsid w:val="00D46FD6"/>
    <w:rsid w:val="00D55375"/>
    <w:rsid w:val="00D6144B"/>
    <w:rsid w:val="00D619B5"/>
    <w:rsid w:val="00D67886"/>
    <w:rsid w:val="00D75453"/>
    <w:rsid w:val="00D90ACC"/>
    <w:rsid w:val="00D917CE"/>
    <w:rsid w:val="00D91D05"/>
    <w:rsid w:val="00D938C4"/>
    <w:rsid w:val="00D97071"/>
    <w:rsid w:val="00DA5423"/>
    <w:rsid w:val="00DB1790"/>
    <w:rsid w:val="00DB5B57"/>
    <w:rsid w:val="00DB6AC4"/>
    <w:rsid w:val="00DB781B"/>
    <w:rsid w:val="00DD6681"/>
    <w:rsid w:val="00DD7BC7"/>
    <w:rsid w:val="00DE06BA"/>
    <w:rsid w:val="00DE4C95"/>
    <w:rsid w:val="00DE568B"/>
    <w:rsid w:val="00DE5E45"/>
    <w:rsid w:val="00DF002A"/>
    <w:rsid w:val="00DF16F1"/>
    <w:rsid w:val="00DF1932"/>
    <w:rsid w:val="00DF261B"/>
    <w:rsid w:val="00DF6607"/>
    <w:rsid w:val="00E13EE6"/>
    <w:rsid w:val="00E2070C"/>
    <w:rsid w:val="00E261AC"/>
    <w:rsid w:val="00E27FC6"/>
    <w:rsid w:val="00E3337D"/>
    <w:rsid w:val="00E42CF5"/>
    <w:rsid w:val="00E43F87"/>
    <w:rsid w:val="00E44433"/>
    <w:rsid w:val="00E44BBC"/>
    <w:rsid w:val="00E5258A"/>
    <w:rsid w:val="00E530FD"/>
    <w:rsid w:val="00E53FC4"/>
    <w:rsid w:val="00E70220"/>
    <w:rsid w:val="00E71043"/>
    <w:rsid w:val="00E71EA7"/>
    <w:rsid w:val="00E72E34"/>
    <w:rsid w:val="00E7577A"/>
    <w:rsid w:val="00E75FC7"/>
    <w:rsid w:val="00E81A35"/>
    <w:rsid w:val="00E82AB3"/>
    <w:rsid w:val="00E85ECC"/>
    <w:rsid w:val="00E8673D"/>
    <w:rsid w:val="00E910C3"/>
    <w:rsid w:val="00E9292E"/>
    <w:rsid w:val="00E93776"/>
    <w:rsid w:val="00E9483A"/>
    <w:rsid w:val="00E94BB5"/>
    <w:rsid w:val="00E95F77"/>
    <w:rsid w:val="00EA1175"/>
    <w:rsid w:val="00EA2146"/>
    <w:rsid w:val="00EB62AC"/>
    <w:rsid w:val="00EB7B09"/>
    <w:rsid w:val="00EC15BE"/>
    <w:rsid w:val="00EC367A"/>
    <w:rsid w:val="00EC4994"/>
    <w:rsid w:val="00EC7CE2"/>
    <w:rsid w:val="00ED20E5"/>
    <w:rsid w:val="00ED2180"/>
    <w:rsid w:val="00ED4CF9"/>
    <w:rsid w:val="00EE2F97"/>
    <w:rsid w:val="00EE3E44"/>
    <w:rsid w:val="00EF5AE0"/>
    <w:rsid w:val="00EF79A9"/>
    <w:rsid w:val="00F0566F"/>
    <w:rsid w:val="00F06032"/>
    <w:rsid w:val="00F137D1"/>
    <w:rsid w:val="00F17896"/>
    <w:rsid w:val="00F23007"/>
    <w:rsid w:val="00F23427"/>
    <w:rsid w:val="00F267F0"/>
    <w:rsid w:val="00F366AD"/>
    <w:rsid w:val="00F37574"/>
    <w:rsid w:val="00F44BCD"/>
    <w:rsid w:val="00F45207"/>
    <w:rsid w:val="00F4637F"/>
    <w:rsid w:val="00F5419A"/>
    <w:rsid w:val="00F5470C"/>
    <w:rsid w:val="00F55CB8"/>
    <w:rsid w:val="00F55F1C"/>
    <w:rsid w:val="00F56657"/>
    <w:rsid w:val="00F81992"/>
    <w:rsid w:val="00F834B8"/>
    <w:rsid w:val="00F87735"/>
    <w:rsid w:val="00F91BC8"/>
    <w:rsid w:val="00F93375"/>
    <w:rsid w:val="00F958F9"/>
    <w:rsid w:val="00F970AC"/>
    <w:rsid w:val="00F972A3"/>
    <w:rsid w:val="00F97B63"/>
    <w:rsid w:val="00FA054A"/>
    <w:rsid w:val="00FA178E"/>
    <w:rsid w:val="00FB110F"/>
    <w:rsid w:val="00FD0D53"/>
    <w:rsid w:val="00FD413F"/>
    <w:rsid w:val="00FE2DAA"/>
    <w:rsid w:val="00FE473C"/>
    <w:rsid w:val="00FF0322"/>
    <w:rsid w:val="00FF0C51"/>
    <w:rsid w:val="00FF1EE4"/>
    <w:rsid w:val="00FF3888"/>
    <w:rsid w:val="00FF412C"/>
    <w:rsid w:val="00FF47C2"/>
    <w:rsid w:val="00FF5301"/>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6A170"/>
  <w15:chartTrackingRefBased/>
  <w15:docId w15:val="{401228EE-BD71-4017-809D-16DD034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2818"/>
    <w:rPr>
      <w:sz w:val="16"/>
      <w:szCs w:val="16"/>
    </w:rPr>
  </w:style>
  <w:style w:type="paragraph" w:styleId="CommentText">
    <w:name w:val="annotation text"/>
    <w:basedOn w:val="Normal"/>
    <w:link w:val="CommentTextChar"/>
    <w:uiPriority w:val="99"/>
    <w:unhideWhenUsed/>
    <w:rsid w:val="000E2818"/>
    <w:pPr>
      <w:spacing w:line="240" w:lineRule="auto"/>
    </w:pPr>
    <w:rPr>
      <w:sz w:val="20"/>
      <w:szCs w:val="20"/>
    </w:rPr>
  </w:style>
  <w:style w:type="character" w:customStyle="1" w:styleId="CommentTextChar">
    <w:name w:val="Comment Text Char"/>
    <w:basedOn w:val="DefaultParagraphFont"/>
    <w:link w:val="CommentText"/>
    <w:uiPriority w:val="99"/>
    <w:rsid w:val="000E2818"/>
    <w:rPr>
      <w:sz w:val="20"/>
      <w:szCs w:val="20"/>
    </w:rPr>
  </w:style>
  <w:style w:type="paragraph" w:styleId="CommentSubject">
    <w:name w:val="annotation subject"/>
    <w:basedOn w:val="CommentText"/>
    <w:next w:val="CommentText"/>
    <w:link w:val="CommentSubjectChar"/>
    <w:uiPriority w:val="99"/>
    <w:semiHidden/>
    <w:unhideWhenUsed/>
    <w:rsid w:val="000E2818"/>
    <w:rPr>
      <w:b/>
      <w:bCs/>
    </w:rPr>
  </w:style>
  <w:style w:type="character" w:customStyle="1" w:styleId="CommentSubjectChar">
    <w:name w:val="Comment Subject Char"/>
    <w:basedOn w:val="CommentTextChar"/>
    <w:link w:val="CommentSubject"/>
    <w:uiPriority w:val="99"/>
    <w:semiHidden/>
    <w:rsid w:val="000E2818"/>
    <w:rPr>
      <w:b/>
      <w:bCs/>
      <w:sz w:val="20"/>
      <w:szCs w:val="20"/>
    </w:rPr>
  </w:style>
  <w:style w:type="character" w:styleId="LineNumber">
    <w:name w:val="line number"/>
    <w:basedOn w:val="DefaultParagraphFont"/>
    <w:uiPriority w:val="99"/>
    <w:semiHidden/>
    <w:unhideWhenUsed/>
    <w:rsid w:val="00E44433"/>
  </w:style>
  <w:style w:type="paragraph" w:styleId="Header">
    <w:name w:val="header"/>
    <w:basedOn w:val="Normal"/>
    <w:link w:val="HeaderChar"/>
    <w:uiPriority w:val="99"/>
    <w:unhideWhenUsed/>
    <w:rsid w:val="00E4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33"/>
  </w:style>
  <w:style w:type="paragraph" w:styleId="Footer">
    <w:name w:val="footer"/>
    <w:basedOn w:val="Normal"/>
    <w:link w:val="FooterChar"/>
    <w:uiPriority w:val="99"/>
    <w:unhideWhenUsed/>
    <w:rsid w:val="00E4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33"/>
  </w:style>
  <w:style w:type="paragraph" w:styleId="BalloonText">
    <w:name w:val="Balloon Text"/>
    <w:basedOn w:val="Normal"/>
    <w:link w:val="BalloonTextChar"/>
    <w:uiPriority w:val="99"/>
    <w:semiHidden/>
    <w:unhideWhenUsed/>
    <w:rsid w:val="009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DB"/>
    <w:rPr>
      <w:rFonts w:ascii="Segoe UI" w:hAnsi="Segoe UI" w:cs="Segoe UI"/>
      <w:sz w:val="18"/>
      <w:szCs w:val="18"/>
    </w:rPr>
  </w:style>
  <w:style w:type="paragraph" w:styleId="NormalWeb">
    <w:name w:val="Normal (Web)"/>
    <w:basedOn w:val="Normal"/>
    <w:uiPriority w:val="99"/>
    <w:rsid w:val="00CE341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2E5F-1B04-4A65-9FCA-C5791753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14</cp:revision>
  <dcterms:created xsi:type="dcterms:W3CDTF">2021-07-07T19:56:00Z</dcterms:created>
  <dcterms:modified xsi:type="dcterms:W3CDTF">2021-07-08T14:30:00Z</dcterms:modified>
</cp:coreProperties>
</file>