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3863" w14:textId="2286B5C5" w:rsidR="00795652" w:rsidRDefault="00795652" w:rsidP="00795652">
      <w:pPr>
        <w:spacing w:before="100" w:beforeAutospacing="1" w:after="100" w:afterAutospacing="1"/>
        <w:contextualSpacing/>
      </w:pPr>
      <w:r>
        <w:rPr>
          <w:rFonts w:eastAsia="Calibri"/>
          <w:caps/>
        </w:rPr>
        <w:t>_____________________________</w:t>
      </w:r>
      <w:r>
        <w:t xml:space="preserve">              </w:t>
      </w:r>
      <w:r>
        <w:tab/>
        <w:t>______________________________                                                                                  Councilmember Robert White</w:t>
      </w:r>
      <w:r>
        <w:tab/>
      </w:r>
      <w:r>
        <w:tab/>
      </w:r>
      <w:r>
        <w:tab/>
        <w:t>Chairman Phil Mendelson</w:t>
      </w:r>
    </w:p>
    <w:p w14:paraId="3BB2F60C" w14:textId="77777777" w:rsidR="00795652" w:rsidRDefault="00795652" w:rsidP="00795652">
      <w:pPr>
        <w:spacing w:before="100" w:beforeAutospacing="1" w:after="100" w:afterAutospacing="1"/>
        <w:contextualSpacing/>
      </w:pPr>
    </w:p>
    <w:p w14:paraId="5B95FA28" w14:textId="2EEAB4C1" w:rsidR="00795652" w:rsidRDefault="00795652" w:rsidP="00795652">
      <w:pPr>
        <w:spacing w:before="100" w:beforeAutospacing="1" w:after="100" w:afterAutospacing="1"/>
        <w:contextualSpacing/>
      </w:pPr>
      <w:r>
        <w:t>_____________________________</w:t>
      </w:r>
      <w:r>
        <w:tab/>
      </w:r>
      <w:r>
        <w:tab/>
      </w:r>
      <w:r>
        <w:tab/>
        <w:t>______________________________</w:t>
      </w:r>
    </w:p>
    <w:p w14:paraId="23AABB88" w14:textId="3997F9F2" w:rsidR="00795652" w:rsidRPr="00E124F2" w:rsidRDefault="00795652" w:rsidP="00795652">
      <w:pPr>
        <w:spacing w:before="100" w:beforeAutospacing="1" w:after="100" w:afterAutospacing="1"/>
        <w:contextualSpacing/>
        <w:rPr>
          <w:rFonts w:eastAsiaTheme="minorHAnsi"/>
        </w:rPr>
      </w:pPr>
      <w:r>
        <w:t>Councilmember Mary Cheh</w:t>
      </w:r>
      <w:r>
        <w:tab/>
      </w:r>
      <w:r>
        <w:tab/>
      </w:r>
      <w:r>
        <w:tab/>
      </w:r>
      <w:r>
        <w:tab/>
        <w:t>Councilmember Lewis-George</w:t>
      </w:r>
    </w:p>
    <w:p w14:paraId="67E91291" w14:textId="77777777" w:rsidR="00795652" w:rsidRDefault="00795652" w:rsidP="00795652">
      <w:pPr>
        <w:spacing w:before="100" w:beforeAutospacing="1" w:after="100" w:afterAutospacing="1"/>
        <w:contextualSpacing/>
        <w:jc w:val="center"/>
        <w:rPr>
          <w:rFonts w:eastAsia="Calibri"/>
          <w:caps/>
        </w:rPr>
      </w:pPr>
    </w:p>
    <w:p w14:paraId="737A2D6C" w14:textId="39A77BE8" w:rsidR="00795652" w:rsidRDefault="00795652" w:rsidP="00795652">
      <w:pPr>
        <w:spacing w:before="100" w:beforeAutospacing="1" w:after="100" w:afterAutospacing="1"/>
        <w:contextualSpacing/>
        <w:rPr>
          <w:rFonts w:eastAsia="Calibri"/>
          <w:caps/>
        </w:rPr>
      </w:pPr>
      <w:r>
        <w:rPr>
          <w:rFonts w:eastAsia="Calibri"/>
          <w:caps/>
        </w:rPr>
        <w:t>_____________________________</w:t>
      </w:r>
      <w:r w:rsidR="0073214F">
        <w:rPr>
          <w:rFonts w:eastAsia="Calibri"/>
          <w:caps/>
        </w:rPr>
        <w:tab/>
      </w:r>
      <w:r w:rsidR="0073214F">
        <w:rPr>
          <w:rFonts w:eastAsia="Calibri"/>
          <w:caps/>
        </w:rPr>
        <w:tab/>
      </w:r>
      <w:r w:rsidR="0073214F">
        <w:rPr>
          <w:rFonts w:eastAsia="Calibri"/>
          <w:caps/>
        </w:rPr>
        <w:tab/>
        <w:t>______________________________</w:t>
      </w:r>
    </w:p>
    <w:p w14:paraId="704AEE1D" w14:textId="77777777" w:rsidR="00C36769" w:rsidRDefault="00795652" w:rsidP="00C36769">
      <w:pPr>
        <w:spacing w:before="100" w:beforeAutospacing="1" w:after="100" w:afterAutospacing="1"/>
        <w:contextualSpacing/>
        <w:rPr>
          <w:rFonts w:eastAsia="Calibri"/>
        </w:rPr>
      </w:pPr>
      <w:r>
        <w:rPr>
          <w:rFonts w:eastAsia="Calibri"/>
          <w:caps/>
        </w:rPr>
        <w:t>C</w:t>
      </w:r>
      <w:r>
        <w:rPr>
          <w:rFonts w:eastAsia="Calibri"/>
        </w:rPr>
        <w:t>ouncilmember Christina Henderson</w:t>
      </w:r>
      <w:r w:rsidR="0073214F">
        <w:rPr>
          <w:rFonts w:eastAsia="Calibri"/>
        </w:rPr>
        <w:tab/>
      </w:r>
      <w:r w:rsidR="0073214F">
        <w:rPr>
          <w:rFonts w:eastAsia="Calibri"/>
        </w:rPr>
        <w:tab/>
      </w:r>
      <w:r w:rsidR="0073214F">
        <w:rPr>
          <w:rFonts w:eastAsia="Calibri"/>
        </w:rPr>
        <w:tab/>
        <w:t>Councilmember Charles Allen</w:t>
      </w:r>
    </w:p>
    <w:p w14:paraId="4B59D4EF" w14:textId="77777777" w:rsidR="00C36769" w:rsidRDefault="00C36769" w:rsidP="00C36769">
      <w:pPr>
        <w:spacing w:before="100" w:beforeAutospacing="1" w:after="100" w:afterAutospacing="1"/>
        <w:contextualSpacing/>
        <w:rPr>
          <w:rFonts w:eastAsia="Calibri"/>
        </w:rPr>
      </w:pPr>
    </w:p>
    <w:p w14:paraId="5B256240" w14:textId="7BC09B2D" w:rsidR="00CF7913" w:rsidRPr="00C36769" w:rsidRDefault="00C36769" w:rsidP="00C36769">
      <w:pPr>
        <w:spacing w:before="100" w:beforeAutospacing="1" w:after="100" w:afterAutospacing="1"/>
        <w:contextualSpacing/>
        <w:rPr>
          <w:rFonts w:eastAsia="Calibri"/>
        </w:rPr>
      </w:pPr>
      <w:r>
        <w:rPr>
          <w:rFonts w:eastAsia="Calibri"/>
        </w:rPr>
        <w:t>_____________________________</w:t>
      </w:r>
      <w:r w:rsidR="00CF7913" w:rsidRPr="00575BB3">
        <w:tab/>
      </w:r>
    </w:p>
    <w:p w14:paraId="12B9349A" w14:textId="2238C7FC" w:rsidR="00CF7913" w:rsidRPr="00575BB3" w:rsidRDefault="00C36769" w:rsidP="00CF7913">
      <w:r>
        <w:t>Councilmember Brianne Nadeau</w:t>
      </w:r>
    </w:p>
    <w:p w14:paraId="6623BBAE" w14:textId="77777777" w:rsidR="00CF7913" w:rsidRPr="00575BB3" w:rsidRDefault="00CF7913" w:rsidP="00CF7913"/>
    <w:p w14:paraId="03E3E3D9" w14:textId="77777777" w:rsidR="00CF7913" w:rsidRPr="00575BB3" w:rsidRDefault="00CF7913" w:rsidP="00CF7913"/>
    <w:p w14:paraId="58A8A2F2" w14:textId="77777777" w:rsidR="00CF7913" w:rsidRPr="00575BB3" w:rsidRDefault="00CF7913" w:rsidP="00CF7913">
      <w:pPr>
        <w:jc w:val="center"/>
        <w:outlineLvl w:val="0"/>
      </w:pPr>
      <w:r w:rsidRPr="00575BB3">
        <w:t>A PROPOSED RESOLUTION</w:t>
      </w:r>
    </w:p>
    <w:p w14:paraId="587FF0B5" w14:textId="77777777" w:rsidR="00CF7913" w:rsidRPr="00575BB3" w:rsidRDefault="00CF7913" w:rsidP="00CF7913">
      <w:pPr>
        <w:jc w:val="center"/>
      </w:pPr>
    </w:p>
    <w:p w14:paraId="3F4244F1" w14:textId="77777777" w:rsidR="00CF7913" w:rsidRPr="00575BB3" w:rsidRDefault="00CF7913" w:rsidP="00CF7913">
      <w:pPr>
        <w:jc w:val="center"/>
      </w:pPr>
      <w:r w:rsidRPr="00575BB3">
        <w:t>______</w:t>
      </w:r>
    </w:p>
    <w:p w14:paraId="6C5BAEAF" w14:textId="77777777" w:rsidR="00CF7913" w:rsidRPr="00575BB3" w:rsidRDefault="00CF7913" w:rsidP="00CF7913">
      <w:pPr>
        <w:jc w:val="center"/>
      </w:pPr>
    </w:p>
    <w:p w14:paraId="14496750" w14:textId="77777777" w:rsidR="00CF7913" w:rsidRPr="00575BB3" w:rsidRDefault="00CF7913" w:rsidP="00CF7913">
      <w:pPr>
        <w:jc w:val="center"/>
        <w:outlineLvl w:val="0"/>
      </w:pPr>
      <w:r w:rsidRPr="00575BB3">
        <w:t>IN THE COUNCIL OF THE DISTRICT OF COLUMBIA</w:t>
      </w:r>
    </w:p>
    <w:p w14:paraId="5F0D25BA" w14:textId="77777777" w:rsidR="00CF7913" w:rsidRPr="00575BB3" w:rsidRDefault="00CF7913" w:rsidP="00CF7913">
      <w:pPr>
        <w:jc w:val="center"/>
      </w:pPr>
    </w:p>
    <w:p w14:paraId="166D3D38" w14:textId="77777777" w:rsidR="00CF7913" w:rsidRPr="00575BB3" w:rsidRDefault="00CF7913" w:rsidP="00CF7913">
      <w:pPr>
        <w:jc w:val="center"/>
      </w:pPr>
      <w:r w:rsidRPr="00575BB3">
        <w:t>__________________</w:t>
      </w:r>
    </w:p>
    <w:p w14:paraId="77D24F5A" w14:textId="77777777" w:rsidR="00CF7913" w:rsidRPr="00575BB3" w:rsidRDefault="00CF7913" w:rsidP="00CF7913">
      <w:pPr>
        <w:jc w:val="center"/>
      </w:pPr>
    </w:p>
    <w:p w14:paraId="5A3B30DF" w14:textId="77777777" w:rsidR="00CF7913" w:rsidRPr="00575BB3" w:rsidRDefault="00CF7913" w:rsidP="00CF7913"/>
    <w:p w14:paraId="2BCEBA8C" w14:textId="2E649CDC" w:rsidR="00CF7913" w:rsidRPr="00575BB3" w:rsidRDefault="00CF7913" w:rsidP="00CF7913">
      <w:pPr>
        <w:pStyle w:val="BodyTextIndent"/>
      </w:pPr>
      <w:r w:rsidRPr="00575BB3">
        <w:t xml:space="preserve">To declare </w:t>
      </w:r>
      <w:r w:rsidR="007C53C5" w:rsidRPr="007C53C5">
        <w:t>on</w:t>
      </w:r>
      <w:r w:rsidR="007C53C5">
        <w:t xml:space="preserve"> </w:t>
      </w:r>
      <w:r w:rsidR="007C53C5" w:rsidRPr="007C53C5">
        <w:t>an emergency</w:t>
      </w:r>
      <w:r w:rsidR="007C53C5">
        <w:t xml:space="preserve"> </w:t>
      </w:r>
      <w:r w:rsidR="007C53C5" w:rsidRPr="007C53C5">
        <w:t>basis,</w:t>
      </w:r>
      <w:r w:rsidR="007C53C5">
        <w:t xml:space="preserve"> </w:t>
      </w:r>
      <w:r w:rsidR="007C53C5" w:rsidRPr="007C53C5">
        <w:t>that the</w:t>
      </w:r>
      <w:r w:rsidR="007C53C5">
        <w:t xml:space="preserve"> </w:t>
      </w:r>
      <w:r w:rsidR="007C53C5" w:rsidRPr="007C53C5">
        <w:t>District of Columbia Public School</w:t>
      </w:r>
      <w:r w:rsidR="007C53C5">
        <w:t xml:space="preserve"> </w:t>
      </w:r>
      <w:r w:rsidR="007C53C5" w:rsidRPr="007C53C5">
        <w:t>(DCPS)</w:t>
      </w:r>
      <w:r w:rsidR="007C53C5">
        <w:t xml:space="preserve"> </w:t>
      </w:r>
      <w:r w:rsidR="007C53C5" w:rsidRPr="007C53C5">
        <w:t>system</w:t>
      </w:r>
      <w:r w:rsidR="007C53C5">
        <w:t xml:space="preserve"> </w:t>
      </w:r>
      <w:r w:rsidR="007C53C5" w:rsidRPr="007C53C5">
        <w:t>or any individual or group of public charter schools operating under a single charter in</w:t>
      </w:r>
      <w:r w:rsidR="007C53C5">
        <w:t xml:space="preserve"> </w:t>
      </w:r>
      <w:r w:rsidR="007C53C5" w:rsidRPr="007C53C5">
        <w:t>the District</w:t>
      </w:r>
      <w:r w:rsidR="007C53C5">
        <w:t xml:space="preserve"> </w:t>
      </w:r>
      <w:r w:rsidR="007C53C5" w:rsidRPr="007C53C5">
        <w:t>to expand</w:t>
      </w:r>
      <w:r w:rsidR="007C53C5">
        <w:t xml:space="preserve"> </w:t>
      </w:r>
      <w:r w:rsidR="007C53C5" w:rsidRPr="007C53C5">
        <w:t>an existing</w:t>
      </w:r>
      <w:r w:rsidR="007C53C5">
        <w:t xml:space="preserve"> </w:t>
      </w:r>
      <w:r w:rsidR="007C53C5" w:rsidRPr="007C53C5">
        <w:t>distance</w:t>
      </w:r>
      <w:r w:rsidR="007C53C5">
        <w:t xml:space="preserve"> </w:t>
      </w:r>
      <w:r w:rsidR="007C53C5" w:rsidRPr="007C53C5">
        <w:t xml:space="preserve">learning </w:t>
      </w:r>
      <w:r w:rsidR="007C53C5">
        <w:t xml:space="preserve"> </w:t>
      </w:r>
      <w:r w:rsidR="007C53C5" w:rsidRPr="007C53C5">
        <w:t>program</w:t>
      </w:r>
      <w:r w:rsidR="007C53C5">
        <w:t xml:space="preserve"> </w:t>
      </w:r>
      <w:r w:rsidR="007C53C5" w:rsidRPr="007C53C5">
        <w:t>to</w:t>
      </w:r>
      <w:r w:rsidR="007C53C5">
        <w:t xml:space="preserve"> </w:t>
      </w:r>
      <w:r w:rsidR="007C53C5" w:rsidRPr="007C53C5">
        <w:t>students with certain high-risk medical conditions to learn from home on recommendation from a</w:t>
      </w:r>
      <w:r w:rsidR="007C53C5">
        <w:t xml:space="preserve"> </w:t>
      </w:r>
      <w:r w:rsidR="007C53C5" w:rsidRPr="007C53C5">
        <w:t>physician</w:t>
      </w:r>
      <w:r w:rsidR="007C53C5">
        <w:t xml:space="preserve"> </w:t>
      </w:r>
      <w:r w:rsidR="007C53C5" w:rsidRPr="007C53C5">
        <w:t>and</w:t>
      </w:r>
      <w:r w:rsidR="007C53C5">
        <w:t xml:space="preserve"> </w:t>
      </w:r>
      <w:r w:rsidR="007C53C5" w:rsidRPr="007C53C5">
        <w:t>to</w:t>
      </w:r>
      <w:r w:rsidR="007C53C5">
        <w:t xml:space="preserve"> </w:t>
      </w:r>
      <w:r w:rsidR="007C53C5" w:rsidRPr="007C53C5">
        <w:t>students who live with an individual</w:t>
      </w:r>
      <w:r w:rsidR="007C53C5">
        <w:t xml:space="preserve"> </w:t>
      </w:r>
      <w:r w:rsidR="007C53C5" w:rsidRPr="007C53C5">
        <w:t>with a high-risk medical condition if the student is</w:t>
      </w:r>
      <w:r w:rsidR="007C53C5">
        <w:t xml:space="preserve"> </w:t>
      </w:r>
      <w:r w:rsidR="007C53C5" w:rsidRPr="007C53C5">
        <w:t>ineligible for a COVID-19 vaccine; to amend, on an emergency basis,</w:t>
      </w:r>
      <w:r w:rsidR="007C53C5">
        <w:t xml:space="preserve"> </w:t>
      </w:r>
      <w:r w:rsidR="007C53C5" w:rsidRPr="007C53C5">
        <w:t>an Act To provide</w:t>
      </w:r>
      <w:r w:rsidR="007C53C5">
        <w:t xml:space="preserve"> </w:t>
      </w:r>
      <w:r w:rsidR="007C53C5" w:rsidRPr="007C53C5">
        <w:t>for compulsory school attendance, for the taking of a school census in the District of</w:t>
      </w:r>
      <w:r w:rsidR="007C53C5">
        <w:t xml:space="preserve"> </w:t>
      </w:r>
      <w:r w:rsidR="007C53C5" w:rsidRPr="007C53C5">
        <w:t>Columbia, and for other purposes to define excused absences as including certain</w:t>
      </w:r>
      <w:r w:rsidR="007C53C5">
        <w:t xml:space="preserve"> </w:t>
      </w:r>
      <w:r w:rsidR="007C53C5" w:rsidRPr="007C53C5">
        <w:t>absences related to COVID-19 infections during school year 2021-22; and to require, on an emergency basis, certain</w:t>
      </w:r>
      <w:r w:rsidR="007C53C5">
        <w:t xml:space="preserve"> </w:t>
      </w:r>
      <w:r w:rsidR="007C53C5" w:rsidRPr="007C53C5">
        <w:t>reporting requirements related to COVID-19 cases at</w:t>
      </w:r>
      <w:r w:rsidR="007C53C5">
        <w:t xml:space="preserve"> </w:t>
      </w:r>
      <w:r w:rsidR="007C53C5" w:rsidRPr="007C53C5">
        <w:t>each local education agency and</w:t>
      </w:r>
      <w:r w:rsidR="007C53C5">
        <w:t xml:space="preserve"> </w:t>
      </w:r>
      <w:r w:rsidR="007C53C5" w:rsidRPr="007C53C5">
        <w:t>DCPS facility issues</w:t>
      </w:r>
      <w:r w:rsidR="007C53C5">
        <w:t>.</w:t>
      </w:r>
    </w:p>
    <w:p w14:paraId="34D7570A" w14:textId="77777777" w:rsidR="00CF7913" w:rsidRPr="00575BB3" w:rsidRDefault="00CF7913" w:rsidP="00CF7913"/>
    <w:p w14:paraId="4432EDBA" w14:textId="5510ECB6" w:rsidR="00CF7913" w:rsidRPr="00575BB3" w:rsidRDefault="00CF7913" w:rsidP="00CF7913">
      <w:pPr>
        <w:pStyle w:val="BodyTextIndent2"/>
        <w:spacing w:line="480" w:lineRule="auto"/>
      </w:pPr>
      <w:r w:rsidRPr="00575BB3">
        <w:t xml:space="preserve">RESOLVED, BY THE COUNCIL OF THE DISTRICT OF COLUMBIA, </w:t>
      </w:r>
      <w:proofErr w:type="gramStart"/>
      <w:r w:rsidRPr="00575BB3">
        <w:t>That</w:t>
      </w:r>
      <w:proofErr w:type="gramEnd"/>
      <w:r w:rsidRPr="00575BB3">
        <w:t xml:space="preserve"> this </w:t>
      </w:r>
      <w:r>
        <w:t>resolution may be cited as the “</w:t>
      </w:r>
      <w:r w:rsidR="007C53C5">
        <w:t>Protecting Our Children</w:t>
      </w:r>
      <w:r>
        <w:t xml:space="preserve"> </w:t>
      </w:r>
      <w:r w:rsidRPr="00575BB3">
        <w:t>Emergency Declaration Resolution of 202</w:t>
      </w:r>
      <w:r>
        <w:t>1</w:t>
      </w:r>
      <w:r w:rsidRPr="00575BB3">
        <w:t>”.</w:t>
      </w:r>
    </w:p>
    <w:p w14:paraId="70D6E344" w14:textId="53BB9FA8" w:rsidR="00CF7913" w:rsidRPr="00052707" w:rsidRDefault="00CF7913" w:rsidP="000D57E8">
      <w:pPr>
        <w:pStyle w:val="BodyTextIndent2"/>
        <w:spacing w:line="480" w:lineRule="auto"/>
      </w:pPr>
      <w:r w:rsidRPr="00052707">
        <w:t>Sec. 2.</w:t>
      </w:r>
      <w:r w:rsidRPr="00052707">
        <w:tab/>
        <w:t>(a)  There exists a</w:t>
      </w:r>
      <w:r w:rsidR="007C53C5" w:rsidRPr="00052707">
        <w:t>n immediate</w:t>
      </w:r>
      <w:r w:rsidRPr="00052707">
        <w:t xml:space="preserve"> need </w:t>
      </w:r>
      <w:r w:rsidR="00052707">
        <w:t>for</w:t>
      </w:r>
      <w:r w:rsidR="00052707" w:rsidRPr="00052707">
        <w:t xml:space="preserve"> schools to expand</w:t>
      </w:r>
      <w:r w:rsidR="00052707">
        <w:t xml:space="preserve"> existing</w:t>
      </w:r>
      <w:r w:rsidR="00052707" w:rsidRPr="00052707">
        <w:t xml:space="preserve"> </w:t>
      </w:r>
      <w:r w:rsidR="00052707">
        <w:t>distance learning programs to serve students with certain medical conditions</w:t>
      </w:r>
      <w:r w:rsidR="004D550D">
        <w:t xml:space="preserve"> and students that live with adults that are immunocompromised and at greater risk of becoming </w:t>
      </w:r>
      <w:r w:rsidR="004D550D">
        <w:lastRenderedPageBreak/>
        <w:t xml:space="preserve">seriously ill due to infection from the COVID-19 virus. </w:t>
      </w:r>
      <w:r w:rsidR="000D57E8">
        <w:t>The Council has received</w:t>
      </w:r>
      <w:r w:rsidR="004D550D">
        <w:t xml:space="preserve"> countless requests </w:t>
      </w:r>
      <w:r w:rsidR="000D57E8">
        <w:t xml:space="preserve">from parents for the expansion of virtual learning options for all students for the 2021-22 school year, regardless of a student’s medical condition, and to allow for the recommendation, and not requirement, from a physician </w:t>
      </w:r>
      <w:r w:rsidR="00635906">
        <w:t>to serve as sufficient authorization for</w:t>
      </w:r>
      <w:r w:rsidR="000D57E8">
        <w:t xml:space="preserve"> student to participate in virtual learning. The current policy limits parents’ ability to choose the best educational option for their student </w:t>
      </w:r>
      <w:r w:rsidR="00FD06EB">
        <w:t>and w</w:t>
      </w:r>
      <w:r w:rsidR="000D57E8">
        <w:t xml:space="preserve">hile in-person instruction is </w:t>
      </w:r>
      <w:r w:rsidR="00FD06EB">
        <w:t>widely recognized as the best way to</w:t>
      </w:r>
      <w:r w:rsidR="000D57E8">
        <w:t xml:space="preserve"> educate students, families need the </w:t>
      </w:r>
      <w:r w:rsidR="00FD06EB">
        <w:t xml:space="preserve">increased flexibility to mitigate the risk of severe illness from COVID-19 in their household. </w:t>
      </w:r>
    </w:p>
    <w:p w14:paraId="1F524D67" w14:textId="682F9067" w:rsidR="0041637A" w:rsidRDefault="00CF7913" w:rsidP="00CF7913">
      <w:pPr>
        <w:pStyle w:val="Default"/>
        <w:spacing w:line="480" w:lineRule="auto"/>
        <w:ind w:firstLine="720"/>
      </w:pPr>
      <w:r w:rsidRPr="0041637A">
        <w:t>(</w:t>
      </w:r>
      <w:r w:rsidR="00795652">
        <w:t>b</w:t>
      </w:r>
      <w:r w:rsidRPr="0041637A">
        <w:t xml:space="preserve">) </w:t>
      </w:r>
      <w:r w:rsidR="00795652">
        <w:t>D</w:t>
      </w:r>
      <w:r w:rsidR="004D60AF" w:rsidRPr="0041637A">
        <w:t>ue to the need for many students to quarantine because they have either tested positive for the COVID-19 virus or it was determined that the student was a close contact of someone who tested positive for the vir</w:t>
      </w:r>
      <w:r w:rsidR="0041637A" w:rsidRPr="0041637A">
        <w:t xml:space="preserve">us, it is imperative that students who are forced to quarantine do not incur unexcused absences for their time in quarantine. The Council receive testimony from members of the public to suggest that unexcused absences are being incurred for close contacts, which in some cases, has triggered a referral to the Children and Family Services Agency that oversees and investigates violations of the truancy laws in the District. </w:t>
      </w:r>
      <w:r w:rsidR="0041637A">
        <w:t xml:space="preserve">Families who are asked to quarantine because it has been determined that they are close contacts should not trigger referral and students should not have to incur unexcused absences for their time away from the classroom due to circumstances beyond their control. </w:t>
      </w:r>
    </w:p>
    <w:p w14:paraId="1D61BD39" w14:textId="41665F1E" w:rsidR="00CF7913" w:rsidRPr="001C1582" w:rsidRDefault="0041637A" w:rsidP="0041637A">
      <w:pPr>
        <w:pStyle w:val="Default"/>
        <w:spacing w:line="480" w:lineRule="auto"/>
        <w:ind w:firstLine="720"/>
        <w:rPr>
          <w:highlight w:val="yellow"/>
        </w:rPr>
      </w:pPr>
      <w:r>
        <w:t>(</w:t>
      </w:r>
      <w:r w:rsidR="00795652">
        <w:t>c</w:t>
      </w:r>
      <w:r>
        <w:t xml:space="preserve">) </w:t>
      </w:r>
      <w:r w:rsidRPr="0041637A">
        <w:t>R</w:t>
      </w:r>
      <w:r w:rsidR="00D62593" w:rsidRPr="0041637A">
        <w:t xml:space="preserve">eporting is necessary to ensure transparency around </w:t>
      </w:r>
      <w:r w:rsidRPr="0041637A">
        <w:t>the</w:t>
      </w:r>
      <w:r w:rsidR="00D62593" w:rsidRPr="0041637A">
        <w:t xml:space="preserve"> COVID-19 </w:t>
      </w:r>
      <w:r>
        <w:t xml:space="preserve">spread </w:t>
      </w:r>
      <w:r w:rsidR="00D62593" w:rsidRPr="0041637A">
        <w:t>across schools and</w:t>
      </w:r>
      <w:r>
        <w:t xml:space="preserve"> to</w:t>
      </w:r>
      <w:r w:rsidR="00D62593" w:rsidRPr="0041637A">
        <w:t xml:space="preserve"> increase visibility into the ongoing work of the Department of </w:t>
      </w:r>
      <w:r w:rsidR="00D62593" w:rsidRPr="0041637A">
        <w:lastRenderedPageBreak/>
        <w:t>General Services in preparing and maintaining each school facility and student and staff safety</w:t>
      </w:r>
      <w:r w:rsidR="00CF7913" w:rsidRPr="0041637A">
        <w:t>.</w:t>
      </w:r>
    </w:p>
    <w:p w14:paraId="5DC058B7" w14:textId="68E11953" w:rsidR="00CF7913" w:rsidRDefault="00CF7913" w:rsidP="00CF7913">
      <w:pPr>
        <w:pStyle w:val="BodyTextIndent2"/>
        <w:spacing w:line="480" w:lineRule="auto"/>
      </w:pPr>
      <w:r w:rsidRPr="00575BB3">
        <w:t xml:space="preserve">Sec. 3.  The Council of the District of Columbia determines that the circumstances enumerated in section </w:t>
      </w:r>
      <w:r w:rsidRPr="0041637A">
        <w:t>2</w:t>
      </w:r>
      <w:r w:rsidRPr="00575BB3">
        <w:t xml:space="preserve"> constitute emergency circumstances making it necessary </w:t>
      </w:r>
      <w:r w:rsidR="00795652">
        <w:t xml:space="preserve">that </w:t>
      </w:r>
      <w:r w:rsidR="0041637A">
        <w:t xml:space="preserve">the Protecting our Children Emergency </w:t>
      </w:r>
      <w:r w:rsidR="00341F0F">
        <w:t>Act of 2021 be adopted after a single reading</w:t>
      </w:r>
      <w:r>
        <w:t>.</w:t>
      </w:r>
    </w:p>
    <w:p w14:paraId="1E67810B" w14:textId="52113F5D" w:rsidR="001A3DEC" w:rsidRDefault="00CF7913" w:rsidP="00795652">
      <w:pPr>
        <w:pStyle w:val="BodyTextIndent2"/>
        <w:spacing w:line="480" w:lineRule="auto"/>
      </w:pPr>
      <w:r>
        <w:t xml:space="preserve"> </w:t>
      </w:r>
      <w:r w:rsidRPr="00575BB3">
        <w:t>Sec. 4.  This resolution shall take effect immediately.</w:t>
      </w:r>
    </w:p>
    <w:sectPr w:rsidR="001A3DEC" w:rsidSect="00795652">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DF16C" w14:textId="77777777" w:rsidR="00AC5FCD" w:rsidRDefault="00AC5FCD">
      <w:r>
        <w:separator/>
      </w:r>
    </w:p>
  </w:endnote>
  <w:endnote w:type="continuationSeparator" w:id="0">
    <w:p w14:paraId="724F0565" w14:textId="77777777" w:rsidR="00AC5FCD" w:rsidRDefault="00AC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8367" w14:textId="77777777" w:rsidR="004D60AF" w:rsidRDefault="004D6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EDD0E6" w14:textId="77777777" w:rsidR="004D60AF" w:rsidRDefault="004D6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58F1C" w14:textId="77777777" w:rsidR="004D60AF" w:rsidRDefault="004D6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4FF353" w14:textId="77777777" w:rsidR="004D60AF" w:rsidRDefault="004D6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F3C6"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BA733" w14:textId="77777777" w:rsidR="00AC5FCD" w:rsidRDefault="00AC5FCD">
      <w:r>
        <w:separator/>
      </w:r>
    </w:p>
  </w:footnote>
  <w:footnote w:type="continuationSeparator" w:id="0">
    <w:p w14:paraId="0223E599" w14:textId="77777777" w:rsidR="00AC5FCD" w:rsidRDefault="00AC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E2F9" w14:textId="6F9E6D85" w:rsidR="00795652" w:rsidRDefault="00AC5FCD">
    <w:pPr>
      <w:pStyle w:val="Header"/>
    </w:pPr>
    <w:r>
      <w:rPr>
        <w:noProof/>
      </w:rPr>
      <w:pict w14:anchorId="583E7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359876"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3807" w14:textId="41D3E4A6" w:rsidR="00795652" w:rsidRDefault="00AC5FCD">
    <w:pPr>
      <w:pStyle w:val="Header"/>
    </w:pPr>
    <w:r>
      <w:rPr>
        <w:noProof/>
      </w:rPr>
      <w:pict w14:anchorId="60D40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359877"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39F9" w14:textId="79ACC01E" w:rsidR="00795652" w:rsidRDefault="00AC5FCD">
    <w:pPr>
      <w:pStyle w:val="Header"/>
    </w:pPr>
    <w:r>
      <w:rPr>
        <w:noProof/>
      </w:rPr>
      <w:pict w14:anchorId="4C126B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359875"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13"/>
    <w:rsid w:val="00052707"/>
    <w:rsid w:val="000A5B15"/>
    <w:rsid w:val="000D57E8"/>
    <w:rsid w:val="001A3DEC"/>
    <w:rsid w:val="001C1582"/>
    <w:rsid w:val="00341F0F"/>
    <w:rsid w:val="0041637A"/>
    <w:rsid w:val="004D550D"/>
    <w:rsid w:val="004D60AF"/>
    <w:rsid w:val="00635906"/>
    <w:rsid w:val="0073214F"/>
    <w:rsid w:val="00795652"/>
    <w:rsid w:val="007C53C5"/>
    <w:rsid w:val="008219FB"/>
    <w:rsid w:val="008414F3"/>
    <w:rsid w:val="00943063"/>
    <w:rsid w:val="009859F7"/>
    <w:rsid w:val="00AC5FCD"/>
    <w:rsid w:val="00B90878"/>
    <w:rsid w:val="00C36769"/>
    <w:rsid w:val="00CF7913"/>
    <w:rsid w:val="00D14A15"/>
    <w:rsid w:val="00D62593"/>
    <w:rsid w:val="00F20DA7"/>
    <w:rsid w:val="00FD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F7F002"/>
  <w15:chartTrackingRefBased/>
  <w15:docId w15:val="{43BC5FBD-F665-47EA-9161-55F6833B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7913"/>
    <w:pPr>
      <w:ind w:left="720" w:hanging="720"/>
    </w:pPr>
  </w:style>
  <w:style w:type="character" w:customStyle="1" w:styleId="BodyTextIndentChar">
    <w:name w:val="Body Text Indent Char"/>
    <w:basedOn w:val="DefaultParagraphFont"/>
    <w:link w:val="BodyTextIndent"/>
    <w:rsid w:val="00CF7913"/>
    <w:rPr>
      <w:rFonts w:ascii="Times New Roman" w:eastAsia="Times New Roman" w:hAnsi="Times New Roman" w:cs="Times New Roman"/>
      <w:sz w:val="24"/>
      <w:szCs w:val="24"/>
    </w:rPr>
  </w:style>
  <w:style w:type="paragraph" w:styleId="BodyTextIndent2">
    <w:name w:val="Body Text Indent 2"/>
    <w:basedOn w:val="Normal"/>
    <w:link w:val="BodyTextIndent2Char"/>
    <w:rsid w:val="00CF7913"/>
    <w:pPr>
      <w:ind w:firstLine="720"/>
    </w:pPr>
  </w:style>
  <w:style w:type="character" w:customStyle="1" w:styleId="BodyTextIndent2Char">
    <w:name w:val="Body Text Indent 2 Char"/>
    <w:basedOn w:val="DefaultParagraphFont"/>
    <w:link w:val="BodyTextIndent2"/>
    <w:rsid w:val="00CF7913"/>
    <w:rPr>
      <w:rFonts w:ascii="Times New Roman" w:eastAsia="Times New Roman" w:hAnsi="Times New Roman" w:cs="Times New Roman"/>
      <w:sz w:val="24"/>
      <w:szCs w:val="24"/>
    </w:rPr>
  </w:style>
  <w:style w:type="paragraph" w:styleId="Footer">
    <w:name w:val="footer"/>
    <w:basedOn w:val="Normal"/>
    <w:link w:val="FooterChar"/>
    <w:rsid w:val="00CF7913"/>
    <w:pPr>
      <w:tabs>
        <w:tab w:val="center" w:pos="4320"/>
        <w:tab w:val="right" w:pos="8640"/>
      </w:tabs>
    </w:pPr>
  </w:style>
  <w:style w:type="character" w:customStyle="1" w:styleId="FooterChar">
    <w:name w:val="Footer Char"/>
    <w:basedOn w:val="DefaultParagraphFont"/>
    <w:link w:val="Footer"/>
    <w:rsid w:val="00CF7913"/>
    <w:rPr>
      <w:rFonts w:ascii="Times New Roman" w:eastAsia="Times New Roman" w:hAnsi="Times New Roman" w:cs="Times New Roman"/>
      <w:sz w:val="24"/>
      <w:szCs w:val="24"/>
    </w:rPr>
  </w:style>
  <w:style w:type="character" w:styleId="PageNumber">
    <w:name w:val="page number"/>
    <w:basedOn w:val="DefaultParagraphFont"/>
    <w:rsid w:val="00CF7913"/>
  </w:style>
  <w:style w:type="paragraph" w:customStyle="1" w:styleId="Default">
    <w:name w:val="Default"/>
    <w:rsid w:val="00CF79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CF7913"/>
  </w:style>
  <w:style w:type="paragraph" w:styleId="Header">
    <w:name w:val="header"/>
    <w:basedOn w:val="Normal"/>
    <w:link w:val="HeaderChar"/>
    <w:uiPriority w:val="99"/>
    <w:unhideWhenUsed/>
    <w:rsid w:val="00795652"/>
    <w:pPr>
      <w:tabs>
        <w:tab w:val="center" w:pos="4680"/>
        <w:tab w:val="right" w:pos="9360"/>
      </w:tabs>
    </w:pPr>
  </w:style>
  <w:style w:type="character" w:customStyle="1" w:styleId="HeaderChar">
    <w:name w:val="Header Char"/>
    <w:basedOn w:val="DefaultParagraphFont"/>
    <w:link w:val="Header"/>
    <w:uiPriority w:val="99"/>
    <w:rsid w:val="007956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LeKisha (Council)</dc:creator>
  <cp:keywords/>
  <dc:description/>
  <cp:lastModifiedBy>Setlow, Christina (Council)</cp:lastModifiedBy>
  <cp:revision>2</cp:revision>
  <dcterms:created xsi:type="dcterms:W3CDTF">2021-09-30T15:51:00Z</dcterms:created>
  <dcterms:modified xsi:type="dcterms:W3CDTF">2021-09-30T15:51:00Z</dcterms:modified>
</cp:coreProperties>
</file>