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3863" w14:textId="160C48DA" w:rsidR="00795652" w:rsidRDefault="00D40960" w:rsidP="008B417E">
      <w:pPr>
        <w:spacing w:before="100" w:beforeAutospacing="1" w:after="100" w:afterAutospacing="1"/>
        <w:contextualSpacing/>
        <w:jc w:val="right"/>
      </w:pPr>
      <w:r>
        <w:rPr>
          <w:rFonts w:eastAsia="Calibri"/>
          <w:caps/>
        </w:rPr>
        <w:tab/>
      </w:r>
      <w:r>
        <w:rPr>
          <w:rFonts w:eastAsia="Calibri"/>
          <w:caps/>
        </w:rPr>
        <w:tab/>
      </w:r>
      <w:r>
        <w:rPr>
          <w:rFonts w:eastAsia="Calibri"/>
          <w:caps/>
        </w:rPr>
        <w:tab/>
      </w:r>
      <w:r>
        <w:rPr>
          <w:rFonts w:eastAsia="Calibri"/>
          <w:caps/>
        </w:rPr>
        <w:tab/>
      </w:r>
      <w:r>
        <w:rPr>
          <w:rFonts w:eastAsia="Calibri"/>
          <w:caps/>
        </w:rPr>
        <w:tab/>
      </w:r>
      <w:r w:rsidR="00795652">
        <w:t xml:space="preserve">             </w:t>
      </w:r>
      <w:r w:rsidR="00795652">
        <w:tab/>
        <w:t>____________</w:t>
      </w:r>
      <w:r w:rsidR="00DD52EE">
        <w:rPr>
          <w:b/>
          <w:bCs/>
        </w:rPr>
        <w:t>DRAFT</w:t>
      </w:r>
      <w:r w:rsidR="00795652">
        <w:t xml:space="preserve">__________________                                                                                  </w:t>
      </w:r>
      <w:r w:rsidR="00C86F56">
        <w:tab/>
      </w:r>
      <w:r w:rsidR="00C86F56">
        <w:tab/>
      </w:r>
      <w:r w:rsidR="00795652">
        <w:tab/>
      </w:r>
      <w:r w:rsidR="00795652">
        <w:tab/>
      </w:r>
      <w:r w:rsidR="00795652">
        <w:tab/>
      </w:r>
      <w:r>
        <w:tab/>
      </w:r>
      <w:r>
        <w:tab/>
      </w:r>
      <w:r w:rsidR="00795652">
        <w:t>Chairman Phil Mendelson</w:t>
      </w:r>
    </w:p>
    <w:p w14:paraId="3BB2F60C" w14:textId="77777777" w:rsidR="00795652" w:rsidRDefault="00795652" w:rsidP="00795652">
      <w:pPr>
        <w:spacing w:before="100" w:beforeAutospacing="1" w:after="100" w:afterAutospacing="1"/>
        <w:contextualSpacing/>
      </w:pPr>
    </w:p>
    <w:p w14:paraId="6623BBAE" w14:textId="77777777" w:rsidR="00CF7913" w:rsidRPr="00575BB3" w:rsidRDefault="00CF7913" w:rsidP="00CF7913"/>
    <w:p w14:paraId="03E3E3D9" w14:textId="19540D3A" w:rsidR="00CF7913" w:rsidRDefault="00CF7913" w:rsidP="00CF7913"/>
    <w:p w14:paraId="488C35E6" w14:textId="09008F3C" w:rsidR="00D40960" w:rsidRDefault="00D40960" w:rsidP="00CF7913"/>
    <w:p w14:paraId="7583B953" w14:textId="3E091CE8" w:rsidR="00D40960" w:rsidRDefault="00D40960" w:rsidP="00CF7913"/>
    <w:p w14:paraId="7EA6C4F2" w14:textId="6F6E8BE4" w:rsidR="00D40960" w:rsidRDefault="00D40960" w:rsidP="00CF7913"/>
    <w:p w14:paraId="7EF9A947" w14:textId="77777777" w:rsidR="00D40960" w:rsidRPr="00575BB3" w:rsidRDefault="00D40960" w:rsidP="00CF7913"/>
    <w:p w14:paraId="58A8A2F2" w14:textId="77777777" w:rsidR="00CF7913" w:rsidRPr="00575BB3" w:rsidRDefault="00CF7913" w:rsidP="00CF7913">
      <w:pPr>
        <w:jc w:val="center"/>
        <w:outlineLvl w:val="0"/>
      </w:pPr>
      <w:r w:rsidRPr="00575BB3">
        <w:t>A PROPOSED RESOLUTION</w:t>
      </w:r>
    </w:p>
    <w:p w14:paraId="587FF0B5" w14:textId="77777777" w:rsidR="00CF7913" w:rsidRPr="00575BB3" w:rsidRDefault="00CF7913" w:rsidP="00CF7913">
      <w:pPr>
        <w:jc w:val="center"/>
      </w:pPr>
    </w:p>
    <w:p w14:paraId="3F4244F1" w14:textId="77777777" w:rsidR="00CF7913" w:rsidRPr="00575BB3" w:rsidRDefault="00CF7913" w:rsidP="00CF7913">
      <w:pPr>
        <w:jc w:val="center"/>
      </w:pPr>
      <w:r w:rsidRPr="00575BB3">
        <w:t>______</w:t>
      </w:r>
    </w:p>
    <w:p w14:paraId="6C5BAEAF" w14:textId="77777777" w:rsidR="00CF7913" w:rsidRPr="00575BB3" w:rsidRDefault="00CF7913" w:rsidP="00CF7913">
      <w:pPr>
        <w:jc w:val="center"/>
      </w:pPr>
    </w:p>
    <w:p w14:paraId="14496750" w14:textId="77777777" w:rsidR="00CF7913" w:rsidRPr="00575BB3" w:rsidRDefault="00CF7913" w:rsidP="00CF7913">
      <w:pPr>
        <w:jc w:val="center"/>
        <w:outlineLvl w:val="0"/>
      </w:pPr>
      <w:r w:rsidRPr="00575BB3">
        <w:t>IN THE COUNCIL OF THE DISTRICT OF COLUMBIA</w:t>
      </w:r>
    </w:p>
    <w:p w14:paraId="5F0D25BA" w14:textId="77777777" w:rsidR="00CF7913" w:rsidRPr="00575BB3" w:rsidRDefault="00CF7913" w:rsidP="00CF7913">
      <w:pPr>
        <w:jc w:val="center"/>
      </w:pPr>
    </w:p>
    <w:p w14:paraId="166D3D38" w14:textId="77777777" w:rsidR="00CF7913" w:rsidRPr="00575BB3" w:rsidRDefault="00CF7913" w:rsidP="00CF7913">
      <w:pPr>
        <w:jc w:val="center"/>
      </w:pPr>
      <w:r w:rsidRPr="00575BB3">
        <w:t>__________________</w:t>
      </w:r>
    </w:p>
    <w:p w14:paraId="77D24F5A" w14:textId="77777777" w:rsidR="00CF7913" w:rsidRPr="00575BB3" w:rsidRDefault="00CF7913" w:rsidP="00CF7913">
      <w:pPr>
        <w:jc w:val="center"/>
      </w:pPr>
    </w:p>
    <w:p w14:paraId="5A3B30DF" w14:textId="77777777" w:rsidR="00CF7913" w:rsidRPr="00575BB3" w:rsidRDefault="00CF7913" w:rsidP="00CF7913"/>
    <w:p w14:paraId="2BCEBA8C" w14:textId="40D6EA34" w:rsidR="00CF7913" w:rsidRPr="00575BB3" w:rsidRDefault="00CF7913" w:rsidP="00CF7913">
      <w:pPr>
        <w:pStyle w:val="BodyTextIndent"/>
      </w:pPr>
      <w:r w:rsidRPr="00575BB3">
        <w:t xml:space="preserve">To declare </w:t>
      </w:r>
      <w:r w:rsidR="007C53C5" w:rsidRPr="007C53C5">
        <w:t>on</w:t>
      </w:r>
      <w:r w:rsidR="007C53C5">
        <w:t xml:space="preserve"> </w:t>
      </w:r>
      <w:r w:rsidR="007C53C5" w:rsidRPr="007C53C5">
        <w:t>an emergency</w:t>
      </w:r>
      <w:r w:rsidR="007C53C5">
        <w:t xml:space="preserve"> </w:t>
      </w:r>
      <w:r w:rsidR="007C53C5" w:rsidRPr="007C53C5">
        <w:t>basis</w:t>
      </w:r>
      <w:r w:rsidR="00D40960">
        <w:t xml:space="preserve"> with respect to the need to amend</w:t>
      </w:r>
      <w:r w:rsidR="007C53C5">
        <w:t xml:space="preserve"> </w:t>
      </w:r>
      <w:r w:rsidR="00C86F56">
        <w:t>the Immunization of School Students Act of 1979 to</w:t>
      </w:r>
      <w:r w:rsidR="00C86F56">
        <w:rPr>
          <w:color w:val="000000"/>
        </w:rPr>
        <w:t xml:space="preserve"> allow for electronic submission of  immunization certifications by private physicians or the public health authorities and to</w:t>
      </w:r>
      <w:r w:rsidR="00C86F56" w:rsidRPr="0002438F">
        <w:rPr>
          <w:color w:val="000000"/>
        </w:rPr>
        <w:t xml:space="preserve"> require</w:t>
      </w:r>
      <w:r w:rsidR="00C86F56">
        <w:rPr>
          <w:color w:val="000000"/>
        </w:rPr>
        <w:t xml:space="preserve"> that eligible students in the District of Columbia receive</w:t>
      </w:r>
      <w:r w:rsidR="00C86F56" w:rsidRPr="0002438F">
        <w:rPr>
          <w:color w:val="000000"/>
        </w:rPr>
        <w:t xml:space="preserve"> </w:t>
      </w:r>
      <w:r w:rsidR="00C86F56">
        <w:rPr>
          <w:color w:val="000000"/>
        </w:rPr>
        <w:t xml:space="preserve">a vaccination that is fully approved in the United States to prevent </w:t>
      </w:r>
      <w:r w:rsidR="00C86F56" w:rsidRPr="0002438F">
        <w:rPr>
          <w:color w:val="000000"/>
        </w:rPr>
        <w:t xml:space="preserve">against </w:t>
      </w:r>
      <w:r w:rsidR="00C86F56">
        <w:rPr>
          <w:color w:val="000000"/>
        </w:rPr>
        <w:t>COVID-19</w:t>
      </w:r>
      <w:r w:rsidR="00C86F56" w:rsidRPr="0002438F">
        <w:rPr>
          <w:color w:val="000000"/>
        </w:rPr>
        <w:t xml:space="preserve">; and to amend Chapter 1 of </w:t>
      </w:r>
      <w:r w:rsidR="00C86F56">
        <w:rPr>
          <w:color w:val="000000"/>
        </w:rPr>
        <w:t xml:space="preserve">Subtitle A of </w:t>
      </w:r>
      <w:r w:rsidR="00C86F56" w:rsidRPr="0002438F">
        <w:rPr>
          <w:color w:val="000000"/>
        </w:rPr>
        <w:t>Title 5 of the District of Columbia Municipal Regulations to require</w:t>
      </w:r>
      <w:r w:rsidR="00C86F56">
        <w:rPr>
          <w:color w:val="000000"/>
        </w:rPr>
        <w:t xml:space="preserve"> all</w:t>
      </w:r>
      <w:r w:rsidR="00C86F56" w:rsidRPr="0002438F">
        <w:rPr>
          <w:color w:val="000000"/>
        </w:rPr>
        <w:t xml:space="preserve"> licensed Child Development Facilities to</w:t>
      </w:r>
      <w:r w:rsidR="00C86F56">
        <w:rPr>
          <w:color w:val="000000"/>
        </w:rPr>
        <w:t xml:space="preserve"> maintain a record of COVID-19 immunization for their staff.</w:t>
      </w:r>
    </w:p>
    <w:p w14:paraId="34D7570A" w14:textId="77777777" w:rsidR="00CF7913" w:rsidRPr="00575BB3" w:rsidRDefault="00CF7913" w:rsidP="00CF7913"/>
    <w:p w14:paraId="4432EDBA" w14:textId="61A2648B" w:rsidR="00CF7913" w:rsidRPr="00575BB3" w:rsidRDefault="00CF7913" w:rsidP="00CF7913">
      <w:pPr>
        <w:pStyle w:val="BodyTextIndent2"/>
        <w:spacing w:line="480" w:lineRule="auto"/>
      </w:pPr>
      <w:r w:rsidRPr="00575BB3">
        <w:t xml:space="preserve">RESOLVED, BY THE COUNCIL OF THE DISTRICT OF COLUMBIA, </w:t>
      </w:r>
      <w:proofErr w:type="gramStart"/>
      <w:r w:rsidRPr="00575BB3">
        <w:t>That</w:t>
      </w:r>
      <w:proofErr w:type="gramEnd"/>
      <w:r w:rsidRPr="00575BB3">
        <w:t xml:space="preserve"> this </w:t>
      </w:r>
      <w:r>
        <w:t>resolution may be cited as the “</w:t>
      </w:r>
      <w:r w:rsidR="00D502AF">
        <w:t xml:space="preserve">Coronavirus </w:t>
      </w:r>
      <w:r w:rsidR="00D502AF" w:rsidRPr="0002438F">
        <w:t xml:space="preserve">Immunization of School Students and Early Childhood Workers </w:t>
      </w:r>
      <w:r w:rsidR="00D502AF">
        <w:t>Regulation</w:t>
      </w:r>
      <w:r>
        <w:t xml:space="preserve"> </w:t>
      </w:r>
      <w:r w:rsidRPr="00575BB3">
        <w:t>Emergency Declaration Resolution of 202</w:t>
      </w:r>
      <w:r>
        <w:t>1</w:t>
      </w:r>
      <w:r w:rsidRPr="00575BB3">
        <w:t>”.</w:t>
      </w:r>
    </w:p>
    <w:p w14:paraId="498611A9" w14:textId="478866BF" w:rsidR="00D40960" w:rsidRDefault="00CF7913" w:rsidP="000D57E8">
      <w:pPr>
        <w:pStyle w:val="BodyTextIndent2"/>
        <w:spacing w:line="480" w:lineRule="auto"/>
      </w:pPr>
      <w:r w:rsidRPr="00052707">
        <w:t>Sec. 2.</w:t>
      </w:r>
      <w:r w:rsidRPr="00052707">
        <w:tab/>
        <w:t>(a)  There exists a</w:t>
      </w:r>
      <w:r w:rsidR="007C53C5" w:rsidRPr="00052707">
        <w:t>n immediate</w:t>
      </w:r>
      <w:r w:rsidRPr="00052707">
        <w:t xml:space="preserve"> need </w:t>
      </w:r>
      <w:r w:rsidR="000B400D">
        <w:t>to decrease the spread of COVID-19, especially in cohort settings like schools and childcare centers.</w:t>
      </w:r>
      <w:r w:rsidR="00052707" w:rsidRPr="00052707">
        <w:t xml:space="preserve"> </w:t>
      </w:r>
      <w:r w:rsidR="00D40960">
        <w:t xml:space="preserve"> </w:t>
      </w:r>
    </w:p>
    <w:p w14:paraId="0D84079B" w14:textId="5BACECCA" w:rsidR="00D40960" w:rsidRDefault="00D40960" w:rsidP="000D57E8">
      <w:pPr>
        <w:pStyle w:val="BodyTextIndent2"/>
        <w:spacing w:line="480" w:lineRule="auto"/>
      </w:pPr>
      <w:r>
        <w:t xml:space="preserve">(b) </w:t>
      </w:r>
      <w:r w:rsidR="000A0962" w:rsidRPr="000A0962">
        <w:t xml:space="preserve"> </w:t>
      </w:r>
      <w:r w:rsidR="000A0962">
        <w:t>A</w:t>
      </w:r>
      <w:r w:rsidR="000A0962" w:rsidRPr="000A0962">
        <w:t>s of December 7, 2021, almost 1,200 individuals in the District have died from COVID-19 and over 68,000 individuals have tested positive of COVID-19.  Of those 68,000+, 12,721 of those individuals have been between the ages of 0-19.</w:t>
      </w:r>
    </w:p>
    <w:p w14:paraId="0EEAC8C4" w14:textId="28B23813" w:rsidR="00CF48FC" w:rsidRDefault="00CF48FC" w:rsidP="000D57E8">
      <w:pPr>
        <w:pStyle w:val="BodyTextIndent2"/>
        <w:spacing w:line="480" w:lineRule="auto"/>
      </w:pPr>
      <w:r>
        <w:lastRenderedPageBreak/>
        <w:t>(c) Although children are often less affected than older adult</w:t>
      </w:r>
      <w:r w:rsidR="00296381">
        <w:t>s</w:t>
      </w:r>
      <w:r>
        <w:t>, s</w:t>
      </w:r>
      <w:r w:rsidR="000B400D">
        <w:t xml:space="preserve">tudents with certain medical conditions </w:t>
      </w:r>
      <w:r>
        <w:t>are at a much greater risk of contracting the virus and of being more adversely affected. Additionally, COVID-19 cases continue to permeate in schools with whole schools, such as Johnson Middle School and Whittier Education Campus, having to be shut down due to the number of positive cases and hundreds of students being considered close contacts.</w:t>
      </w:r>
    </w:p>
    <w:p w14:paraId="2CBE4B6B" w14:textId="02472885" w:rsidR="00296381" w:rsidRDefault="00CF48FC" w:rsidP="000D57E8">
      <w:pPr>
        <w:pStyle w:val="BodyTextIndent2"/>
        <w:spacing w:line="480" w:lineRule="auto"/>
      </w:pPr>
      <w:r>
        <w:t>(</w:t>
      </w:r>
      <w:r w:rsidR="00DB6397">
        <w:t>d</w:t>
      </w:r>
      <w:r>
        <w:t xml:space="preserve">) </w:t>
      </w:r>
      <w:r w:rsidR="00296381">
        <w:t>On August 23, 2021, t</w:t>
      </w:r>
      <w:r w:rsidR="00296381" w:rsidRPr="00296381">
        <w:t>he vaccine known as the Pfizer-BioNTech COVID-19 Vaccine</w:t>
      </w:r>
      <w:r w:rsidR="00296381">
        <w:t xml:space="preserve"> was fully approved by the </w:t>
      </w:r>
      <w:r w:rsidR="00296381" w:rsidRPr="00296381">
        <w:t>U.S. Food and Drug Administration for the prevention of COVID-19 disease in individuals 16 years of age and older</w:t>
      </w:r>
      <w:r w:rsidR="00296381">
        <w:t xml:space="preserve">. </w:t>
      </w:r>
      <w:r w:rsidR="000B400D">
        <w:t xml:space="preserve"> </w:t>
      </w:r>
    </w:p>
    <w:p w14:paraId="11EDF89C" w14:textId="51EB2F03" w:rsidR="00296381" w:rsidRDefault="00296381" w:rsidP="000D57E8">
      <w:pPr>
        <w:pStyle w:val="BodyTextIndent2"/>
        <w:spacing w:line="480" w:lineRule="auto"/>
      </w:pPr>
      <w:r>
        <w:t>(</w:t>
      </w:r>
      <w:r w:rsidR="00DB6397">
        <w:t>e</w:t>
      </w:r>
      <w:r>
        <w:t xml:space="preserve">) </w:t>
      </w:r>
      <w:r w:rsidR="000B400D">
        <w:t xml:space="preserve">As studies </w:t>
      </w:r>
      <w:r w:rsidR="001F40D4">
        <w:t>have</w:t>
      </w:r>
      <w:r w:rsidR="000B400D">
        <w:t xml:space="preserve"> shown, </w:t>
      </w:r>
      <w:r w:rsidR="001F40D4">
        <w:t xml:space="preserve">the </w:t>
      </w:r>
      <w:r w:rsidR="001F40D4" w:rsidRPr="001F40D4">
        <w:t>COVID-19 vaccination reduces the risk of COVID-19 and its potentially severe complications.</w:t>
      </w:r>
      <w:r w:rsidR="001F40D4">
        <w:t xml:space="preserve"> </w:t>
      </w:r>
      <w:r w:rsidR="001F40D4" w:rsidRPr="001F40D4">
        <w:t>In addition to providing protection against COVID-19, there is increasing evidence that COVID-19 vaccines also provide protection against COVID-19 infections without symptoms (asymptomatic infections)</w:t>
      </w:r>
      <w:r w:rsidR="001F40D4">
        <w:t xml:space="preserve"> and </w:t>
      </w:r>
      <w:r w:rsidR="001F40D4" w:rsidRPr="001F40D4">
        <w:t>can reduce the spread of disease overall</w:t>
      </w:r>
      <w:r w:rsidR="001F40D4">
        <w:t xml:space="preserve">. </w:t>
      </w:r>
    </w:p>
    <w:p w14:paraId="11F56444" w14:textId="50622ADC" w:rsidR="00296381" w:rsidRDefault="00296381" w:rsidP="000D57E8">
      <w:pPr>
        <w:pStyle w:val="BodyTextIndent2"/>
        <w:spacing w:line="480" w:lineRule="auto"/>
      </w:pPr>
      <w:r>
        <w:t>(</w:t>
      </w:r>
      <w:r w:rsidR="00DB6397">
        <w:t>f</w:t>
      </w:r>
      <w:r>
        <w:t xml:space="preserve">) The Council has received multiple requests from parents for a vaccine requirement, not recommendation, for all eligible students for the 2021-22 school year. </w:t>
      </w:r>
      <w:r w:rsidR="009516DE">
        <w:t xml:space="preserve">The current policy disallows enrollment in school without proper vaccination. </w:t>
      </w:r>
    </w:p>
    <w:p w14:paraId="558E8386" w14:textId="3B631F44" w:rsidR="001F40D4" w:rsidRDefault="00296381" w:rsidP="000D57E8">
      <w:pPr>
        <w:pStyle w:val="BodyTextIndent2"/>
        <w:spacing w:line="480" w:lineRule="auto"/>
      </w:pPr>
      <w:r>
        <w:t>(</w:t>
      </w:r>
      <w:r w:rsidR="00DB6397">
        <w:t>g</w:t>
      </w:r>
      <w:r>
        <w:t xml:space="preserve">) </w:t>
      </w:r>
      <w:r w:rsidR="001F40D4">
        <w:t>This bill requires that b</w:t>
      </w:r>
      <w:r w:rsidR="001F40D4" w:rsidRPr="001F40D4">
        <w:t>eginning March 1, 2022,</w:t>
      </w:r>
      <w:r w:rsidR="001F40D4">
        <w:t xml:space="preserve"> all students must provide a </w:t>
      </w:r>
      <w:r w:rsidR="001F40D4" w:rsidRPr="001F40D4">
        <w:t>certification of COVID-19 immunization</w:t>
      </w:r>
      <w:r w:rsidR="001F40D4">
        <w:t xml:space="preserve"> or </w:t>
      </w:r>
      <w:r w:rsidR="001F40D4" w:rsidRPr="001F40D4">
        <w:t>documentation demonstrating that the student is exempt from COVID-19 immunization</w:t>
      </w:r>
      <w:r w:rsidR="001F40D4">
        <w:t xml:space="preserve">. </w:t>
      </w:r>
      <w:proofErr w:type="gramStart"/>
      <w:r w:rsidR="00DF11C5">
        <w:t>In order to</w:t>
      </w:r>
      <w:proofErr w:type="gramEnd"/>
      <w:r w:rsidR="00DF11C5">
        <w:t xml:space="preserve"> provide necessary time and sufficient notice, this requirement will not</w:t>
      </w:r>
      <w:r w:rsidR="00DF11C5" w:rsidRPr="00DF11C5">
        <w:t xml:space="preserve"> be enforced until the start of School Year 2022-2023</w:t>
      </w:r>
      <w:r w:rsidR="00DB6397">
        <w:t>.</w:t>
      </w:r>
    </w:p>
    <w:p w14:paraId="44BFA550" w14:textId="5F28C8A2" w:rsidR="003365BC" w:rsidRDefault="00CF7913" w:rsidP="006F2019">
      <w:pPr>
        <w:pStyle w:val="Default"/>
        <w:spacing w:line="480" w:lineRule="auto"/>
        <w:ind w:firstLine="720"/>
      </w:pPr>
      <w:r w:rsidRPr="0041637A">
        <w:lastRenderedPageBreak/>
        <w:t>(</w:t>
      </w:r>
      <w:r w:rsidR="00DB6397">
        <w:t>h</w:t>
      </w:r>
      <w:r w:rsidRPr="0041637A">
        <w:t xml:space="preserve">) </w:t>
      </w:r>
      <w:r w:rsidR="006F2019">
        <w:t>As follows</w:t>
      </w:r>
      <w:r w:rsidR="009516DE">
        <w:t xml:space="preserve">, all children </w:t>
      </w:r>
      <w:r w:rsidR="009410F6">
        <w:t xml:space="preserve">under the age of 5 </w:t>
      </w:r>
      <w:r w:rsidR="009516DE">
        <w:t>in childcare facilities are currently unvaccinated</w:t>
      </w:r>
      <w:r w:rsidR="00DB6397">
        <w:t>, as there exists no eligible vaccine for this age group</w:t>
      </w:r>
      <w:r w:rsidR="009516DE">
        <w:t xml:space="preserve">. Unvaccinated adults caring for young children present serious risk of spreading the COVID-19 virus. This </w:t>
      </w:r>
      <w:r w:rsidR="009516DE" w:rsidRPr="009516DE">
        <w:t xml:space="preserve">bill would also require all staff </w:t>
      </w:r>
      <w:r w:rsidR="009516DE">
        <w:t>employed at child development</w:t>
      </w:r>
      <w:r w:rsidR="009D417F">
        <w:t xml:space="preserve"> facilit</w:t>
      </w:r>
      <w:r w:rsidR="009410F6">
        <w:t>ies</w:t>
      </w:r>
      <w:r w:rsidR="009D417F">
        <w:t xml:space="preserve"> licensed by the Office of the State Superintendent receive a full</w:t>
      </w:r>
      <w:r w:rsidR="009516DE" w:rsidRPr="009516DE">
        <w:t xml:space="preserve"> COVID-19 </w:t>
      </w:r>
      <w:r w:rsidR="009D417F">
        <w:t xml:space="preserve">vaccination </w:t>
      </w:r>
      <w:r w:rsidR="009516DE" w:rsidRPr="009516DE">
        <w:t>and provide related documentation annually</w:t>
      </w:r>
      <w:r w:rsidR="009D417F">
        <w:t>.</w:t>
      </w:r>
    </w:p>
    <w:p w14:paraId="58DB2BA5" w14:textId="721669CB" w:rsidR="006F2019" w:rsidRDefault="003365BC" w:rsidP="0047321E">
      <w:pPr>
        <w:pStyle w:val="Default"/>
        <w:spacing w:line="480" w:lineRule="auto"/>
        <w:ind w:firstLine="720"/>
      </w:pPr>
      <w:r>
        <w:t>(</w:t>
      </w:r>
      <w:r w:rsidR="00DB6397">
        <w:t>i</w:t>
      </w:r>
      <w:r>
        <w:t xml:space="preserve">) </w:t>
      </w:r>
      <w:r w:rsidR="006F2019">
        <w:t xml:space="preserve">Multiple families and </w:t>
      </w:r>
      <w:r w:rsidR="00A93F22">
        <w:t xml:space="preserve">local </w:t>
      </w:r>
      <w:r w:rsidR="009410F6">
        <w:t>education agencies</w:t>
      </w:r>
      <w:r w:rsidR="00A93F22">
        <w:t xml:space="preserve"> (LEA)</w:t>
      </w:r>
      <w:r w:rsidR="006F2019">
        <w:t xml:space="preserve"> report a disconnect in vaccine reporting. </w:t>
      </w:r>
      <w:proofErr w:type="gramStart"/>
      <w:r w:rsidR="006F2019">
        <w:t>In order to</w:t>
      </w:r>
      <w:proofErr w:type="gramEnd"/>
      <w:r w:rsidR="006F2019">
        <w:t xml:space="preserve"> clear communication channels, this bill will require</w:t>
      </w:r>
      <w:r w:rsidR="006F2019" w:rsidRPr="00DF11C5">
        <w:t xml:space="preserve"> </w:t>
      </w:r>
      <w:r w:rsidR="006F2019">
        <w:t xml:space="preserve">student </w:t>
      </w:r>
      <w:r w:rsidR="006F2019" w:rsidRPr="00DF11C5">
        <w:t xml:space="preserve">certifications </w:t>
      </w:r>
      <w:r w:rsidR="006F2019">
        <w:t>of all</w:t>
      </w:r>
      <w:r w:rsidR="006F2019" w:rsidRPr="00DF11C5">
        <w:t xml:space="preserve"> immunization </w:t>
      </w:r>
      <w:r w:rsidR="006F2019">
        <w:t>data to be</w:t>
      </w:r>
      <w:r w:rsidR="006F2019" w:rsidRPr="00DF11C5">
        <w:t xml:space="preserve"> electronically transmitted by </w:t>
      </w:r>
      <w:r w:rsidR="006F2019">
        <w:t xml:space="preserve">either a private physician or </w:t>
      </w:r>
      <w:r w:rsidR="006F2019" w:rsidRPr="00DF11C5">
        <w:t xml:space="preserve">the public health authorities </w:t>
      </w:r>
      <w:r w:rsidR="006F2019">
        <w:t xml:space="preserve">directly </w:t>
      </w:r>
      <w:r w:rsidR="006F2019" w:rsidRPr="00DF11C5">
        <w:t>to the student’s local education agency</w:t>
      </w:r>
      <w:r w:rsidR="006F2019">
        <w:t>.</w:t>
      </w:r>
      <w:r w:rsidR="006F2019" w:rsidRPr="00DF11C5">
        <w:t xml:space="preserve"> </w:t>
      </w:r>
    </w:p>
    <w:p w14:paraId="5C3F4C37" w14:textId="2A1E1FE3" w:rsidR="00A93F22" w:rsidRDefault="00A93F22" w:rsidP="0047321E">
      <w:pPr>
        <w:pStyle w:val="Default"/>
        <w:spacing w:line="480" w:lineRule="auto"/>
        <w:ind w:firstLine="720"/>
      </w:pPr>
      <w:r>
        <w:t>(f)</w:t>
      </w:r>
      <w:r w:rsidR="003E3EE2">
        <w:t xml:space="preserve"> On October 4, 2021, the </w:t>
      </w:r>
      <w:r w:rsidR="003E3EE2" w:rsidRPr="003E3EE2">
        <w:t xml:space="preserve">Coronavirus Immunization of School Students and Early Childhood Workers Amendment Act of 2021 </w:t>
      </w:r>
      <w:r w:rsidR="003E3EE2">
        <w:t xml:space="preserve">was introduced as permanent legislation. </w:t>
      </w:r>
      <w:r w:rsidR="00CC0BA5">
        <w:t>Upon a hearing, this</w:t>
      </w:r>
      <w:r w:rsidR="003E3EE2">
        <w:t xml:space="preserve"> bill received a first vote at the December 7, 2021 Legislative Meeting. </w:t>
      </w:r>
      <w:r w:rsidR="003E3EE2" w:rsidRPr="003E3EE2">
        <w:t>Th</w:t>
      </w:r>
      <w:r w:rsidR="00D17B5F">
        <w:t xml:space="preserve">e </w:t>
      </w:r>
      <w:r w:rsidR="003E3EE2">
        <w:t>date for which eligible students are required to be fully vaccinated in three months away</w:t>
      </w:r>
      <w:r w:rsidR="00D17B5F">
        <w:t xml:space="preserve">. As follows, </w:t>
      </w:r>
      <w:r w:rsidR="003E3EE2" w:rsidRPr="003E3EE2">
        <w:t xml:space="preserve">an emergency need exists to </w:t>
      </w:r>
      <w:r w:rsidR="003E3EE2">
        <w:t xml:space="preserve">mandate student vaccination to allow for timely notice. </w:t>
      </w:r>
      <w:r w:rsidR="003E3EE2" w:rsidRPr="003E3EE2">
        <w:t xml:space="preserve"> </w:t>
      </w:r>
    </w:p>
    <w:p w14:paraId="5DC058B7" w14:textId="43817BAD" w:rsidR="00CF7913" w:rsidRDefault="00CF7913" w:rsidP="00CF7913">
      <w:pPr>
        <w:pStyle w:val="BodyTextIndent2"/>
        <w:spacing w:line="480" w:lineRule="auto"/>
      </w:pPr>
      <w:r w:rsidRPr="00575BB3">
        <w:t xml:space="preserve">Sec. 3.  The Council of the District of Columbia determines that the circumstances enumerated in section </w:t>
      </w:r>
      <w:r w:rsidRPr="0041637A">
        <w:t>2</w:t>
      </w:r>
      <w:r w:rsidRPr="00575BB3">
        <w:t xml:space="preserve"> constitute emergency circumstances making it necessary </w:t>
      </w:r>
      <w:r w:rsidR="00795652">
        <w:t xml:space="preserve">that </w:t>
      </w:r>
      <w:r w:rsidR="0041637A">
        <w:t xml:space="preserve">the </w:t>
      </w:r>
      <w:r w:rsidR="00B81535">
        <w:t xml:space="preserve">Coronavirus </w:t>
      </w:r>
      <w:r w:rsidR="00B81535" w:rsidRPr="0002438F">
        <w:t xml:space="preserve">Immunization of School Students and Early Childhood Workers </w:t>
      </w:r>
      <w:r w:rsidR="00B81535">
        <w:t xml:space="preserve">Regulation </w:t>
      </w:r>
      <w:r w:rsidR="00A93F22">
        <w:t xml:space="preserve">Emergency </w:t>
      </w:r>
      <w:r w:rsidR="00F2353E">
        <w:t xml:space="preserve">Amendment </w:t>
      </w:r>
      <w:r w:rsidR="00341F0F">
        <w:t>Act of 2021 be adopted after a single reading</w:t>
      </w:r>
      <w:r>
        <w:t>.</w:t>
      </w:r>
    </w:p>
    <w:p w14:paraId="1E67810B" w14:textId="52113F5D" w:rsidR="001A3DEC" w:rsidRDefault="00CF7913" w:rsidP="00795652">
      <w:pPr>
        <w:pStyle w:val="BodyTextIndent2"/>
        <w:spacing w:line="480" w:lineRule="auto"/>
      </w:pPr>
      <w:r>
        <w:t xml:space="preserve"> </w:t>
      </w:r>
      <w:r w:rsidRPr="00575BB3">
        <w:t>Sec. 4.  This resolution shall take effect immediately.</w:t>
      </w:r>
    </w:p>
    <w:sectPr w:rsidR="001A3DEC" w:rsidSect="00795652">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CE407" w14:textId="77777777" w:rsidR="003B3178" w:rsidRDefault="003B3178">
      <w:r>
        <w:separator/>
      </w:r>
    </w:p>
  </w:endnote>
  <w:endnote w:type="continuationSeparator" w:id="0">
    <w:p w14:paraId="2EB31169" w14:textId="77777777" w:rsidR="003B3178" w:rsidRDefault="003B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8367" w14:textId="77777777" w:rsidR="00CF48FC" w:rsidRDefault="00CF4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DD0E6" w14:textId="77777777" w:rsidR="00CF48FC" w:rsidRDefault="00CF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8F1C" w14:textId="77777777" w:rsidR="00CF48FC" w:rsidRDefault="00CF4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4FF353" w14:textId="77777777" w:rsidR="00CF48FC" w:rsidRDefault="00CF4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6F3C6" w14:textId="77777777" w:rsidR="00CF48FC" w:rsidRDefault="00CF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6CE5B" w14:textId="77777777" w:rsidR="003B3178" w:rsidRDefault="003B3178">
      <w:r>
        <w:separator/>
      </w:r>
    </w:p>
  </w:footnote>
  <w:footnote w:type="continuationSeparator" w:id="0">
    <w:p w14:paraId="7E283E9F" w14:textId="77777777" w:rsidR="003B3178" w:rsidRDefault="003B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E2F9" w14:textId="3A87B35B" w:rsidR="00CF48FC" w:rsidRDefault="00CF4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3807" w14:textId="02F885DA" w:rsidR="00CF48FC" w:rsidRDefault="00CF4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9F9" w14:textId="327B2D5A" w:rsidR="00CF48FC" w:rsidRDefault="00CF48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13"/>
    <w:rsid w:val="000057D0"/>
    <w:rsid w:val="00052707"/>
    <w:rsid w:val="000A0962"/>
    <w:rsid w:val="000A5B15"/>
    <w:rsid w:val="000B400D"/>
    <w:rsid w:val="000D57E8"/>
    <w:rsid w:val="000E3672"/>
    <w:rsid w:val="001A3DEC"/>
    <w:rsid w:val="001C1582"/>
    <w:rsid w:val="001F40D4"/>
    <w:rsid w:val="00215F64"/>
    <w:rsid w:val="00295157"/>
    <w:rsid w:val="00296381"/>
    <w:rsid w:val="002D32F2"/>
    <w:rsid w:val="003365BC"/>
    <w:rsid w:val="00341F0F"/>
    <w:rsid w:val="003B3178"/>
    <w:rsid w:val="003E3EE2"/>
    <w:rsid w:val="0041637A"/>
    <w:rsid w:val="0047321E"/>
    <w:rsid w:val="004B14A4"/>
    <w:rsid w:val="004D550D"/>
    <w:rsid w:val="004D60AF"/>
    <w:rsid w:val="00567F1E"/>
    <w:rsid w:val="00577723"/>
    <w:rsid w:val="00616F54"/>
    <w:rsid w:val="00635906"/>
    <w:rsid w:val="006461B9"/>
    <w:rsid w:val="006F2019"/>
    <w:rsid w:val="0073214F"/>
    <w:rsid w:val="00741274"/>
    <w:rsid w:val="00795652"/>
    <w:rsid w:val="007C53C5"/>
    <w:rsid w:val="008026A0"/>
    <w:rsid w:val="008146A7"/>
    <w:rsid w:val="008219FB"/>
    <w:rsid w:val="008414F3"/>
    <w:rsid w:val="008B417E"/>
    <w:rsid w:val="0094003C"/>
    <w:rsid w:val="009410F6"/>
    <w:rsid w:val="00943063"/>
    <w:rsid w:val="009516DE"/>
    <w:rsid w:val="009859F7"/>
    <w:rsid w:val="009C006E"/>
    <w:rsid w:val="009D417F"/>
    <w:rsid w:val="00A93F22"/>
    <w:rsid w:val="00AC5FCD"/>
    <w:rsid w:val="00B04625"/>
    <w:rsid w:val="00B063D8"/>
    <w:rsid w:val="00B25841"/>
    <w:rsid w:val="00B81535"/>
    <w:rsid w:val="00B90878"/>
    <w:rsid w:val="00C36769"/>
    <w:rsid w:val="00C64055"/>
    <w:rsid w:val="00C86F56"/>
    <w:rsid w:val="00CC0BA5"/>
    <w:rsid w:val="00CF48FC"/>
    <w:rsid w:val="00CF7913"/>
    <w:rsid w:val="00D14A15"/>
    <w:rsid w:val="00D17B5F"/>
    <w:rsid w:val="00D40960"/>
    <w:rsid w:val="00D41557"/>
    <w:rsid w:val="00D4311D"/>
    <w:rsid w:val="00D502AF"/>
    <w:rsid w:val="00D62593"/>
    <w:rsid w:val="00DA21A7"/>
    <w:rsid w:val="00DB6397"/>
    <w:rsid w:val="00DD52EE"/>
    <w:rsid w:val="00DF11C5"/>
    <w:rsid w:val="00E83B75"/>
    <w:rsid w:val="00F20DA7"/>
    <w:rsid w:val="00F2353E"/>
    <w:rsid w:val="00F82CFF"/>
    <w:rsid w:val="00FD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7F002"/>
  <w15:chartTrackingRefBased/>
  <w15:docId w15:val="{43BC5FBD-F665-47EA-9161-55F6833B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7913"/>
    <w:pPr>
      <w:ind w:left="720" w:hanging="720"/>
    </w:pPr>
  </w:style>
  <w:style w:type="character" w:customStyle="1" w:styleId="BodyTextIndentChar">
    <w:name w:val="Body Text Indent Char"/>
    <w:basedOn w:val="DefaultParagraphFont"/>
    <w:link w:val="BodyTextIndent"/>
    <w:rsid w:val="00CF7913"/>
    <w:rPr>
      <w:rFonts w:ascii="Times New Roman" w:eastAsia="Times New Roman" w:hAnsi="Times New Roman" w:cs="Times New Roman"/>
      <w:sz w:val="24"/>
      <w:szCs w:val="24"/>
    </w:rPr>
  </w:style>
  <w:style w:type="paragraph" w:styleId="BodyTextIndent2">
    <w:name w:val="Body Text Indent 2"/>
    <w:basedOn w:val="Normal"/>
    <w:link w:val="BodyTextIndent2Char"/>
    <w:rsid w:val="00CF7913"/>
    <w:pPr>
      <w:ind w:firstLine="720"/>
    </w:pPr>
  </w:style>
  <w:style w:type="character" w:customStyle="1" w:styleId="BodyTextIndent2Char">
    <w:name w:val="Body Text Indent 2 Char"/>
    <w:basedOn w:val="DefaultParagraphFont"/>
    <w:link w:val="BodyTextIndent2"/>
    <w:rsid w:val="00CF7913"/>
    <w:rPr>
      <w:rFonts w:ascii="Times New Roman" w:eastAsia="Times New Roman" w:hAnsi="Times New Roman" w:cs="Times New Roman"/>
      <w:sz w:val="24"/>
      <w:szCs w:val="24"/>
    </w:rPr>
  </w:style>
  <w:style w:type="paragraph" w:styleId="Footer">
    <w:name w:val="footer"/>
    <w:basedOn w:val="Normal"/>
    <w:link w:val="FooterChar"/>
    <w:rsid w:val="00CF7913"/>
    <w:pPr>
      <w:tabs>
        <w:tab w:val="center" w:pos="4320"/>
        <w:tab w:val="right" w:pos="8640"/>
      </w:tabs>
    </w:pPr>
  </w:style>
  <w:style w:type="character" w:customStyle="1" w:styleId="FooterChar">
    <w:name w:val="Footer Char"/>
    <w:basedOn w:val="DefaultParagraphFont"/>
    <w:link w:val="Footer"/>
    <w:rsid w:val="00CF7913"/>
    <w:rPr>
      <w:rFonts w:ascii="Times New Roman" w:eastAsia="Times New Roman" w:hAnsi="Times New Roman" w:cs="Times New Roman"/>
      <w:sz w:val="24"/>
      <w:szCs w:val="24"/>
    </w:rPr>
  </w:style>
  <w:style w:type="character" w:styleId="PageNumber">
    <w:name w:val="page number"/>
    <w:basedOn w:val="DefaultParagraphFont"/>
    <w:rsid w:val="00CF7913"/>
  </w:style>
  <w:style w:type="paragraph" w:customStyle="1" w:styleId="Default">
    <w:name w:val="Default"/>
    <w:rsid w:val="00CF79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CF7913"/>
  </w:style>
  <w:style w:type="paragraph" w:styleId="Header">
    <w:name w:val="header"/>
    <w:basedOn w:val="Normal"/>
    <w:link w:val="HeaderChar"/>
    <w:uiPriority w:val="99"/>
    <w:unhideWhenUsed/>
    <w:rsid w:val="00795652"/>
    <w:pPr>
      <w:tabs>
        <w:tab w:val="center" w:pos="4680"/>
        <w:tab w:val="right" w:pos="9360"/>
      </w:tabs>
    </w:pPr>
  </w:style>
  <w:style w:type="character" w:customStyle="1" w:styleId="HeaderChar">
    <w:name w:val="Header Char"/>
    <w:basedOn w:val="DefaultParagraphFont"/>
    <w:link w:val="Header"/>
    <w:uiPriority w:val="99"/>
    <w:rsid w:val="007956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0960"/>
    <w:rPr>
      <w:sz w:val="16"/>
      <w:szCs w:val="16"/>
    </w:rPr>
  </w:style>
  <w:style w:type="paragraph" w:styleId="CommentText">
    <w:name w:val="annotation text"/>
    <w:basedOn w:val="Normal"/>
    <w:link w:val="CommentTextChar"/>
    <w:uiPriority w:val="99"/>
    <w:semiHidden/>
    <w:unhideWhenUsed/>
    <w:rsid w:val="00D40960"/>
    <w:rPr>
      <w:sz w:val="20"/>
      <w:szCs w:val="20"/>
    </w:rPr>
  </w:style>
  <w:style w:type="character" w:customStyle="1" w:styleId="CommentTextChar">
    <w:name w:val="Comment Text Char"/>
    <w:basedOn w:val="DefaultParagraphFont"/>
    <w:link w:val="CommentText"/>
    <w:uiPriority w:val="99"/>
    <w:semiHidden/>
    <w:rsid w:val="00D409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960"/>
    <w:rPr>
      <w:b/>
      <w:bCs/>
    </w:rPr>
  </w:style>
  <w:style w:type="character" w:customStyle="1" w:styleId="CommentSubjectChar">
    <w:name w:val="Comment Subject Char"/>
    <w:basedOn w:val="CommentTextChar"/>
    <w:link w:val="CommentSubject"/>
    <w:uiPriority w:val="99"/>
    <w:semiHidden/>
    <w:rsid w:val="00D409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2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LeKisha (Council)</dc:creator>
  <cp:keywords/>
  <dc:description/>
  <cp:lastModifiedBy>Setlow, Christina (Council)</cp:lastModifiedBy>
  <cp:revision>2</cp:revision>
  <dcterms:created xsi:type="dcterms:W3CDTF">2021-12-16T16:44:00Z</dcterms:created>
  <dcterms:modified xsi:type="dcterms:W3CDTF">2021-12-16T16:44:00Z</dcterms:modified>
</cp:coreProperties>
</file>