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B305" w14:textId="3204BB7C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53575352"/>
      <w:bookmarkStart w:id="1" w:name="_Hlk35327140"/>
      <w:bookmarkStart w:id="2" w:name="_Hlk54000583"/>
      <w:bookmarkStart w:id="3" w:name="_Hlk37087372"/>
      <w:r>
        <w:rPr>
          <w:rFonts w:ascii="Times New Roman" w:hAnsi="Times New Roman" w:cs="Times New Roman"/>
          <w:sz w:val="24"/>
          <w:szCs w:val="32"/>
        </w:rPr>
        <w:tab/>
        <w:t>______________________________</w:t>
      </w:r>
    </w:p>
    <w:p w14:paraId="5D91A4C6" w14:textId="41EE8665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bookmarkEnd w:id="0"/>
    <w:p w14:paraId="376B3797" w14:textId="0B64B818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bookmarkEnd w:id="1"/>
    <w:p w14:paraId="274078C5" w14:textId="45561012" w:rsidR="0078572C" w:rsidRDefault="0078572C" w:rsidP="0078572C">
      <w:pPr>
        <w:spacing w:after="0" w:line="240" w:lineRule="auto"/>
        <w:rPr>
          <w:sz w:val="24"/>
          <w:szCs w:val="24"/>
        </w:rPr>
      </w:pPr>
    </w:p>
    <w:bookmarkEnd w:id="2"/>
    <w:p w14:paraId="36BF8E72" w14:textId="5F7AD610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3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B2931B" w14:textId="0EA0C3F7" w:rsidR="00104D2F" w:rsidRPr="008741A6" w:rsidRDefault="00951A6D" w:rsidP="00104D2F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CF7241">
        <w:rPr>
          <w:rFonts w:cs="Times New Roman"/>
          <w:szCs w:val="24"/>
        </w:rPr>
        <w:t xml:space="preserve"> due to congressional review</w:t>
      </w:r>
      <w:r w:rsidR="00A01ECB">
        <w:rPr>
          <w:rFonts w:cs="Times New Roman"/>
          <w:szCs w:val="24"/>
        </w:rPr>
        <w:t>,</w:t>
      </w:r>
      <w:r w:rsidRPr="00951A6D">
        <w:rPr>
          <w:rFonts w:cs="Times New Roman"/>
          <w:szCs w:val="24"/>
        </w:rPr>
        <w:t xml:space="preserve"> with respect to the need to</w:t>
      </w:r>
      <w:r w:rsidR="003F27FC">
        <w:rPr>
          <w:rFonts w:cs="Times New Roman"/>
          <w:szCs w:val="24"/>
        </w:rPr>
        <w:t xml:space="preserve"> clarify </w:t>
      </w:r>
      <w:r w:rsidR="003F27FC">
        <w:rPr>
          <w:rFonts w:cs="Times New Roman"/>
          <w:szCs w:val="24"/>
        </w:rPr>
        <w:t>that the Research Practice Partnership Collaborative and the Advisory Committee are not public bodies</w:t>
      </w:r>
      <w:r w:rsidR="00E354AE">
        <w:rPr>
          <w:rFonts w:cs="Times New Roman"/>
          <w:szCs w:val="24"/>
        </w:rPr>
        <w:t>.</w:t>
      </w:r>
    </w:p>
    <w:p w14:paraId="4ED7774B" w14:textId="3412FE4D" w:rsidR="00951A6D" w:rsidRPr="00951A6D" w:rsidRDefault="00951A6D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3A2B38F5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RESOLVED BY THE COUNCIL OF THE DISTRICT OF COLUMBIA, That this resolution may be cited as the “</w:t>
      </w:r>
      <w:bookmarkStart w:id="4" w:name="_Hlk34899068"/>
      <w:bookmarkStart w:id="5" w:name="_Hlk58404867"/>
      <w:r w:rsidR="003F27FC" w:rsidRPr="00071A07">
        <w:rPr>
          <w:rFonts w:ascii="Times New Roman" w:hAnsi="Times New Roman" w:cs="Times New Roman"/>
          <w:sz w:val="24"/>
          <w:szCs w:val="24"/>
        </w:rPr>
        <w:t xml:space="preserve">Research Practice Partnership </w:t>
      </w:r>
      <w:r w:rsidR="00E354AE">
        <w:rPr>
          <w:rFonts w:ascii="Times New Roman" w:hAnsi="Times New Roman" w:cs="Times New Roman"/>
          <w:sz w:val="24"/>
          <w:szCs w:val="24"/>
        </w:rPr>
        <w:t xml:space="preserve">Congressional Review </w:t>
      </w:r>
      <w:r w:rsidR="00332EE8" w:rsidRPr="00332EE8">
        <w:rPr>
          <w:rFonts w:ascii="Times New Roman" w:hAnsi="Times New Roman" w:cs="Times New Roman"/>
          <w:sz w:val="24"/>
          <w:szCs w:val="24"/>
        </w:rPr>
        <w:t>Emergency</w:t>
      </w:r>
      <w:r w:rsidR="00332EE8" w:rsidRPr="00BF672A">
        <w:t xml:space="preserve"> </w:t>
      </w:r>
      <w:bookmarkEnd w:id="4"/>
      <w:r w:rsidRPr="00366046">
        <w:rPr>
          <w:rFonts w:ascii="Times New Roman" w:hAnsi="Times New Roman" w:cs="Times New Roman"/>
          <w:sz w:val="24"/>
          <w:szCs w:val="24"/>
        </w:rPr>
        <w:t>Declaration Resolution of 202</w:t>
      </w:r>
      <w:bookmarkEnd w:id="5"/>
      <w:r w:rsidR="003F27FC">
        <w:rPr>
          <w:rFonts w:ascii="Times New Roman" w:hAnsi="Times New Roman" w:cs="Times New Roman"/>
          <w:sz w:val="24"/>
          <w:szCs w:val="24"/>
        </w:rPr>
        <w:t>2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285EBF5E" w14:textId="198E449C" w:rsidR="00CF7241" w:rsidRPr="00CF7241" w:rsidRDefault="00CF7241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241">
        <w:rPr>
          <w:rFonts w:ascii="Times New Roman" w:hAnsi="Times New Roman" w:cs="Times New Roman"/>
          <w:sz w:val="24"/>
          <w:szCs w:val="24"/>
        </w:rPr>
        <w:t xml:space="preserve">Sec. 2. (a) On </w:t>
      </w:r>
      <w:r w:rsidR="003F27FC">
        <w:rPr>
          <w:rFonts w:ascii="Times New Roman" w:hAnsi="Times New Roman" w:cs="Times New Roman"/>
          <w:sz w:val="24"/>
          <w:szCs w:val="24"/>
        </w:rPr>
        <w:t>December</w:t>
      </w:r>
      <w:r w:rsidR="007B0694">
        <w:rPr>
          <w:rFonts w:ascii="Times New Roman" w:hAnsi="Times New Roman" w:cs="Times New Roman"/>
          <w:sz w:val="24"/>
          <w:szCs w:val="24"/>
        </w:rPr>
        <w:t xml:space="preserve"> </w:t>
      </w:r>
      <w:r w:rsidR="003F27FC">
        <w:rPr>
          <w:rFonts w:ascii="Times New Roman" w:hAnsi="Times New Roman" w:cs="Times New Roman"/>
          <w:sz w:val="24"/>
          <w:szCs w:val="24"/>
        </w:rPr>
        <w:t>7</w:t>
      </w:r>
      <w:r w:rsidRPr="00CF7241">
        <w:rPr>
          <w:rFonts w:ascii="Times New Roman" w:hAnsi="Times New Roman" w:cs="Times New Roman"/>
          <w:sz w:val="24"/>
          <w:szCs w:val="24"/>
        </w:rPr>
        <w:t>, 202</w:t>
      </w:r>
      <w:r w:rsidR="003F27FC">
        <w:rPr>
          <w:rFonts w:ascii="Times New Roman" w:hAnsi="Times New Roman" w:cs="Times New Roman"/>
          <w:sz w:val="24"/>
          <w:szCs w:val="24"/>
        </w:rPr>
        <w:t>2</w:t>
      </w:r>
      <w:r w:rsidRPr="00CF7241">
        <w:rPr>
          <w:rFonts w:ascii="Times New Roman" w:hAnsi="Times New Roman" w:cs="Times New Roman"/>
          <w:sz w:val="24"/>
          <w:szCs w:val="24"/>
        </w:rPr>
        <w:t xml:space="preserve">, the Council </w:t>
      </w:r>
      <w:r w:rsidR="00E354AE">
        <w:rPr>
          <w:rFonts w:ascii="Times New Roman" w:hAnsi="Times New Roman" w:cs="Times New Roman"/>
          <w:sz w:val="24"/>
          <w:szCs w:val="24"/>
        </w:rPr>
        <w:t>adopted</w:t>
      </w:r>
      <w:r w:rsidRPr="00CF7241">
        <w:rPr>
          <w:rFonts w:ascii="Times New Roman" w:hAnsi="Times New Roman" w:cs="Times New Roman"/>
          <w:sz w:val="24"/>
          <w:szCs w:val="24"/>
        </w:rPr>
        <w:t xml:space="preserve"> the </w:t>
      </w:r>
      <w:r w:rsidR="003F27FC" w:rsidRPr="003F27FC">
        <w:rPr>
          <w:rFonts w:ascii="Times New Roman" w:hAnsi="Times New Roman" w:cs="Times New Roman"/>
          <w:sz w:val="24"/>
          <w:szCs w:val="24"/>
        </w:rPr>
        <w:t>Research Practice Partnership Clarification Emergency Amendment Act of 2021</w:t>
      </w:r>
      <w:r w:rsidRPr="00CF7241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3F27FC">
        <w:rPr>
          <w:rFonts w:ascii="Times New Roman" w:hAnsi="Times New Roman" w:cs="Times New Roman"/>
          <w:sz w:val="24"/>
          <w:szCs w:val="24"/>
        </w:rPr>
        <w:t>December</w:t>
      </w:r>
      <w:r w:rsidRPr="00CF7241">
        <w:rPr>
          <w:rFonts w:ascii="Times New Roman" w:hAnsi="Times New Roman" w:cs="Times New Roman"/>
          <w:sz w:val="24"/>
          <w:szCs w:val="24"/>
        </w:rPr>
        <w:t xml:space="preserve"> </w:t>
      </w:r>
      <w:r w:rsidR="003F27FC">
        <w:rPr>
          <w:rFonts w:ascii="Times New Roman" w:hAnsi="Times New Roman" w:cs="Times New Roman"/>
          <w:sz w:val="24"/>
          <w:szCs w:val="24"/>
        </w:rPr>
        <w:t>2</w:t>
      </w:r>
      <w:r w:rsidRPr="00CF7241">
        <w:rPr>
          <w:rFonts w:ascii="Times New Roman" w:hAnsi="Times New Roman" w:cs="Times New Roman"/>
          <w:sz w:val="24"/>
          <w:szCs w:val="24"/>
        </w:rPr>
        <w:t>, 202</w:t>
      </w:r>
      <w:r w:rsidR="004E263E">
        <w:rPr>
          <w:rFonts w:ascii="Times New Roman" w:hAnsi="Times New Roman" w:cs="Times New Roman"/>
          <w:sz w:val="24"/>
          <w:szCs w:val="24"/>
        </w:rPr>
        <w:t>1</w:t>
      </w:r>
      <w:r w:rsidRPr="00CF7241">
        <w:rPr>
          <w:rFonts w:ascii="Times New Roman" w:hAnsi="Times New Roman" w:cs="Times New Roman"/>
          <w:sz w:val="24"/>
          <w:szCs w:val="24"/>
        </w:rPr>
        <w:t xml:space="preserve"> (D.C. Act 2</w:t>
      </w:r>
      <w:r w:rsidR="004E263E">
        <w:rPr>
          <w:rFonts w:ascii="Times New Roman" w:hAnsi="Times New Roman" w:cs="Times New Roman"/>
          <w:sz w:val="24"/>
          <w:szCs w:val="24"/>
        </w:rPr>
        <w:t>4</w:t>
      </w:r>
      <w:r w:rsidRPr="00CF7241">
        <w:rPr>
          <w:rFonts w:ascii="Times New Roman" w:hAnsi="Times New Roman" w:cs="Times New Roman"/>
          <w:sz w:val="24"/>
          <w:szCs w:val="24"/>
        </w:rPr>
        <w:t>-</w:t>
      </w:r>
      <w:r w:rsidR="003F27FC">
        <w:rPr>
          <w:rFonts w:ascii="Times New Roman" w:hAnsi="Times New Roman" w:cs="Times New Roman"/>
          <w:sz w:val="24"/>
          <w:szCs w:val="24"/>
        </w:rPr>
        <w:t>254</w:t>
      </w:r>
      <w:r w:rsidRPr="00CF724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354AE">
        <w:rPr>
          <w:rFonts w:ascii="Times New Roman" w:hAnsi="Times New Roman" w:cs="Times New Roman"/>
          <w:sz w:val="24"/>
          <w:szCs w:val="24"/>
        </w:rPr>
        <w:t>8</w:t>
      </w:r>
      <w:r w:rsidRPr="00CF7241">
        <w:rPr>
          <w:rFonts w:ascii="Times New Roman" w:hAnsi="Times New Roman" w:cs="Times New Roman"/>
          <w:sz w:val="24"/>
          <w:szCs w:val="24"/>
        </w:rPr>
        <w:t xml:space="preserve"> DCR </w:t>
      </w:r>
      <w:r w:rsidR="003F27FC" w:rsidRPr="003F27FC">
        <w:rPr>
          <w:rFonts w:ascii="Times New Roman" w:hAnsi="Times New Roman" w:cs="Times New Roman"/>
          <w:sz w:val="24"/>
          <w:szCs w:val="24"/>
        </w:rPr>
        <w:t>14072</w:t>
      </w:r>
      <w:r w:rsidR="00E354AE">
        <w:rPr>
          <w:rFonts w:ascii="Times New Roman" w:hAnsi="Times New Roman" w:cs="Times New Roman"/>
          <w:sz w:val="24"/>
          <w:szCs w:val="24"/>
        </w:rPr>
        <w:t>)</w:t>
      </w:r>
      <w:r w:rsidRPr="00CF7241">
        <w:rPr>
          <w:rFonts w:ascii="Times New Roman" w:hAnsi="Times New Roman" w:cs="Times New Roman"/>
          <w:sz w:val="24"/>
          <w:szCs w:val="24"/>
        </w:rPr>
        <w:t xml:space="preserve"> which expires on </w:t>
      </w:r>
      <w:r w:rsidR="004E263E">
        <w:rPr>
          <w:rFonts w:ascii="Times New Roman" w:hAnsi="Times New Roman" w:cs="Times New Roman"/>
          <w:sz w:val="24"/>
          <w:szCs w:val="24"/>
        </w:rPr>
        <w:t>M</w:t>
      </w:r>
      <w:r w:rsidR="003F27FC">
        <w:rPr>
          <w:rFonts w:ascii="Times New Roman" w:hAnsi="Times New Roman" w:cs="Times New Roman"/>
          <w:sz w:val="24"/>
          <w:szCs w:val="24"/>
        </w:rPr>
        <w:t>arch 2</w:t>
      </w:r>
      <w:r w:rsidR="007B0694">
        <w:rPr>
          <w:rFonts w:ascii="Times New Roman" w:hAnsi="Times New Roman" w:cs="Times New Roman"/>
          <w:sz w:val="24"/>
          <w:szCs w:val="24"/>
        </w:rPr>
        <w:t>, 202</w:t>
      </w:r>
      <w:r w:rsidR="003F27FC">
        <w:rPr>
          <w:rFonts w:ascii="Times New Roman" w:hAnsi="Times New Roman" w:cs="Times New Roman"/>
          <w:sz w:val="24"/>
          <w:szCs w:val="24"/>
        </w:rPr>
        <w:t>2</w:t>
      </w:r>
      <w:r w:rsidRPr="00CF7241">
        <w:rPr>
          <w:rFonts w:ascii="Times New Roman" w:hAnsi="Times New Roman" w:cs="Times New Roman"/>
          <w:sz w:val="24"/>
          <w:szCs w:val="24"/>
        </w:rPr>
        <w:t>.</w:t>
      </w:r>
    </w:p>
    <w:p w14:paraId="55E04234" w14:textId="5BCD788B" w:rsidR="00CF7241" w:rsidRPr="00CF7241" w:rsidRDefault="00CF7241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tab/>
        <w:t xml:space="preserve">(b) On </w:t>
      </w:r>
      <w:r w:rsidR="003F27FC">
        <w:rPr>
          <w:rFonts w:ascii="Times New Roman" w:hAnsi="Times New Roman" w:cs="Times New Roman"/>
          <w:sz w:val="24"/>
          <w:szCs w:val="24"/>
        </w:rPr>
        <w:t>December</w:t>
      </w:r>
      <w:r w:rsidR="004E263E">
        <w:rPr>
          <w:rFonts w:ascii="Times New Roman" w:hAnsi="Times New Roman" w:cs="Times New Roman"/>
          <w:sz w:val="24"/>
          <w:szCs w:val="24"/>
        </w:rPr>
        <w:t xml:space="preserve"> 2</w:t>
      </w:r>
      <w:r w:rsidR="003F27FC">
        <w:rPr>
          <w:rFonts w:ascii="Times New Roman" w:hAnsi="Times New Roman" w:cs="Times New Roman"/>
          <w:sz w:val="24"/>
          <w:szCs w:val="24"/>
        </w:rPr>
        <w:t>1</w:t>
      </w:r>
      <w:r w:rsidR="007B0694">
        <w:rPr>
          <w:rFonts w:ascii="Times New Roman" w:hAnsi="Times New Roman" w:cs="Times New Roman"/>
          <w:sz w:val="24"/>
          <w:szCs w:val="24"/>
        </w:rPr>
        <w:t>,</w:t>
      </w:r>
      <w:r w:rsidRPr="00CF7241">
        <w:rPr>
          <w:rFonts w:ascii="Times New Roman" w:hAnsi="Times New Roman" w:cs="Times New Roman"/>
          <w:sz w:val="24"/>
          <w:szCs w:val="24"/>
        </w:rPr>
        <w:t xml:space="preserve"> 202</w:t>
      </w:r>
      <w:r w:rsidR="004E263E">
        <w:rPr>
          <w:rFonts w:ascii="Times New Roman" w:hAnsi="Times New Roman" w:cs="Times New Roman"/>
          <w:sz w:val="24"/>
          <w:szCs w:val="24"/>
        </w:rPr>
        <w:t>1</w:t>
      </w:r>
      <w:r w:rsidRPr="00CF7241">
        <w:rPr>
          <w:rFonts w:ascii="Times New Roman" w:hAnsi="Times New Roman" w:cs="Times New Roman"/>
          <w:sz w:val="24"/>
          <w:szCs w:val="24"/>
        </w:rPr>
        <w:t xml:space="preserve">, the Council </w:t>
      </w:r>
      <w:r w:rsidR="00E354AE">
        <w:rPr>
          <w:rFonts w:ascii="Times New Roman" w:hAnsi="Times New Roman" w:cs="Times New Roman"/>
          <w:sz w:val="24"/>
          <w:szCs w:val="24"/>
        </w:rPr>
        <w:t>adopted</w:t>
      </w:r>
      <w:r w:rsidRPr="00CF7241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6" w:name="_Hlk44073467"/>
      <w:r w:rsidR="003F27FC" w:rsidRPr="003F27FC">
        <w:rPr>
          <w:rFonts w:ascii="Times New Roman" w:hAnsi="Times New Roman" w:cs="Times New Roman"/>
          <w:sz w:val="24"/>
          <w:szCs w:val="24"/>
        </w:rPr>
        <w:t>Public Emergency Extension Temporary Amendment Act of 2021</w:t>
      </w:r>
      <w:r w:rsidR="003F27FC" w:rsidRPr="003F27FC">
        <w:rPr>
          <w:rFonts w:ascii="Times New Roman" w:hAnsi="Times New Roman" w:cs="Times New Roman"/>
          <w:sz w:val="24"/>
          <w:szCs w:val="24"/>
        </w:rPr>
        <w:t xml:space="preserve"> </w:t>
      </w:r>
      <w:r w:rsidR="007B0694">
        <w:rPr>
          <w:rFonts w:ascii="Times New Roman" w:hAnsi="Times New Roman" w:cs="Times New Roman"/>
          <w:sz w:val="24"/>
          <w:szCs w:val="24"/>
        </w:rPr>
        <w:t>on second reading</w:t>
      </w:r>
      <w:r w:rsidRPr="00CF7241">
        <w:rPr>
          <w:rFonts w:ascii="Times New Roman" w:hAnsi="Times New Roman" w:cs="Times New Roman"/>
          <w:sz w:val="24"/>
          <w:szCs w:val="24"/>
        </w:rPr>
        <w:t xml:space="preserve"> (D.C. Act 2</w:t>
      </w:r>
      <w:r w:rsidR="004E263E">
        <w:rPr>
          <w:rFonts w:ascii="Times New Roman" w:hAnsi="Times New Roman" w:cs="Times New Roman"/>
          <w:sz w:val="24"/>
          <w:szCs w:val="24"/>
        </w:rPr>
        <w:t>4</w:t>
      </w:r>
      <w:r w:rsidRPr="00CF7241">
        <w:rPr>
          <w:rFonts w:ascii="Times New Roman" w:hAnsi="Times New Roman" w:cs="Times New Roman"/>
          <w:sz w:val="24"/>
          <w:szCs w:val="24"/>
        </w:rPr>
        <w:t>-</w:t>
      </w:r>
      <w:r w:rsidR="004E263E">
        <w:rPr>
          <w:rFonts w:ascii="Times New Roman" w:hAnsi="Times New Roman" w:cs="Times New Roman"/>
          <w:sz w:val="24"/>
          <w:szCs w:val="24"/>
        </w:rPr>
        <w:t>2</w:t>
      </w:r>
      <w:r w:rsidR="003F27FC">
        <w:rPr>
          <w:rFonts w:ascii="Times New Roman" w:hAnsi="Times New Roman" w:cs="Times New Roman"/>
          <w:sz w:val="24"/>
          <w:szCs w:val="24"/>
        </w:rPr>
        <w:t>92</w:t>
      </w:r>
      <w:r w:rsidRPr="00CF7241">
        <w:rPr>
          <w:rFonts w:ascii="Times New Roman" w:hAnsi="Times New Roman" w:cs="Times New Roman"/>
          <w:sz w:val="24"/>
          <w:szCs w:val="24"/>
        </w:rPr>
        <w:t>; 6</w:t>
      </w:r>
      <w:r w:rsidR="007B0694">
        <w:rPr>
          <w:rFonts w:ascii="Times New Roman" w:hAnsi="Times New Roman" w:cs="Times New Roman"/>
          <w:sz w:val="24"/>
          <w:szCs w:val="24"/>
        </w:rPr>
        <w:t>8</w:t>
      </w:r>
      <w:r w:rsidRPr="00CF7241">
        <w:rPr>
          <w:rFonts w:ascii="Times New Roman" w:hAnsi="Times New Roman" w:cs="Times New Roman"/>
          <w:sz w:val="24"/>
          <w:szCs w:val="24"/>
        </w:rPr>
        <w:t xml:space="preserve"> DCR </w:t>
      </w:r>
      <w:r w:rsidR="003F27FC">
        <w:rPr>
          <w:rFonts w:ascii="Times New Roman" w:hAnsi="Times New Roman" w:cs="Times New Roman"/>
          <w:sz w:val="24"/>
          <w:szCs w:val="24"/>
        </w:rPr>
        <w:t>599</w:t>
      </w:r>
      <w:r w:rsidRPr="00CF7241">
        <w:rPr>
          <w:rFonts w:ascii="Times New Roman" w:hAnsi="Times New Roman" w:cs="Times New Roman"/>
          <w:sz w:val="24"/>
          <w:szCs w:val="24"/>
        </w:rPr>
        <w:t xml:space="preserve">) </w:t>
      </w:r>
      <w:bookmarkEnd w:id="6"/>
      <w:r w:rsidRPr="00CF7241">
        <w:rPr>
          <w:rFonts w:ascii="Times New Roman" w:hAnsi="Times New Roman" w:cs="Times New Roman"/>
          <w:sz w:val="24"/>
          <w:szCs w:val="24"/>
        </w:rPr>
        <w:t>(“</w:t>
      </w:r>
      <w:r w:rsidR="004E263E">
        <w:rPr>
          <w:rFonts w:ascii="Times New Roman" w:hAnsi="Times New Roman" w:cs="Times New Roman"/>
          <w:sz w:val="24"/>
          <w:szCs w:val="24"/>
        </w:rPr>
        <w:t>temporary</w:t>
      </w:r>
      <w:r w:rsidRPr="00CF7241">
        <w:rPr>
          <w:rFonts w:ascii="Times New Roman" w:hAnsi="Times New Roman" w:cs="Times New Roman"/>
          <w:sz w:val="24"/>
          <w:szCs w:val="24"/>
        </w:rPr>
        <w:t xml:space="preserve"> act”), which </w:t>
      </w:r>
      <w:r w:rsidR="007B0694">
        <w:rPr>
          <w:rFonts w:ascii="Times New Roman" w:hAnsi="Times New Roman" w:cs="Times New Roman"/>
          <w:sz w:val="24"/>
          <w:szCs w:val="24"/>
        </w:rPr>
        <w:t xml:space="preserve">was transmitted to Congress on </w:t>
      </w:r>
      <w:r w:rsidR="003F27FC">
        <w:rPr>
          <w:rFonts w:ascii="Times New Roman" w:hAnsi="Times New Roman" w:cs="Times New Roman"/>
          <w:sz w:val="24"/>
          <w:szCs w:val="24"/>
        </w:rPr>
        <w:t>January</w:t>
      </w:r>
      <w:r w:rsidR="004E263E">
        <w:rPr>
          <w:rFonts w:ascii="Times New Roman" w:hAnsi="Times New Roman" w:cs="Times New Roman"/>
          <w:sz w:val="24"/>
          <w:szCs w:val="24"/>
        </w:rPr>
        <w:t xml:space="preserve"> </w:t>
      </w:r>
      <w:r w:rsidR="003F27FC">
        <w:rPr>
          <w:rFonts w:ascii="Times New Roman" w:hAnsi="Times New Roman" w:cs="Times New Roman"/>
          <w:sz w:val="24"/>
          <w:szCs w:val="24"/>
        </w:rPr>
        <w:t>31</w:t>
      </w:r>
      <w:r w:rsidR="007B0694">
        <w:rPr>
          <w:rFonts w:ascii="Times New Roman" w:hAnsi="Times New Roman" w:cs="Times New Roman"/>
          <w:sz w:val="24"/>
          <w:szCs w:val="24"/>
        </w:rPr>
        <w:t>, 202</w:t>
      </w:r>
      <w:r w:rsidR="003F27FC">
        <w:rPr>
          <w:rFonts w:ascii="Times New Roman" w:hAnsi="Times New Roman" w:cs="Times New Roman"/>
          <w:sz w:val="24"/>
          <w:szCs w:val="24"/>
        </w:rPr>
        <w:t>2</w:t>
      </w:r>
      <w:r w:rsidR="007B0694">
        <w:rPr>
          <w:rFonts w:ascii="Times New Roman" w:hAnsi="Times New Roman" w:cs="Times New Roman"/>
          <w:sz w:val="24"/>
          <w:szCs w:val="24"/>
        </w:rPr>
        <w:t xml:space="preserve"> with a projected law date of </w:t>
      </w:r>
      <w:r w:rsidR="003F27FC">
        <w:rPr>
          <w:rFonts w:ascii="Times New Roman" w:hAnsi="Times New Roman" w:cs="Times New Roman"/>
          <w:sz w:val="24"/>
          <w:szCs w:val="24"/>
        </w:rPr>
        <w:t>March</w:t>
      </w:r>
      <w:r w:rsidR="007B0694">
        <w:rPr>
          <w:rFonts w:ascii="Times New Roman" w:hAnsi="Times New Roman" w:cs="Times New Roman"/>
          <w:sz w:val="24"/>
          <w:szCs w:val="24"/>
        </w:rPr>
        <w:t xml:space="preserve"> 1</w:t>
      </w:r>
      <w:r w:rsidR="003F27FC">
        <w:rPr>
          <w:rFonts w:ascii="Times New Roman" w:hAnsi="Times New Roman" w:cs="Times New Roman"/>
          <w:sz w:val="24"/>
          <w:szCs w:val="24"/>
        </w:rPr>
        <w:t>9</w:t>
      </w:r>
      <w:r w:rsidR="007B0694">
        <w:rPr>
          <w:rFonts w:ascii="Times New Roman" w:hAnsi="Times New Roman" w:cs="Times New Roman"/>
          <w:sz w:val="24"/>
          <w:szCs w:val="24"/>
        </w:rPr>
        <w:t>, 202</w:t>
      </w:r>
      <w:r w:rsidR="003F27FC">
        <w:rPr>
          <w:rFonts w:ascii="Times New Roman" w:hAnsi="Times New Roman" w:cs="Times New Roman"/>
          <w:sz w:val="24"/>
          <w:szCs w:val="24"/>
        </w:rPr>
        <w:t>2</w:t>
      </w:r>
      <w:r w:rsidRPr="00CF7241">
        <w:rPr>
          <w:rFonts w:ascii="Times New Roman" w:hAnsi="Times New Roman" w:cs="Times New Roman"/>
          <w:sz w:val="24"/>
          <w:szCs w:val="24"/>
        </w:rPr>
        <w:t>.</w:t>
      </w:r>
    </w:p>
    <w:p w14:paraId="1758A28E" w14:textId="00F77661" w:rsidR="00CF7241" w:rsidRPr="00CF7241" w:rsidRDefault="00CF7241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(c) </w:t>
      </w:r>
      <w:bookmarkStart w:id="7" w:name="_Hlk44073499"/>
      <w:r w:rsidRPr="00CF7241">
        <w:rPr>
          <w:rFonts w:ascii="Times New Roman" w:hAnsi="Times New Roman" w:cs="Times New Roman"/>
          <w:sz w:val="24"/>
          <w:szCs w:val="24"/>
        </w:rPr>
        <w:t>This identical emergency legislation</w:t>
      </w:r>
      <w:r w:rsidR="0097304F">
        <w:rPr>
          <w:rFonts w:ascii="Times New Roman" w:hAnsi="Times New Roman" w:cs="Times New Roman"/>
          <w:sz w:val="24"/>
          <w:szCs w:val="24"/>
        </w:rPr>
        <w:t xml:space="preserve">, with an applicability of </w:t>
      </w:r>
      <w:r w:rsidR="00DC4FC1">
        <w:rPr>
          <w:rFonts w:ascii="Times New Roman" w:hAnsi="Times New Roman" w:cs="Times New Roman"/>
          <w:sz w:val="24"/>
          <w:szCs w:val="24"/>
        </w:rPr>
        <w:t>March</w:t>
      </w:r>
      <w:r w:rsidR="0097304F">
        <w:rPr>
          <w:rFonts w:ascii="Times New Roman" w:hAnsi="Times New Roman" w:cs="Times New Roman"/>
          <w:sz w:val="24"/>
          <w:szCs w:val="24"/>
        </w:rPr>
        <w:t xml:space="preserve"> </w:t>
      </w:r>
      <w:r w:rsidR="00DC4FC1">
        <w:rPr>
          <w:rFonts w:ascii="Times New Roman" w:hAnsi="Times New Roman" w:cs="Times New Roman"/>
          <w:sz w:val="24"/>
          <w:szCs w:val="24"/>
        </w:rPr>
        <w:t>2</w:t>
      </w:r>
      <w:r w:rsidR="0097304F">
        <w:rPr>
          <w:rFonts w:ascii="Times New Roman" w:hAnsi="Times New Roman" w:cs="Times New Roman"/>
          <w:sz w:val="24"/>
          <w:szCs w:val="24"/>
        </w:rPr>
        <w:t>, 202</w:t>
      </w:r>
      <w:r w:rsidR="00DC4FC1">
        <w:rPr>
          <w:rFonts w:ascii="Times New Roman" w:hAnsi="Times New Roman" w:cs="Times New Roman"/>
          <w:sz w:val="24"/>
          <w:szCs w:val="24"/>
        </w:rPr>
        <w:t>2</w:t>
      </w:r>
      <w:r w:rsidR="0097304F">
        <w:rPr>
          <w:rFonts w:ascii="Times New Roman" w:hAnsi="Times New Roman" w:cs="Times New Roman"/>
          <w:sz w:val="24"/>
          <w:szCs w:val="24"/>
        </w:rPr>
        <w:t>,</w:t>
      </w:r>
      <w:r w:rsidRPr="00CF7241">
        <w:rPr>
          <w:rFonts w:ascii="Times New Roman" w:hAnsi="Times New Roman" w:cs="Times New Roman"/>
          <w:sz w:val="24"/>
          <w:szCs w:val="24"/>
        </w:rPr>
        <w:t xml:space="preserve"> is necessary to prevent a gap in the law between the expiration of the emergency act and the effective date of the </w:t>
      </w:r>
      <w:r w:rsidR="00E354AE">
        <w:rPr>
          <w:rFonts w:ascii="Times New Roman" w:hAnsi="Times New Roman" w:cs="Times New Roman"/>
          <w:sz w:val="24"/>
          <w:szCs w:val="24"/>
        </w:rPr>
        <w:t>permanent</w:t>
      </w:r>
      <w:r w:rsidRPr="00CF7241">
        <w:rPr>
          <w:rFonts w:ascii="Times New Roman" w:hAnsi="Times New Roman" w:cs="Times New Roman"/>
          <w:sz w:val="24"/>
          <w:szCs w:val="24"/>
        </w:rPr>
        <w:t xml:space="preserve"> measure</w:t>
      </w:r>
      <w:bookmarkEnd w:id="7"/>
      <w:r w:rsidRPr="00CF7241">
        <w:rPr>
          <w:rFonts w:ascii="Times New Roman" w:hAnsi="Times New Roman" w:cs="Times New Roman"/>
          <w:sz w:val="24"/>
          <w:szCs w:val="24"/>
        </w:rPr>
        <w:t>.</w:t>
      </w:r>
    </w:p>
    <w:p w14:paraId="15CB4F39" w14:textId="49D89741" w:rsidR="00366046" w:rsidRPr="00366046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</w:t>
      </w:r>
      <w:r w:rsidRPr="00366046">
        <w:rPr>
          <w:rFonts w:ascii="Times New Roman" w:hAnsi="Times New Roman" w:cs="Times New Roman"/>
          <w:sz w:val="24"/>
          <w:szCs w:val="24"/>
        </w:rPr>
        <w:t xml:space="preserve"> section 2 constitute emergency circumstances, making it necessary that the </w:t>
      </w:r>
      <w:r w:rsidR="00DC4FC1" w:rsidRPr="00071A07">
        <w:rPr>
          <w:rFonts w:ascii="Times New Roman" w:hAnsi="Times New Roman" w:cs="Times New Roman"/>
          <w:sz w:val="24"/>
          <w:szCs w:val="24"/>
        </w:rPr>
        <w:t>Research Practice Partnership Congressional Review Emergency Amendment Act of 2022</w:t>
      </w:r>
      <w:r w:rsidR="007B0694">
        <w:rPr>
          <w:rFonts w:ascii="Times New Roman" w:hAnsi="Times New Roman" w:cs="Times New Roman"/>
          <w:sz w:val="24"/>
          <w:szCs w:val="24"/>
        </w:rPr>
        <w:t xml:space="preserve"> </w:t>
      </w:r>
      <w:r w:rsidRPr="00366046">
        <w:rPr>
          <w:rFonts w:ascii="Times New Roman" w:hAnsi="Times New Roman" w:cs="Times New Roman"/>
          <w:sz w:val="24"/>
          <w:szCs w:val="24"/>
        </w:rPr>
        <w:t>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C003" w14:textId="77777777" w:rsidR="005A1DFA" w:rsidRDefault="005A1DFA" w:rsidP="00A24D2E">
      <w:pPr>
        <w:spacing w:after="0" w:line="240" w:lineRule="auto"/>
      </w:pPr>
      <w:r>
        <w:separator/>
      </w:r>
    </w:p>
    <w:p w14:paraId="19E13565" w14:textId="77777777" w:rsidR="005A1DFA" w:rsidRDefault="005A1DFA"/>
  </w:endnote>
  <w:endnote w:type="continuationSeparator" w:id="0">
    <w:p w14:paraId="362FA692" w14:textId="77777777" w:rsidR="005A1DFA" w:rsidRDefault="005A1DFA" w:rsidP="00A24D2E">
      <w:pPr>
        <w:spacing w:after="0" w:line="240" w:lineRule="auto"/>
      </w:pPr>
      <w:r>
        <w:continuationSeparator/>
      </w:r>
    </w:p>
    <w:p w14:paraId="5D1603C8" w14:textId="77777777" w:rsidR="005A1DFA" w:rsidRDefault="005A1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  <w:p w14:paraId="6716D463" w14:textId="77777777" w:rsidR="00C43E3C" w:rsidRDefault="00C43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99FE" w14:textId="77777777" w:rsidR="005A1DFA" w:rsidRDefault="005A1DFA" w:rsidP="00A24D2E">
      <w:pPr>
        <w:spacing w:after="0" w:line="240" w:lineRule="auto"/>
      </w:pPr>
      <w:r>
        <w:separator/>
      </w:r>
    </w:p>
    <w:p w14:paraId="2C1983AF" w14:textId="77777777" w:rsidR="005A1DFA" w:rsidRDefault="005A1DFA"/>
  </w:footnote>
  <w:footnote w:type="continuationSeparator" w:id="0">
    <w:p w14:paraId="771BFEF9" w14:textId="77777777" w:rsidR="005A1DFA" w:rsidRDefault="005A1DFA" w:rsidP="00A24D2E">
      <w:pPr>
        <w:spacing w:after="0" w:line="240" w:lineRule="auto"/>
      </w:pPr>
      <w:r>
        <w:continuationSeparator/>
      </w:r>
    </w:p>
    <w:p w14:paraId="08117B8A" w14:textId="77777777" w:rsidR="005A1DFA" w:rsidRDefault="005A1D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C174A"/>
    <w:rsid w:val="000C4E47"/>
    <w:rsid w:val="000E3995"/>
    <w:rsid w:val="00104D2F"/>
    <w:rsid w:val="00127979"/>
    <w:rsid w:val="001965B8"/>
    <w:rsid w:val="001C6B5A"/>
    <w:rsid w:val="001E11A0"/>
    <w:rsid w:val="001E3DD2"/>
    <w:rsid w:val="00251CDE"/>
    <w:rsid w:val="00262232"/>
    <w:rsid w:val="002721DA"/>
    <w:rsid w:val="002722AD"/>
    <w:rsid w:val="002901CF"/>
    <w:rsid w:val="00296518"/>
    <w:rsid w:val="00332EE8"/>
    <w:rsid w:val="00336D9E"/>
    <w:rsid w:val="00337EDE"/>
    <w:rsid w:val="00364F3B"/>
    <w:rsid w:val="00366046"/>
    <w:rsid w:val="00381FA9"/>
    <w:rsid w:val="003C7ACC"/>
    <w:rsid w:val="003F27FC"/>
    <w:rsid w:val="00437FB6"/>
    <w:rsid w:val="00452E8F"/>
    <w:rsid w:val="004E263E"/>
    <w:rsid w:val="004F6E28"/>
    <w:rsid w:val="00505F97"/>
    <w:rsid w:val="00555FC9"/>
    <w:rsid w:val="005A1DFA"/>
    <w:rsid w:val="005A63D2"/>
    <w:rsid w:val="005D0800"/>
    <w:rsid w:val="00633017"/>
    <w:rsid w:val="006339A7"/>
    <w:rsid w:val="00667639"/>
    <w:rsid w:val="00667E85"/>
    <w:rsid w:val="0067019E"/>
    <w:rsid w:val="00686B79"/>
    <w:rsid w:val="007244B8"/>
    <w:rsid w:val="007354F6"/>
    <w:rsid w:val="007632FA"/>
    <w:rsid w:val="0078572C"/>
    <w:rsid w:val="007A6CDC"/>
    <w:rsid w:val="007B0694"/>
    <w:rsid w:val="007B18AC"/>
    <w:rsid w:val="0083595C"/>
    <w:rsid w:val="00885007"/>
    <w:rsid w:val="008A75C4"/>
    <w:rsid w:val="008E55BB"/>
    <w:rsid w:val="009313B5"/>
    <w:rsid w:val="00951A6D"/>
    <w:rsid w:val="009572BA"/>
    <w:rsid w:val="00963B4F"/>
    <w:rsid w:val="0097304F"/>
    <w:rsid w:val="009A0D20"/>
    <w:rsid w:val="00A01ECB"/>
    <w:rsid w:val="00A24D2E"/>
    <w:rsid w:val="00A505A9"/>
    <w:rsid w:val="00A872BA"/>
    <w:rsid w:val="00A91DE0"/>
    <w:rsid w:val="00A91FC0"/>
    <w:rsid w:val="00AE0F6B"/>
    <w:rsid w:val="00B32E31"/>
    <w:rsid w:val="00B5737C"/>
    <w:rsid w:val="00B82717"/>
    <w:rsid w:val="00B9130E"/>
    <w:rsid w:val="00B95D5E"/>
    <w:rsid w:val="00BC07A4"/>
    <w:rsid w:val="00BE6039"/>
    <w:rsid w:val="00BF30AB"/>
    <w:rsid w:val="00C2406A"/>
    <w:rsid w:val="00C25DB7"/>
    <w:rsid w:val="00C37061"/>
    <w:rsid w:val="00C43E3C"/>
    <w:rsid w:val="00CC117A"/>
    <w:rsid w:val="00CF27F2"/>
    <w:rsid w:val="00CF7241"/>
    <w:rsid w:val="00D07A95"/>
    <w:rsid w:val="00D61AE6"/>
    <w:rsid w:val="00D9631E"/>
    <w:rsid w:val="00DC4FC1"/>
    <w:rsid w:val="00DC5E9B"/>
    <w:rsid w:val="00E2168B"/>
    <w:rsid w:val="00E313CE"/>
    <w:rsid w:val="00E31705"/>
    <w:rsid w:val="00E354AE"/>
    <w:rsid w:val="00E3657D"/>
    <w:rsid w:val="00E7582D"/>
    <w:rsid w:val="00E838A6"/>
    <w:rsid w:val="00EA04E1"/>
    <w:rsid w:val="00EF4704"/>
    <w:rsid w:val="00F23E72"/>
    <w:rsid w:val="00F63FB4"/>
    <w:rsid w:val="00FA454B"/>
    <w:rsid w:val="00FB1E92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Lancaster, Raleigh (Council)</cp:lastModifiedBy>
  <cp:revision>3</cp:revision>
  <cp:lastPrinted>2021-04-01T13:29:00Z</cp:lastPrinted>
  <dcterms:created xsi:type="dcterms:W3CDTF">2022-02-23T20:28:00Z</dcterms:created>
  <dcterms:modified xsi:type="dcterms:W3CDTF">2022-02-23T20:45:00Z</dcterms:modified>
</cp:coreProperties>
</file>