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4AA10" w14:textId="674B6F4B" w:rsidR="00891251" w:rsidRPr="00A41607" w:rsidRDefault="00891251" w:rsidP="00255863">
      <w:pPr>
        <w:pStyle w:val="Heading2"/>
      </w:pPr>
      <w:r>
        <w:tab/>
      </w:r>
      <w:r>
        <w:tab/>
      </w:r>
      <w:r>
        <w:tab/>
      </w:r>
      <w:r w:rsidR="00FD37EB">
        <w:tab/>
      </w:r>
      <w:r w:rsidR="00FD37EB">
        <w:tab/>
      </w:r>
      <w:r w:rsidR="00B95DB5">
        <w:tab/>
      </w:r>
      <w:r w:rsidR="00B95DB5">
        <w:tab/>
        <w:t xml:space="preserve">          </w:t>
      </w:r>
      <w:r w:rsidR="00FD37EB" w:rsidRPr="00A41607">
        <w:t>__</w:t>
      </w:r>
      <w:r w:rsidRPr="00A41607">
        <w:t>_____________________________</w:t>
      </w:r>
    </w:p>
    <w:p w14:paraId="1B5D119D" w14:textId="7C388E71" w:rsidR="00891251" w:rsidRPr="00A41607" w:rsidRDefault="00891251" w:rsidP="00891251">
      <w:pPr>
        <w:rPr>
          <w:rFonts w:ascii="Times New Roman" w:hAnsi="Times New Roman"/>
          <w:sz w:val="24"/>
          <w:szCs w:val="24"/>
        </w:rPr>
      </w:pPr>
      <w:r w:rsidRPr="00A41607">
        <w:rPr>
          <w:rFonts w:ascii="Times New Roman" w:hAnsi="Times New Roman"/>
          <w:sz w:val="24"/>
          <w:szCs w:val="24"/>
        </w:rPr>
        <w:t xml:space="preserve">      </w:t>
      </w:r>
      <w:r w:rsidRPr="00A41607">
        <w:rPr>
          <w:rFonts w:ascii="Times New Roman" w:hAnsi="Times New Roman"/>
          <w:sz w:val="24"/>
          <w:szCs w:val="24"/>
        </w:rPr>
        <w:tab/>
      </w:r>
      <w:r w:rsidRPr="00A41607">
        <w:rPr>
          <w:rFonts w:ascii="Times New Roman" w:hAnsi="Times New Roman"/>
          <w:sz w:val="24"/>
          <w:szCs w:val="24"/>
        </w:rPr>
        <w:tab/>
      </w:r>
      <w:r w:rsidRPr="00A41607">
        <w:rPr>
          <w:rFonts w:ascii="Times New Roman" w:hAnsi="Times New Roman"/>
          <w:sz w:val="24"/>
          <w:szCs w:val="24"/>
        </w:rPr>
        <w:tab/>
      </w:r>
      <w:r w:rsidRPr="00A41607">
        <w:rPr>
          <w:rFonts w:ascii="Times New Roman" w:hAnsi="Times New Roman"/>
          <w:sz w:val="24"/>
          <w:szCs w:val="24"/>
        </w:rPr>
        <w:tab/>
        <w:t xml:space="preserve">      </w:t>
      </w:r>
      <w:r w:rsidR="00FD37EB" w:rsidRPr="00A41607">
        <w:rPr>
          <w:rFonts w:ascii="Times New Roman" w:hAnsi="Times New Roman"/>
          <w:sz w:val="24"/>
          <w:szCs w:val="24"/>
        </w:rPr>
        <w:tab/>
      </w:r>
      <w:r w:rsidR="00FD37EB" w:rsidRPr="00A41607">
        <w:rPr>
          <w:rFonts w:ascii="Times New Roman" w:hAnsi="Times New Roman"/>
          <w:sz w:val="24"/>
          <w:szCs w:val="24"/>
        </w:rPr>
        <w:tab/>
      </w:r>
      <w:r w:rsidR="00B95DB5">
        <w:rPr>
          <w:rFonts w:ascii="Times New Roman" w:hAnsi="Times New Roman"/>
          <w:sz w:val="24"/>
          <w:szCs w:val="24"/>
        </w:rPr>
        <w:tab/>
        <w:t xml:space="preserve">           </w:t>
      </w:r>
      <w:r w:rsidRPr="00A41607">
        <w:rPr>
          <w:rFonts w:ascii="Times New Roman" w:hAnsi="Times New Roman"/>
          <w:sz w:val="24"/>
          <w:szCs w:val="24"/>
        </w:rPr>
        <w:t>C</w:t>
      </w:r>
      <w:r w:rsidR="00D7484F">
        <w:rPr>
          <w:rFonts w:ascii="Times New Roman" w:hAnsi="Times New Roman"/>
          <w:sz w:val="24"/>
          <w:szCs w:val="24"/>
        </w:rPr>
        <w:t xml:space="preserve">hairman </w:t>
      </w:r>
      <w:r w:rsidR="009939FC">
        <w:rPr>
          <w:rFonts w:ascii="Times New Roman" w:hAnsi="Times New Roman"/>
          <w:sz w:val="24"/>
          <w:szCs w:val="24"/>
        </w:rPr>
        <w:t>Phil Mendelson</w:t>
      </w:r>
    </w:p>
    <w:p w14:paraId="12B351F1" w14:textId="045B42FA" w:rsidR="00F526C3" w:rsidRPr="00A41607" w:rsidRDefault="00F526C3" w:rsidP="00F526C3">
      <w:pPr>
        <w:rPr>
          <w:rFonts w:ascii="Times New Roman" w:hAnsi="Times New Roman"/>
          <w:sz w:val="24"/>
          <w:szCs w:val="24"/>
        </w:rPr>
      </w:pPr>
    </w:p>
    <w:p w14:paraId="5A8ECEDE" w14:textId="77777777" w:rsidR="00F526C3" w:rsidRPr="00A41607" w:rsidRDefault="00F526C3" w:rsidP="009A763C">
      <w:pPr>
        <w:jc w:val="center"/>
        <w:rPr>
          <w:rFonts w:ascii="Times New Roman" w:hAnsi="Times New Roman"/>
          <w:sz w:val="24"/>
          <w:szCs w:val="24"/>
        </w:rPr>
      </w:pPr>
    </w:p>
    <w:p w14:paraId="3E7BC930" w14:textId="06880FCE" w:rsidR="009A1B7B" w:rsidRPr="00A41607" w:rsidRDefault="009A1B7B" w:rsidP="009A763C">
      <w:pPr>
        <w:jc w:val="center"/>
        <w:rPr>
          <w:rFonts w:ascii="Times New Roman" w:hAnsi="Times New Roman"/>
          <w:sz w:val="24"/>
          <w:szCs w:val="24"/>
        </w:rPr>
      </w:pPr>
      <w:r w:rsidRPr="00A41607">
        <w:rPr>
          <w:rFonts w:ascii="Times New Roman" w:hAnsi="Times New Roman"/>
          <w:sz w:val="24"/>
          <w:szCs w:val="24"/>
        </w:rPr>
        <w:t>A</w:t>
      </w:r>
      <w:r w:rsidR="00597E5D" w:rsidRPr="00A41607">
        <w:rPr>
          <w:rFonts w:ascii="Times New Roman" w:hAnsi="Times New Roman"/>
          <w:sz w:val="24"/>
          <w:szCs w:val="24"/>
        </w:rPr>
        <w:t xml:space="preserve"> BILL</w:t>
      </w:r>
    </w:p>
    <w:p w14:paraId="771F1441" w14:textId="77777777" w:rsidR="00282492" w:rsidRPr="00A41607" w:rsidRDefault="00282492" w:rsidP="009A763C">
      <w:pPr>
        <w:jc w:val="center"/>
        <w:rPr>
          <w:rFonts w:ascii="Times New Roman" w:hAnsi="Times New Roman"/>
          <w:sz w:val="24"/>
          <w:szCs w:val="24"/>
        </w:rPr>
      </w:pPr>
    </w:p>
    <w:p w14:paraId="0AC4678F" w14:textId="108F27D2" w:rsidR="00282492" w:rsidRPr="00A41607" w:rsidRDefault="00915262" w:rsidP="009A763C">
      <w:pPr>
        <w:jc w:val="center"/>
        <w:rPr>
          <w:rFonts w:ascii="Times New Roman" w:hAnsi="Times New Roman"/>
          <w:sz w:val="24"/>
          <w:szCs w:val="24"/>
        </w:rPr>
      </w:pPr>
      <w:r w:rsidRPr="00A41607">
        <w:rPr>
          <w:rFonts w:ascii="Times New Roman" w:hAnsi="Times New Roman"/>
          <w:sz w:val="24"/>
          <w:szCs w:val="24"/>
        </w:rPr>
        <w:t>_____________</w:t>
      </w:r>
    </w:p>
    <w:p w14:paraId="55BF5825" w14:textId="77777777" w:rsidR="009F114E" w:rsidRPr="00A41607" w:rsidRDefault="009F114E" w:rsidP="009A763C">
      <w:pPr>
        <w:jc w:val="center"/>
        <w:rPr>
          <w:rFonts w:ascii="Times New Roman" w:hAnsi="Times New Roman"/>
          <w:sz w:val="24"/>
          <w:szCs w:val="24"/>
        </w:rPr>
      </w:pPr>
    </w:p>
    <w:p w14:paraId="28A55A5C" w14:textId="77777777" w:rsidR="009A1B7B" w:rsidRPr="00A41607" w:rsidRDefault="009A1B7B" w:rsidP="009A763C">
      <w:pPr>
        <w:jc w:val="center"/>
        <w:rPr>
          <w:rFonts w:ascii="Times New Roman" w:hAnsi="Times New Roman"/>
          <w:sz w:val="24"/>
          <w:szCs w:val="24"/>
        </w:rPr>
      </w:pPr>
      <w:r w:rsidRPr="00A41607">
        <w:rPr>
          <w:rFonts w:ascii="Times New Roman" w:hAnsi="Times New Roman"/>
          <w:sz w:val="24"/>
          <w:szCs w:val="24"/>
        </w:rPr>
        <w:t>IN THE COUNCIL OF THE DISTRICT OF COLUMBIA</w:t>
      </w:r>
    </w:p>
    <w:p w14:paraId="14D07CC8" w14:textId="77777777" w:rsidR="00B76D86" w:rsidRPr="00A41607" w:rsidRDefault="00B76D86" w:rsidP="009A763C">
      <w:pPr>
        <w:jc w:val="center"/>
        <w:rPr>
          <w:rFonts w:ascii="Times New Roman" w:hAnsi="Times New Roman"/>
          <w:sz w:val="24"/>
          <w:szCs w:val="24"/>
        </w:rPr>
      </w:pPr>
    </w:p>
    <w:p w14:paraId="6A8849DF" w14:textId="4B654873" w:rsidR="009A1B7B" w:rsidRPr="00A41607" w:rsidRDefault="009A763C" w:rsidP="009A763C">
      <w:pPr>
        <w:jc w:val="center"/>
        <w:rPr>
          <w:rFonts w:ascii="Times New Roman" w:hAnsi="Times New Roman"/>
          <w:b/>
          <w:sz w:val="24"/>
          <w:szCs w:val="24"/>
        </w:rPr>
      </w:pPr>
      <w:r w:rsidRPr="00A41607">
        <w:rPr>
          <w:rFonts w:ascii="Times New Roman" w:hAnsi="Times New Roman"/>
          <w:b/>
          <w:sz w:val="24"/>
          <w:szCs w:val="24"/>
        </w:rPr>
        <w:t>____</w:t>
      </w:r>
      <w:r w:rsidR="00367B20" w:rsidRPr="00A41607">
        <w:rPr>
          <w:rFonts w:ascii="Times New Roman" w:hAnsi="Times New Roman"/>
          <w:b/>
          <w:sz w:val="24"/>
          <w:szCs w:val="24"/>
        </w:rPr>
        <w:t>_______</w:t>
      </w:r>
      <w:r w:rsidRPr="00A41607">
        <w:rPr>
          <w:rFonts w:ascii="Times New Roman" w:hAnsi="Times New Roman"/>
          <w:b/>
          <w:sz w:val="24"/>
          <w:szCs w:val="24"/>
        </w:rPr>
        <w:t>________</w:t>
      </w:r>
    </w:p>
    <w:p w14:paraId="0986D0AC" w14:textId="77777777" w:rsidR="009F114E" w:rsidRPr="00A41607" w:rsidRDefault="009F114E" w:rsidP="009A763C">
      <w:pPr>
        <w:jc w:val="center"/>
        <w:rPr>
          <w:rFonts w:ascii="Times New Roman" w:hAnsi="Times New Roman"/>
          <w:b/>
          <w:sz w:val="24"/>
          <w:szCs w:val="24"/>
        </w:rPr>
      </w:pPr>
    </w:p>
    <w:p w14:paraId="0EE9CBD9" w14:textId="77777777" w:rsidR="00915262" w:rsidRPr="00A41607" w:rsidRDefault="00915262" w:rsidP="009A763C">
      <w:pPr>
        <w:jc w:val="center"/>
        <w:rPr>
          <w:rFonts w:ascii="Times New Roman" w:hAnsi="Times New Roman"/>
          <w:b/>
          <w:sz w:val="24"/>
          <w:szCs w:val="24"/>
        </w:rPr>
      </w:pPr>
    </w:p>
    <w:p w14:paraId="625C9F16" w14:textId="112AF9D2" w:rsidR="009F114E" w:rsidRPr="00072B01" w:rsidRDefault="009A1B7B" w:rsidP="00915E70">
      <w:pPr>
        <w:ind w:left="720" w:hanging="720"/>
        <w:jc w:val="left"/>
        <w:rPr>
          <w:rFonts w:ascii="Times New Roman" w:hAnsi="Times New Roman"/>
          <w:spacing w:val="-2"/>
          <w:sz w:val="24"/>
          <w:szCs w:val="24"/>
        </w:rPr>
      </w:pPr>
      <w:r w:rsidRPr="00072B01">
        <w:rPr>
          <w:rFonts w:ascii="Times New Roman" w:hAnsi="Times New Roman"/>
          <w:sz w:val="24"/>
          <w:szCs w:val="24"/>
        </w:rPr>
        <w:t>To</w:t>
      </w:r>
      <w:r w:rsidR="00737869" w:rsidRPr="00072B01">
        <w:rPr>
          <w:rFonts w:ascii="Times New Roman" w:hAnsi="Times New Roman"/>
          <w:sz w:val="24"/>
          <w:szCs w:val="24"/>
        </w:rPr>
        <w:t xml:space="preserve"> amend</w:t>
      </w:r>
      <w:r w:rsidR="00D526B0" w:rsidRPr="00072B01">
        <w:rPr>
          <w:rFonts w:ascii="Times New Roman" w:hAnsi="Times New Roman"/>
          <w:sz w:val="24"/>
          <w:szCs w:val="24"/>
        </w:rPr>
        <w:t xml:space="preserve">, on </w:t>
      </w:r>
      <w:r w:rsidR="007641C2">
        <w:rPr>
          <w:rFonts w:ascii="Times New Roman" w:hAnsi="Times New Roman"/>
          <w:sz w:val="24"/>
          <w:szCs w:val="24"/>
        </w:rPr>
        <w:t>a temporary</w:t>
      </w:r>
      <w:r w:rsidR="00597E5D" w:rsidRPr="00072B01">
        <w:rPr>
          <w:rFonts w:ascii="Times New Roman" w:hAnsi="Times New Roman"/>
          <w:sz w:val="24"/>
          <w:szCs w:val="24"/>
        </w:rPr>
        <w:t xml:space="preserve"> </w:t>
      </w:r>
      <w:r w:rsidR="00D526B0" w:rsidRPr="00072B01">
        <w:rPr>
          <w:rFonts w:ascii="Times New Roman" w:hAnsi="Times New Roman"/>
          <w:sz w:val="24"/>
          <w:szCs w:val="24"/>
        </w:rPr>
        <w:t>basis,</w:t>
      </w:r>
      <w:r w:rsidR="00737869" w:rsidRPr="00072B01">
        <w:rPr>
          <w:rFonts w:ascii="Times New Roman" w:hAnsi="Times New Roman"/>
          <w:sz w:val="24"/>
          <w:szCs w:val="24"/>
        </w:rPr>
        <w:t xml:space="preserve"> </w:t>
      </w:r>
      <w:r w:rsidR="003C4D01" w:rsidRPr="00072B01">
        <w:rPr>
          <w:rFonts w:ascii="Times New Roman" w:hAnsi="Times New Roman"/>
          <w:spacing w:val="-2"/>
          <w:sz w:val="24"/>
          <w:szCs w:val="24"/>
        </w:rPr>
        <w:t xml:space="preserve">the </w:t>
      </w:r>
      <w:r w:rsidR="00BE696D" w:rsidRPr="00072B01">
        <w:rPr>
          <w:rFonts w:ascii="Times New Roman" w:hAnsi="Times New Roman"/>
          <w:spacing w:val="-2"/>
          <w:sz w:val="24"/>
          <w:szCs w:val="24"/>
        </w:rPr>
        <w:t xml:space="preserve">Legalization of Marijuana for Medical Treatment Initiative of 1999 </w:t>
      </w:r>
      <w:bookmarkStart w:id="0" w:name="_Hlk94083506"/>
      <w:r w:rsidR="00202585" w:rsidRPr="00072B01">
        <w:rPr>
          <w:rFonts w:ascii="Times New Roman" w:hAnsi="Times New Roman"/>
          <w:spacing w:val="-2"/>
          <w:sz w:val="24"/>
          <w:szCs w:val="24"/>
        </w:rPr>
        <w:t xml:space="preserve">to </w:t>
      </w:r>
      <w:r w:rsidR="003B69A3" w:rsidRPr="00072B01">
        <w:rPr>
          <w:rFonts w:ascii="Times New Roman" w:hAnsi="Times New Roman"/>
          <w:spacing w:val="-2"/>
          <w:sz w:val="24"/>
          <w:szCs w:val="24"/>
        </w:rPr>
        <w:t>set a</w:t>
      </w:r>
      <w:r w:rsidR="003D7F7C" w:rsidRPr="00072B01">
        <w:rPr>
          <w:rFonts w:ascii="Times New Roman" w:hAnsi="Times New Roman"/>
          <w:spacing w:val="-2"/>
          <w:sz w:val="24"/>
          <w:szCs w:val="24"/>
        </w:rPr>
        <w:t xml:space="preserve"> new</w:t>
      </w:r>
      <w:r w:rsidR="003B69A3" w:rsidRPr="00072B01">
        <w:rPr>
          <w:rFonts w:ascii="Times New Roman" w:hAnsi="Times New Roman"/>
          <w:spacing w:val="-2"/>
          <w:sz w:val="24"/>
          <w:szCs w:val="24"/>
        </w:rPr>
        <w:t xml:space="preserve"> expiration date</w:t>
      </w:r>
      <w:r w:rsidR="00753895" w:rsidRPr="00072B01">
        <w:rPr>
          <w:rFonts w:ascii="Times New Roman" w:hAnsi="Times New Roman"/>
          <w:spacing w:val="-2"/>
          <w:sz w:val="24"/>
          <w:szCs w:val="24"/>
        </w:rPr>
        <w:t xml:space="preserve"> </w:t>
      </w:r>
      <w:r w:rsidR="001208E7" w:rsidRPr="00072B01">
        <w:rPr>
          <w:rFonts w:ascii="Times New Roman" w:hAnsi="Times New Roman"/>
          <w:spacing w:val="-2"/>
          <w:sz w:val="24"/>
          <w:szCs w:val="24"/>
        </w:rPr>
        <w:t xml:space="preserve">for the issuance of two year </w:t>
      </w:r>
      <w:r w:rsidR="00D20D1C" w:rsidRPr="00072B01">
        <w:rPr>
          <w:rFonts w:ascii="Times New Roman" w:hAnsi="Times New Roman"/>
          <w:spacing w:val="-2"/>
          <w:sz w:val="24"/>
          <w:szCs w:val="24"/>
        </w:rPr>
        <w:t xml:space="preserve">qualifying </w:t>
      </w:r>
      <w:r w:rsidR="001208E7" w:rsidRPr="00072B01">
        <w:rPr>
          <w:rFonts w:ascii="Times New Roman" w:hAnsi="Times New Roman"/>
          <w:spacing w:val="-2"/>
          <w:sz w:val="24"/>
          <w:szCs w:val="24"/>
        </w:rPr>
        <w:t>patient and caregiver registration cards</w:t>
      </w:r>
      <w:r w:rsidR="00915E70" w:rsidRPr="00072B01">
        <w:rPr>
          <w:rFonts w:ascii="Times New Roman" w:hAnsi="Times New Roman"/>
          <w:spacing w:val="-2"/>
          <w:sz w:val="24"/>
          <w:szCs w:val="24"/>
        </w:rPr>
        <w:t>,</w:t>
      </w:r>
      <w:r w:rsidR="001208E7" w:rsidRPr="00072B01">
        <w:rPr>
          <w:rFonts w:ascii="Times New Roman" w:hAnsi="Times New Roman"/>
          <w:spacing w:val="-2"/>
          <w:sz w:val="24"/>
          <w:szCs w:val="24"/>
        </w:rPr>
        <w:t xml:space="preserve"> </w:t>
      </w:r>
      <w:r w:rsidR="003B69A3" w:rsidRPr="00072B01">
        <w:rPr>
          <w:rFonts w:ascii="Times New Roman" w:hAnsi="Times New Roman"/>
          <w:spacing w:val="-2"/>
          <w:sz w:val="24"/>
          <w:szCs w:val="24"/>
        </w:rPr>
        <w:t xml:space="preserve">to establish </w:t>
      </w:r>
      <w:r w:rsidR="00EB2722" w:rsidRPr="00072B01">
        <w:rPr>
          <w:rFonts w:ascii="Times New Roman" w:hAnsi="Times New Roman"/>
          <w:spacing w:val="-2"/>
          <w:sz w:val="24"/>
          <w:szCs w:val="24"/>
        </w:rPr>
        <w:t xml:space="preserve">a </w:t>
      </w:r>
      <w:r w:rsidR="00915E70" w:rsidRPr="00072B01">
        <w:rPr>
          <w:rFonts w:ascii="Times New Roman" w:hAnsi="Times New Roman"/>
          <w:spacing w:val="-2"/>
          <w:sz w:val="24"/>
          <w:szCs w:val="24"/>
        </w:rPr>
        <w:t>sunset</w:t>
      </w:r>
      <w:r w:rsidR="00D20D1C" w:rsidRPr="00072B01">
        <w:rPr>
          <w:rFonts w:ascii="Times New Roman" w:hAnsi="Times New Roman"/>
          <w:spacing w:val="-2"/>
          <w:sz w:val="24"/>
          <w:szCs w:val="24"/>
        </w:rPr>
        <w:t xml:space="preserve"> date </w:t>
      </w:r>
      <w:r w:rsidR="00915E70" w:rsidRPr="00072B01">
        <w:rPr>
          <w:rFonts w:ascii="Times New Roman" w:hAnsi="Times New Roman"/>
          <w:spacing w:val="-2"/>
          <w:sz w:val="24"/>
          <w:szCs w:val="24"/>
        </w:rPr>
        <w:t>for</w:t>
      </w:r>
      <w:r w:rsidR="00D20D1C" w:rsidRPr="00072B01">
        <w:rPr>
          <w:rFonts w:ascii="Times New Roman" w:hAnsi="Times New Roman"/>
          <w:spacing w:val="-2"/>
          <w:sz w:val="24"/>
          <w:szCs w:val="24"/>
        </w:rPr>
        <w:t xml:space="preserve"> qualifying patients and caregivers whose registration card</w:t>
      </w:r>
      <w:r w:rsidR="00EC6E5F" w:rsidRPr="00072B01">
        <w:rPr>
          <w:rFonts w:ascii="Times New Roman" w:hAnsi="Times New Roman"/>
          <w:spacing w:val="-2"/>
          <w:sz w:val="24"/>
          <w:szCs w:val="24"/>
        </w:rPr>
        <w:t>s</w:t>
      </w:r>
      <w:r w:rsidR="00D20D1C" w:rsidRPr="00072B01">
        <w:rPr>
          <w:rFonts w:ascii="Times New Roman" w:hAnsi="Times New Roman"/>
          <w:spacing w:val="-2"/>
          <w:sz w:val="24"/>
          <w:szCs w:val="24"/>
        </w:rPr>
        <w:t xml:space="preserve"> expired on or after March 1, 2020 </w:t>
      </w:r>
      <w:r w:rsidR="00915E70" w:rsidRPr="00072B01">
        <w:rPr>
          <w:rFonts w:ascii="Times New Roman" w:hAnsi="Times New Roman"/>
          <w:spacing w:val="-2"/>
          <w:sz w:val="24"/>
          <w:szCs w:val="24"/>
        </w:rPr>
        <w:t>to</w:t>
      </w:r>
      <w:r w:rsidR="00D20D1C" w:rsidRPr="00072B01">
        <w:rPr>
          <w:rFonts w:ascii="Times New Roman" w:hAnsi="Times New Roman"/>
          <w:spacing w:val="-2"/>
          <w:sz w:val="24"/>
          <w:szCs w:val="24"/>
        </w:rPr>
        <w:t xml:space="preserve"> continue to purchase</w:t>
      </w:r>
      <w:r w:rsidR="00A47271" w:rsidRPr="00072B01">
        <w:rPr>
          <w:rFonts w:ascii="Times New Roman" w:hAnsi="Times New Roman"/>
          <w:spacing w:val="-2"/>
          <w:sz w:val="24"/>
          <w:szCs w:val="24"/>
        </w:rPr>
        <w:t xml:space="preserve"> medical</w:t>
      </w:r>
      <w:r w:rsidR="00915E70" w:rsidRPr="00072B01">
        <w:rPr>
          <w:rFonts w:ascii="Times New Roman" w:hAnsi="Times New Roman"/>
          <w:spacing w:val="-2"/>
          <w:sz w:val="24"/>
          <w:szCs w:val="24"/>
        </w:rPr>
        <w:t xml:space="preserve"> marijuana,</w:t>
      </w:r>
      <w:r w:rsidR="00753895" w:rsidRPr="00072B01">
        <w:rPr>
          <w:rFonts w:ascii="Times New Roman" w:hAnsi="Times New Roman"/>
          <w:spacing w:val="-2"/>
          <w:sz w:val="24"/>
          <w:szCs w:val="24"/>
        </w:rPr>
        <w:t xml:space="preserve"> to</w:t>
      </w:r>
      <w:r w:rsidR="00D20D1C" w:rsidRPr="00072B01">
        <w:rPr>
          <w:rFonts w:ascii="Times New Roman" w:hAnsi="Times New Roman"/>
          <w:spacing w:val="-2"/>
          <w:sz w:val="24"/>
          <w:szCs w:val="24"/>
        </w:rPr>
        <w:t xml:space="preserve"> ease registration burdens for </w:t>
      </w:r>
      <w:r w:rsidR="00255863" w:rsidRPr="00072B01">
        <w:rPr>
          <w:rFonts w:ascii="Times New Roman" w:hAnsi="Times New Roman"/>
          <w:spacing w:val="-2"/>
          <w:sz w:val="24"/>
          <w:szCs w:val="24"/>
        </w:rPr>
        <w:t>patients</w:t>
      </w:r>
      <w:r w:rsidR="00D20D1C" w:rsidRPr="00072B01">
        <w:rPr>
          <w:rFonts w:ascii="Times New Roman" w:hAnsi="Times New Roman"/>
          <w:spacing w:val="-2"/>
          <w:sz w:val="24"/>
          <w:szCs w:val="24"/>
        </w:rPr>
        <w:t xml:space="preserve"> entering and remaining in the medical </w:t>
      </w:r>
      <w:r w:rsidR="00A47271" w:rsidRPr="00072B01">
        <w:rPr>
          <w:rFonts w:ascii="Times New Roman" w:hAnsi="Times New Roman"/>
          <w:spacing w:val="-2"/>
          <w:sz w:val="24"/>
          <w:szCs w:val="24"/>
        </w:rPr>
        <w:t>marijuana</w:t>
      </w:r>
      <w:r w:rsidR="00D20D1C" w:rsidRPr="00072B01">
        <w:rPr>
          <w:rFonts w:ascii="Times New Roman" w:hAnsi="Times New Roman"/>
          <w:spacing w:val="-2"/>
          <w:sz w:val="24"/>
          <w:szCs w:val="24"/>
        </w:rPr>
        <w:t xml:space="preserve"> program by allowing </w:t>
      </w:r>
      <w:r w:rsidR="00C34D47" w:rsidRPr="00072B01">
        <w:rPr>
          <w:rFonts w:ascii="Times New Roman" w:hAnsi="Times New Roman"/>
          <w:spacing w:val="-2"/>
          <w:sz w:val="24"/>
          <w:szCs w:val="24"/>
        </w:rPr>
        <w:t>individuals</w:t>
      </w:r>
      <w:r w:rsidR="00255863" w:rsidRPr="00072B01">
        <w:rPr>
          <w:rFonts w:ascii="Times New Roman" w:hAnsi="Times New Roman"/>
          <w:spacing w:val="-2"/>
          <w:sz w:val="24"/>
          <w:szCs w:val="24"/>
        </w:rPr>
        <w:t xml:space="preserve"> 21</w:t>
      </w:r>
      <w:r w:rsidR="00D20D1C" w:rsidRPr="00072B01">
        <w:rPr>
          <w:rFonts w:ascii="Times New Roman" w:hAnsi="Times New Roman"/>
          <w:spacing w:val="-2"/>
          <w:sz w:val="24"/>
          <w:szCs w:val="24"/>
        </w:rPr>
        <w:t xml:space="preserve"> years and older to self-certify that they are utilizing </w:t>
      </w:r>
      <w:r w:rsidR="00A47271" w:rsidRPr="00072B01">
        <w:rPr>
          <w:rFonts w:ascii="Times New Roman" w:hAnsi="Times New Roman"/>
          <w:spacing w:val="-2"/>
          <w:sz w:val="24"/>
          <w:szCs w:val="24"/>
        </w:rPr>
        <w:t>marijuana</w:t>
      </w:r>
      <w:r w:rsidR="00D20D1C" w:rsidRPr="00072B01">
        <w:rPr>
          <w:rFonts w:ascii="Times New Roman" w:hAnsi="Times New Roman"/>
          <w:spacing w:val="-2"/>
          <w:sz w:val="24"/>
          <w:szCs w:val="24"/>
        </w:rPr>
        <w:t xml:space="preserve"> for medical purposes until September 30, 2022</w:t>
      </w:r>
      <w:r w:rsidR="00915E70" w:rsidRPr="00072B01">
        <w:rPr>
          <w:rFonts w:ascii="Times New Roman" w:hAnsi="Times New Roman"/>
          <w:spacing w:val="-2"/>
          <w:sz w:val="24"/>
          <w:szCs w:val="24"/>
        </w:rPr>
        <w:t xml:space="preserve">, </w:t>
      </w:r>
      <w:r w:rsidR="00695040" w:rsidRPr="00072B01">
        <w:rPr>
          <w:rFonts w:ascii="Times New Roman" w:hAnsi="Times New Roman"/>
          <w:spacing w:val="-2"/>
          <w:sz w:val="24"/>
          <w:szCs w:val="24"/>
        </w:rPr>
        <w:t xml:space="preserve">to clarify that a criminal background </w:t>
      </w:r>
      <w:r w:rsidR="00B60BBC" w:rsidRPr="00072B01">
        <w:rPr>
          <w:rFonts w:ascii="Times New Roman" w:hAnsi="Times New Roman"/>
          <w:spacing w:val="-2"/>
          <w:sz w:val="24"/>
          <w:szCs w:val="24"/>
        </w:rPr>
        <w:t xml:space="preserve">check </w:t>
      </w:r>
      <w:r w:rsidR="00CB6DA5" w:rsidRPr="00072B01">
        <w:rPr>
          <w:rFonts w:ascii="Times New Roman" w:hAnsi="Times New Roman"/>
          <w:spacing w:val="-2"/>
          <w:sz w:val="24"/>
          <w:szCs w:val="24"/>
        </w:rPr>
        <w:t xml:space="preserve">is not required for </w:t>
      </w:r>
      <w:r w:rsidR="004751DA" w:rsidRPr="00072B01">
        <w:rPr>
          <w:rFonts w:ascii="Times New Roman" w:hAnsi="Times New Roman"/>
          <w:spacing w:val="-2"/>
          <w:sz w:val="24"/>
          <w:szCs w:val="24"/>
        </w:rPr>
        <w:t xml:space="preserve">a caregiver to register with ABRA, </w:t>
      </w:r>
      <w:r w:rsidR="00110F57" w:rsidRPr="00072B01">
        <w:rPr>
          <w:rFonts w:ascii="Times New Roman" w:hAnsi="Times New Roman"/>
          <w:spacing w:val="-2"/>
          <w:sz w:val="24"/>
          <w:szCs w:val="24"/>
        </w:rPr>
        <w:t xml:space="preserve">to provide the Board with the authority </w:t>
      </w:r>
      <w:r w:rsidR="004C77D6" w:rsidRPr="00072B01">
        <w:rPr>
          <w:rFonts w:ascii="Times New Roman" w:hAnsi="Times New Roman"/>
          <w:spacing w:val="-2"/>
          <w:sz w:val="24"/>
          <w:szCs w:val="24"/>
        </w:rPr>
        <w:t xml:space="preserve">to establish </w:t>
      </w:r>
      <w:r w:rsidR="00775509" w:rsidRPr="00072B01">
        <w:rPr>
          <w:rFonts w:ascii="Times New Roman" w:hAnsi="Times New Roman"/>
          <w:spacing w:val="-2"/>
          <w:sz w:val="24"/>
          <w:szCs w:val="24"/>
        </w:rPr>
        <w:t xml:space="preserve">alternative or </w:t>
      </w:r>
      <w:r w:rsidR="004C77D6" w:rsidRPr="00072B01">
        <w:rPr>
          <w:rFonts w:ascii="Times New Roman" w:hAnsi="Times New Roman"/>
          <w:spacing w:val="-2"/>
          <w:sz w:val="24"/>
          <w:szCs w:val="24"/>
        </w:rPr>
        <w:t xml:space="preserve">additional processes and procedures for patients to register in the medical </w:t>
      </w:r>
      <w:r w:rsidR="00A47271" w:rsidRPr="00072B01">
        <w:rPr>
          <w:rFonts w:ascii="Times New Roman" w:hAnsi="Times New Roman"/>
          <w:spacing w:val="-2"/>
          <w:sz w:val="24"/>
          <w:szCs w:val="24"/>
        </w:rPr>
        <w:t>marijuana</w:t>
      </w:r>
      <w:r w:rsidR="004C77D6" w:rsidRPr="00072B01">
        <w:rPr>
          <w:rFonts w:ascii="Times New Roman" w:hAnsi="Times New Roman"/>
          <w:spacing w:val="-2"/>
          <w:sz w:val="24"/>
          <w:szCs w:val="24"/>
        </w:rPr>
        <w:t xml:space="preserve"> program </w:t>
      </w:r>
      <w:r w:rsidR="00043065" w:rsidRPr="00072B01">
        <w:rPr>
          <w:rFonts w:ascii="Times New Roman" w:hAnsi="Times New Roman"/>
          <w:spacing w:val="-2"/>
          <w:sz w:val="24"/>
          <w:szCs w:val="24"/>
        </w:rPr>
        <w:t xml:space="preserve">or obtain temporary or permanent approval </w:t>
      </w:r>
      <w:r w:rsidR="008C0E18" w:rsidRPr="00072B01">
        <w:rPr>
          <w:rFonts w:ascii="Times New Roman" w:hAnsi="Times New Roman"/>
          <w:spacing w:val="-2"/>
          <w:sz w:val="24"/>
          <w:szCs w:val="24"/>
        </w:rPr>
        <w:t>to purchase medic</w:t>
      </w:r>
      <w:r w:rsidR="002517AB" w:rsidRPr="00072B01">
        <w:rPr>
          <w:rFonts w:ascii="Times New Roman" w:hAnsi="Times New Roman"/>
          <w:spacing w:val="-2"/>
          <w:sz w:val="24"/>
          <w:szCs w:val="24"/>
        </w:rPr>
        <w:t>al</w:t>
      </w:r>
      <w:r w:rsidR="000C64FE" w:rsidRPr="00072B01">
        <w:rPr>
          <w:rFonts w:ascii="Times New Roman" w:hAnsi="Times New Roman"/>
          <w:spacing w:val="-2"/>
          <w:sz w:val="24"/>
          <w:szCs w:val="24"/>
        </w:rPr>
        <w:t xml:space="preserve"> marijuana</w:t>
      </w:r>
      <w:r w:rsidR="008C0E18" w:rsidRPr="00072B01">
        <w:rPr>
          <w:rFonts w:ascii="Times New Roman" w:hAnsi="Times New Roman"/>
          <w:spacing w:val="-2"/>
          <w:sz w:val="24"/>
          <w:szCs w:val="24"/>
        </w:rPr>
        <w:t xml:space="preserve"> from a dispensary within one business day, </w:t>
      </w:r>
      <w:r w:rsidR="00915E70" w:rsidRPr="00072B01">
        <w:rPr>
          <w:rFonts w:ascii="Times New Roman" w:hAnsi="Times New Roman"/>
          <w:spacing w:val="-2"/>
          <w:sz w:val="24"/>
          <w:szCs w:val="24"/>
        </w:rPr>
        <w:t xml:space="preserve">to increase the amount of dried cannabis a qualifying patient may possess at any one time from 4 ounces to 8 ounces, </w:t>
      </w:r>
      <w:r w:rsidR="00396A31" w:rsidRPr="00072B01">
        <w:rPr>
          <w:rFonts w:ascii="Times New Roman" w:hAnsi="Times New Roman"/>
          <w:spacing w:val="-2"/>
          <w:sz w:val="24"/>
          <w:szCs w:val="24"/>
        </w:rPr>
        <w:t xml:space="preserve">to </w:t>
      </w:r>
      <w:r w:rsidR="0038592B" w:rsidRPr="00072B01">
        <w:rPr>
          <w:rFonts w:ascii="Times New Roman" w:hAnsi="Times New Roman"/>
          <w:spacing w:val="-2"/>
          <w:sz w:val="24"/>
          <w:szCs w:val="24"/>
        </w:rPr>
        <w:t xml:space="preserve">establish </w:t>
      </w:r>
      <w:r w:rsidR="001A3E0B" w:rsidRPr="00072B01">
        <w:rPr>
          <w:rFonts w:ascii="Times New Roman" w:hAnsi="Times New Roman"/>
          <w:spacing w:val="-2"/>
          <w:sz w:val="24"/>
          <w:szCs w:val="24"/>
        </w:rPr>
        <w:t>civil violations under Title 7 that may result in the closure of an un</w:t>
      </w:r>
      <w:r w:rsidR="00D55A56" w:rsidRPr="00072B01">
        <w:rPr>
          <w:rFonts w:ascii="Times New Roman" w:hAnsi="Times New Roman"/>
          <w:spacing w:val="-2"/>
          <w:sz w:val="24"/>
          <w:szCs w:val="24"/>
        </w:rPr>
        <w:t>registered</w:t>
      </w:r>
      <w:r w:rsidR="001A3E0B" w:rsidRPr="00072B01">
        <w:rPr>
          <w:rFonts w:ascii="Times New Roman" w:hAnsi="Times New Roman"/>
          <w:spacing w:val="-2"/>
          <w:sz w:val="24"/>
          <w:szCs w:val="24"/>
        </w:rPr>
        <w:t xml:space="preserve"> establishment, </w:t>
      </w:r>
      <w:r w:rsidR="00BF4484" w:rsidRPr="00072B01">
        <w:rPr>
          <w:rFonts w:ascii="Times New Roman" w:hAnsi="Times New Roman"/>
          <w:spacing w:val="-2"/>
          <w:sz w:val="24"/>
          <w:szCs w:val="24"/>
        </w:rPr>
        <w:t xml:space="preserve">to provide the </w:t>
      </w:r>
      <w:r w:rsidR="00F635E6">
        <w:rPr>
          <w:rFonts w:ascii="Times New Roman" w:hAnsi="Times New Roman"/>
          <w:spacing w:val="-2"/>
          <w:sz w:val="24"/>
          <w:szCs w:val="24"/>
        </w:rPr>
        <w:t>Mayor</w:t>
      </w:r>
      <w:r w:rsidR="00BF4484" w:rsidRPr="00072B01">
        <w:rPr>
          <w:rFonts w:ascii="Times New Roman" w:hAnsi="Times New Roman"/>
          <w:spacing w:val="-2"/>
          <w:sz w:val="24"/>
          <w:szCs w:val="24"/>
        </w:rPr>
        <w:t xml:space="preserve"> </w:t>
      </w:r>
      <w:r w:rsidR="00D81624" w:rsidRPr="00072B01">
        <w:rPr>
          <w:rFonts w:ascii="Times New Roman" w:hAnsi="Times New Roman"/>
          <w:spacing w:val="-2"/>
          <w:sz w:val="24"/>
          <w:szCs w:val="24"/>
        </w:rPr>
        <w:t>with the authority to close an un</w:t>
      </w:r>
      <w:r w:rsidR="00923B97" w:rsidRPr="00072B01">
        <w:rPr>
          <w:rFonts w:ascii="Times New Roman" w:hAnsi="Times New Roman"/>
          <w:spacing w:val="-2"/>
          <w:sz w:val="24"/>
          <w:szCs w:val="24"/>
        </w:rPr>
        <w:t>registered</w:t>
      </w:r>
      <w:r w:rsidR="00D81624" w:rsidRPr="00072B01">
        <w:rPr>
          <w:rFonts w:ascii="Times New Roman" w:hAnsi="Times New Roman"/>
          <w:spacing w:val="-2"/>
          <w:sz w:val="24"/>
          <w:szCs w:val="24"/>
        </w:rPr>
        <w:t xml:space="preserve"> establishment </w:t>
      </w:r>
      <w:r w:rsidR="00966D08" w:rsidRPr="00072B01">
        <w:rPr>
          <w:rFonts w:ascii="Times New Roman" w:hAnsi="Times New Roman"/>
          <w:spacing w:val="-2"/>
          <w:sz w:val="24"/>
          <w:szCs w:val="24"/>
        </w:rPr>
        <w:t xml:space="preserve">for an initial 96 hour period for </w:t>
      </w:r>
      <w:r w:rsidR="007E4A58" w:rsidRPr="00072B01">
        <w:rPr>
          <w:rFonts w:ascii="Times New Roman" w:hAnsi="Times New Roman"/>
          <w:spacing w:val="-2"/>
          <w:sz w:val="24"/>
          <w:szCs w:val="24"/>
        </w:rPr>
        <w:t xml:space="preserve">civil </w:t>
      </w:r>
      <w:r w:rsidR="00966D08" w:rsidRPr="00072B01">
        <w:rPr>
          <w:rFonts w:ascii="Times New Roman" w:hAnsi="Times New Roman"/>
          <w:spacing w:val="-2"/>
          <w:sz w:val="24"/>
          <w:szCs w:val="24"/>
        </w:rPr>
        <w:t xml:space="preserve">violations of Title 7 of the DC Official Code, </w:t>
      </w:r>
      <w:r w:rsidR="00F733C3" w:rsidRPr="00072B01">
        <w:rPr>
          <w:rFonts w:ascii="Times New Roman" w:hAnsi="Times New Roman"/>
          <w:spacing w:val="-2"/>
          <w:sz w:val="24"/>
          <w:szCs w:val="24"/>
        </w:rPr>
        <w:t xml:space="preserve">to establish processes and procedures for a notice of </w:t>
      </w:r>
      <w:r w:rsidR="00613706" w:rsidRPr="00072B01">
        <w:rPr>
          <w:rFonts w:ascii="Times New Roman" w:hAnsi="Times New Roman"/>
          <w:spacing w:val="-2"/>
          <w:sz w:val="24"/>
          <w:szCs w:val="24"/>
        </w:rPr>
        <w:t xml:space="preserve">summary closure issued by the Board, </w:t>
      </w:r>
      <w:bookmarkStart w:id="1" w:name="_Hlk97046161"/>
      <w:r w:rsidR="00656B7B" w:rsidRPr="00072B01">
        <w:rPr>
          <w:rFonts w:ascii="Times New Roman" w:hAnsi="Times New Roman"/>
          <w:spacing w:val="-2"/>
          <w:sz w:val="24"/>
          <w:szCs w:val="24"/>
        </w:rPr>
        <w:t>to establish a process fo</w:t>
      </w:r>
      <w:r w:rsidR="00834A19" w:rsidRPr="00072B01">
        <w:rPr>
          <w:rFonts w:ascii="Times New Roman" w:hAnsi="Times New Roman"/>
          <w:spacing w:val="-2"/>
          <w:sz w:val="24"/>
          <w:szCs w:val="24"/>
        </w:rPr>
        <w:t xml:space="preserve">r </w:t>
      </w:r>
      <w:r w:rsidR="00FC48CC" w:rsidRPr="00072B01">
        <w:rPr>
          <w:rFonts w:ascii="Times New Roman" w:hAnsi="Times New Roman"/>
          <w:spacing w:val="-2"/>
          <w:sz w:val="24"/>
          <w:szCs w:val="24"/>
        </w:rPr>
        <w:t xml:space="preserve">holding </w:t>
      </w:r>
      <w:r w:rsidR="00A2238A" w:rsidRPr="00072B01">
        <w:rPr>
          <w:rFonts w:ascii="Times New Roman" w:hAnsi="Times New Roman"/>
          <w:spacing w:val="-2"/>
          <w:sz w:val="24"/>
          <w:szCs w:val="24"/>
        </w:rPr>
        <w:t>landlords or property owners</w:t>
      </w:r>
      <w:r w:rsidR="00FC48CC" w:rsidRPr="00072B01">
        <w:rPr>
          <w:rFonts w:ascii="Times New Roman" w:hAnsi="Times New Roman"/>
          <w:spacing w:val="-2"/>
          <w:sz w:val="24"/>
          <w:szCs w:val="24"/>
        </w:rPr>
        <w:t xml:space="preserve"> responsible for </w:t>
      </w:r>
      <w:r w:rsidR="00AC3AB1" w:rsidRPr="00072B01">
        <w:rPr>
          <w:rFonts w:ascii="Times New Roman" w:hAnsi="Times New Roman"/>
          <w:spacing w:val="-2"/>
          <w:sz w:val="24"/>
          <w:szCs w:val="24"/>
        </w:rPr>
        <w:t xml:space="preserve">allowing </w:t>
      </w:r>
      <w:r w:rsidR="00B46773" w:rsidRPr="00072B01">
        <w:rPr>
          <w:rFonts w:ascii="Times New Roman" w:hAnsi="Times New Roman"/>
          <w:spacing w:val="-2"/>
          <w:sz w:val="24"/>
          <w:szCs w:val="24"/>
        </w:rPr>
        <w:t xml:space="preserve">or permitting </w:t>
      </w:r>
      <w:r w:rsidR="00FC48CC" w:rsidRPr="00072B01">
        <w:rPr>
          <w:rFonts w:ascii="Times New Roman" w:hAnsi="Times New Roman"/>
          <w:spacing w:val="-2"/>
          <w:sz w:val="24"/>
          <w:szCs w:val="24"/>
        </w:rPr>
        <w:t>un</w:t>
      </w:r>
      <w:bookmarkEnd w:id="1"/>
      <w:r w:rsidR="00923B97" w:rsidRPr="00072B01">
        <w:rPr>
          <w:rFonts w:ascii="Times New Roman" w:hAnsi="Times New Roman"/>
          <w:spacing w:val="-2"/>
          <w:sz w:val="24"/>
          <w:szCs w:val="24"/>
        </w:rPr>
        <w:t>registered</w:t>
      </w:r>
      <w:r w:rsidR="00B46773" w:rsidRPr="00072B01">
        <w:rPr>
          <w:rFonts w:ascii="Times New Roman" w:hAnsi="Times New Roman"/>
          <w:spacing w:val="-2"/>
          <w:sz w:val="24"/>
          <w:szCs w:val="24"/>
        </w:rPr>
        <w:t xml:space="preserve"> establishments to operate on its premises</w:t>
      </w:r>
      <w:r w:rsidR="00834A19" w:rsidRPr="00072B01">
        <w:rPr>
          <w:rFonts w:ascii="Times New Roman" w:hAnsi="Times New Roman"/>
          <w:spacing w:val="-2"/>
          <w:sz w:val="24"/>
          <w:szCs w:val="24"/>
        </w:rPr>
        <w:t>,</w:t>
      </w:r>
      <w:r w:rsidR="00656B7B" w:rsidRPr="00072B01">
        <w:rPr>
          <w:rFonts w:ascii="Times New Roman" w:hAnsi="Times New Roman"/>
          <w:spacing w:val="-2"/>
          <w:sz w:val="24"/>
          <w:szCs w:val="24"/>
        </w:rPr>
        <w:t xml:space="preserve"> </w:t>
      </w:r>
      <w:r w:rsidR="0043028B" w:rsidRPr="00072B01">
        <w:rPr>
          <w:rFonts w:ascii="Times New Roman" w:hAnsi="Times New Roman"/>
          <w:spacing w:val="-2"/>
          <w:sz w:val="24"/>
          <w:szCs w:val="24"/>
        </w:rPr>
        <w:t>to provide the Board with the authority to issue cease and desist orders to un</w:t>
      </w:r>
      <w:r w:rsidR="00923B97" w:rsidRPr="00072B01">
        <w:rPr>
          <w:rFonts w:ascii="Times New Roman" w:hAnsi="Times New Roman"/>
          <w:spacing w:val="-2"/>
          <w:sz w:val="24"/>
          <w:szCs w:val="24"/>
        </w:rPr>
        <w:t xml:space="preserve">registered </w:t>
      </w:r>
      <w:r w:rsidR="0043028B" w:rsidRPr="00072B01">
        <w:rPr>
          <w:rFonts w:ascii="Times New Roman" w:hAnsi="Times New Roman"/>
          <w:spacing w:val="-2"/>
          <w:sz w:val="24"/>
          <w:szCs w:val="24"/>
        </w:rPr>
        <w:t>establishments</w:t>
      </w:r>
      <w:r w:rsidR="00B42C2F" w:rsidRPr="00072B01">
        <w:rPr>
          <w:rFonts w:ascii="Times New Roman" w:hAnsi="Times New Roman"/>
          <w:spacing w:val="-2"/>
          <w:sz w:val="24"/>
          <w:szCs w:val="24"/>
        </w:rPr>
        <w:t xml:space="preserve">, </w:t>
      </w:r>
      <w:r w:rsidR="00915E70" w:rsidRPr="00072B01">
        <w:rPr>
          <w:rFonts w:ascii="Times New Roman" w:hAnsi="Times New Roman"/>
          <w:spacing w:val="-2"/>
          <w:sz w:val="24"/>
          <w:szCs w:val="24"/>
        </w:rPr>
        <w:t xml:space="preserve">to amend Title 22-C of the District of Columbia Municipal Regulations to allow qualifying patients to establish residency in the District with one document, including a telephone bill or bank statement containing a District address, </w:t>
      </w:r>
      <w:r w:rsidR="00BE696D" w:rsidRPr="00072B01">
        <w:rPr>
          <w:rFonts w:ascii="Times New Roman" w:hAnsi="Times New Roman"/>
          <w:spacing w:val="-2"/>
          <w:sz w:val="24"/>
          <w:szCs w:val="24"/>
        </w:rPr>
        <w:t xml:space="preserve">to </w:t>
      </w:r>
      <w:r w:rsidR="00D20D1C" w:rsidRPr="00072B01">
        <w:rPr>
          <w:rFonts w:ascii="Times New Roman" w:hAnsi="Times New Roman"/>
          <w:spacing w:val="-2"/>
          <w:sz w:val="24"/>
          <w:szCs w:val="24"/>
        </w:rPr>
        <w:t>declare a 4/20 medical cannabis sales tax holiday week to retain and bring patients back to the medical cannabis program</w:t>
      </w:r>
      <w:r w:rsidR="00DA3E55" w:rsidRPr="00072B01">
        <w:rPr>
          <w:rFonts w:ascii="Times New Roman" w:hAnsi="Times New Roman"/>
          <w:spacing w:val="-2"/>
          <w:sz w:val="24"/>
          <w:szCs w:val="24"/>
        </w:rPr>
        <w:t>.</w:t>
      </w:r>
      <w:r w:rsidR="00BE696D" w:rsidRPr="00072B01">
        <w:rPr>
          <w:rFonts w:ascii="Times New Roman" w:hAnsi="Times New Roman"/>
          <w:spacing w:val="-2"/>
          <w:sz w:val="24"/>
          <w:szCs w:val="24"/>
        </w:rPr>
        <w:t xml:space="preserve"> </w:t>
      </w:r>
      <w:bookmarkEnd w:id="0"/>
    </w:p>
    <w:p w14:paraId="6D8B6857" w14:textId="77777777" w:rsidR="00202585" w:rsidRPr="00A41607" w:rsidRDefault="00202585" w:rsidP="00D82E89">
      <w:pPr>
        <w:ind w:left="720" w:hanging="720"/>
        <w:jc w:val="left"/>
        <w:rPr>
          <w:rFonts w:ascii="Times New Roman" w:hAnsi="Times New Roman"/>
          <w:sz w:val="24"/>
          <w:szCs w:val="24"/>
        </w:rPr>
      </w:pPr>
    </w:p>
    <w:p w14:paraId="164FFF50" w14:textId="222C1971" w:rsidR="009A1B7B" w:rsidRDefault="009A1B7B">
      <w:pPr>
        <w:spacing w:line="480" w:lineRule="auto"/>
        <w:ind w:firstLine="720"/>
        <w:jc w:val="left"/>
        <w:rPr>
          <w:rFonts w:ascii="Times New Roman" w:hAnsi="Times New Roman"/>
          <w:sz w:val="24"/>
          <w:szCs w:val="24"/>
        </w:rPr>
      </w:pPr>
      <w:r w:rsidRPr="00A41607">
        <w:rPr>
          <w:rFonts w:ascii="Times New Roman" w:hAnsi="Times New Roman"/>
          <w:sz w:val="24"/>
          <w:szCs w:val="24"/>
        </w:rPr>
        <w:t>BE IT ENACTED BY THE COUNCIL OF T</w:t>
      </w:r>
      <w:r w:rsidR="00F54CE0" w:rsidRPr="00A41607">
        <w:rPr>
          <w:rFonts w:ascii="Times New Roman" w:hAnsi="Times New Roman"/>
          <w:sz w:val="24"/>
          <w:szCs w:val="24"/>
        </w:rPr>
        <w:t>H</w:t>
      </w:r>
      <w:r w:rsidRPr="00A41607">
        <w:rPr>
          <w:rFonts w:ascii="Times New Roman" w:hAnsi="Times New Roman"/>
          <w:sz w:val="24"/>
          <w:szCs w:val="24"/>
        </w:rPr>
        <w:t>E DISTRICT OF COLUMBIA, That this act may be cited as the “</w:t>
      </w:r>
      <w:r w:rsidR="00A12C87">
        <w:rPr>
          <w:rFonts w:ascii="Times New Roman" w:hAnsi="Times New Roman"/>
          <w:sz w:val="24"/>
          <w:szCs w:val="24"/>
        </w:rPr>
        <w:t>Medical Marijuana Patient Access</w:t>
      </w:r>
      <w:r w:rsidR="00A12C87" w:rsidRPr="00A522BA">
        <w:rPr>
          <w:rFonts w:ascii="Times New Roman" w:hAnsi="Times New Roman"/>
          <w:b/>
          <w:bCs/>
          <w:sz w:val="24"/>
          <w:szCs w:val="24"/>
        </w:rPr>
        <w:t xml:space="preserve"> </w:t>
      </w:r>
      <w:r w:rsidR="000B111F" w:rsidRPr="00072B01">
        <w:rPr>
          <w:rFonts w:ascii="Times New Roman" w:hAnsi="Times New Roman"/>
          <w:sz w:val="24"/>
          <w:szCs w:val="24"/>
        </w:rPr>
        <w:t xml:space="preserve">Supplemental </w:t>
      </w:r>
      <w:r w:rsidR="00A12C87" w:rsidRPr="00072B01">
        <w:rPr>
          <w:rFonts w:ascii="Times New Roman" w:hAnsi="Times New Roman"/>
          <w:sz w:val="24"/>
          <w:szCs w:val="24"/>
        </w:rPr>
        <w:t xml:space="preserve">Extension </w:t>
      </w:r>
      <w:r w:rsidR="000B111F" w:rsidRPr="00072B01">
        <w:rPr>
          <w:rFonts w:ascii="Times New Roman" w:hAnsi="Times New Roman"/>
          <w:sz w:val="24"/>
          <w:szCs w:val="24"/>
        </w:rPr>
        <w:t xml:space="preserve">and Civil Enforcement </w:t>
      </w:r>
      <w:r w:rsidR="007641C2">
        <w:rPr>
          <w:rFonts w:ascii="Times New Roman" w:hAnsi="Times New Roman"/>
          <w:sz w:val="24"/>
          <w:szCs w:val="24"/>
        </w:rPr>
        <w:t>Temporary</w:t>
      </w:r>
      <w:r w:rsidR="00A12C87" w:rsidRPr="00072B01">
        <w:rPr>
          <w:rFonts w:ascii="Times New Roman" w:hAnsi="Times New Roman"/>
          <w:sz w:val="24"/>
          <w:szCs w:val="24"/>
        </w:rPr>
        <w:t xml:space="preserve"> Amendment Act of 202</w:t>
      </w:r>
      <w:r w:rsidR="00BA4C35" w:rsidRPr="00072B01">
        <w:rPr>
          <w:rFonts w:ascii="Times New Roman" w:hAnsi="Times New Roman"/>
          <w:sz w:val="24"/>
          <w:szCs w:val="24"/>
        </w:rPr>
        <w:t>2</w:t>
      </w:r>
      <w:r w:rsidRPr="00072B01">
        <w:rPr>
          <w:rFonts w:ascii="Times New Roman" w:hAnsi="Times New Roman"/>
          <w:sz w:val="24"/>
          <w:szCs w:val="24"/>
        </w:rPr>
        <w:t>”.</w:t>
      </w:r>
      <w:r w:rsidR="002A67FB" w:rsidRPr="00072B01">
        <w:rPr>
          <w:rFonts w:ascii="Times New Roman" w:hAnsi="Times New Roman"/>
          <w:sz w:val="24"/>
          <w:szCs w:val="24"/>
        </w:rPr>
        <w:t xml:space="preserve"> </w:t>
      </w:r>
    </w:p>
    <w:p w14:paraId="5826EF2A" w14:textId="3F46DD48" w:rsidR="00A33E01" w:rsidRDefault="003144F1" w:rsidP="00A33E01">
      <w:pPr>
        <w:kinsoku w:val="0"/>
        <w:overflowPunct w:val="0"/>
        <w:spacing w:line="480" w:lineRule="auto"/>
        <w:ind w:firstLine="720"/>
        <w:jc w:val="left"/>
        <w:textAlignment w:val="baseline"/>
        <w:rPr>
          <w:rFonts w:ascii="Times New Roman" w:hAnsi="Times New Roman"/>
          <w:color w:val="000000"/>
          <w:sz w:val="24"/>
          <w:szCs w:val="24"/>
        </w:rPr>
      </w:pPr>
      <w:r w:rsidRPr="00A41607">
        <w:rPr>
          <w:rFonts w:ascii="Times New Roman" w:hAnsi="Times New Roman"/>
          <w:color w:val="000000"/>
          <w:sz w:val="24"/>
          <w:szCs w:val="24"/>
        </w:rPr>
        <w:t>Sec. 2.</w:t>
      </w:r>
      <w:r w:rsidR="001F631D" w:rsidRPr="00A41607">
        <w:rPr>
          <w:rFonts w:ascii="Times New Roman" w:hAnsi="Times New Roman"/>
          <w:color w:val="000000"/>
          <w:sz w:val="24"/>
          <w:szCs w:val="24"/>
        </w:rPr>
        <w:t xml:space="preserve"> </w:t>
      </w:r>
      <w:r w:rsidR="00A33E01" w:rsidRPr="00A33E01">
        <w:rPr>
          <w:rFonts w:ascii="Times New Roman" w:hAnsi="Times New Roman"/>
          <w:color w:val="000000"/>
          <w:sz w:val="24"/>
          <w:szCs w:val="24"/>
        </w:rPr>
        <w:t>The Legalization of Marijuana for Medical Treatment Initiative of 1999, effective</w:t>
      </w:r>
      <w:r w:rsidR="00A33E01">
        <w:rPr>
          <w:rFonts w:ascii="Times New Roman" w:hAnsi="Times New Roman"/>
          <w:color w:val="000000"/>
          <w:sz w:val="24"/>
          <w:szCs w:val="24"/>
        </w:rPr>
        <w:t xml:space="preserve"> </w:t>
      </w:r>
      <w:r w:rsidR="00A33E01" w:rsidRPr="00A33E01">
        <w:rPr>
          <w:rFonts w:ascii="Times New Roman" w:hAnsi="Times New Roman"/>
          <w:color w:val="000000"/>
          <w:sz w:val="24"/>
          <w:szCs w:val="24"/>
        </w:rPr>
        <w:lastRenderedPageBreak/>
        <w:t>February 25, 2010 (D.C. Law 13-315; D.C. Official Code § 7-1671.01 et seq.), is amended as</w:t>
      </w:r>
      <w:r w:rsidR="00A33E01">
        <w:rPr>
          <w:rFonts w:ascii="Times New Roman" w:hAnsi="Times New Roman"/>
          <w:color w:val="000000"/>
          <w:sz w:val="24"/>
          <w:szCs w:val="24"/>
        </w:rPr>
        <w:t xml:space="preserve"> </w:t>
      </w:r>
      <w:r w:rsidR="00A33E01" w:rsidRPr="00A33E01">
        <w:rPr>
          <w:rFonts w:ascii="Times New Roman" w:hAnsi="Times New Roman"/>
          <w:color w:val="000000"/>
          <w:sz w:val="24"/>
          <w:szCs w:val="24"/>
        </w:rPr>
        <w:t>follows</w:t>
      </w:r>
      <w:r w:rsidR="00A33E01">
        <w:rPr>
          <w:rFonts w:ascii="Times New Roman" w:hAnsi="Times New Roman"/>
          <w:color w:val="000000"/>
          <w:sz w:val="24"/>
          <w:szCs w:val="24"/>
        </w:rPr>
        <w:t>:</w:t>
      </w:r>
      <w:r w:rsidR="00561C2D">
        <w:rPr>
          <w:rFonts w:ascii="Times New Roman" w:hAnsi="Times New Roman"/>
          <w:color w:val="000000"/>
          <w:sz w:val="24"/>
          <w:szCs w:val="24"/>
        </w:rPr>
        <w:tab/>
      </w:r>
    </w:p>
    <w:p w14:paraId="202CAEA3" w14:textId="052A7665" w:rsidR="009D4BF4" w:rsidRPr="00A33E01" w:rsidRDefault="00561C2D" w:rsidP="00A33E01">
      <w:pPr>
        <w:kinsoku w:val="0"/>
        <w:overflowPunct w:val="0"/>
        <w:spacing w:line="480" w:lineRule="auto"/>
        <w:ind w:firstLine="720"/>
        <w:jc w:val="left"/>
        <w:textAlignment w:val="baseline"/>
        <w:rPr>
          <w:rFonts w:ascii="Times New Roman" w:hAnsi="Times New Roman"/>
          <w:color w:val="000000"/>
          <w:sz w:val="24"/>
          <w:szCs w:val="24"/>
        </w:rPr>
      </w:pPr>
      <w:r>
        <w:rPr>
          <w:rFonts w:ascii="Times New Roman" w:hAnsi="Times New Roman"/>
          <w:color w:val="000000"/>
          <w:sz w:val="24"/>
          <w:szCs w:val="24"/>
        </w:rPr>
        <w:t xml:space="preserve">(a) </w:t>
      </w:r>
      <w:r w:rsidR="009D4BF4">
        <w:rPr>
          <w:rFonts w:ascii="Times New Roman" w:hAnsi="Times New Roman"/>
          <w:snapToGrid/>
          <w:sz w:val="24"/>
          <w:szCs w:val="24"/>
        </w:rPr>
        <w:t>Section 3</w:t>
      </w:r>
      <w:r w:rsidR="00A33E01" w:rsidRPr="00A33E01">
        <w:rPr>
          <w:rFonts w:ascii="Times New Roman" w:hAnsi="Times New Roman"/>
          <w:snapToGrid/>
          <w:sz w:val="24"/>
          <w:szCs w:val="24"/>
        </w:rPr>
        <w:t xml:space="preserve"> (D.C. Official Code § 7-1671.02)</w:t>
      </w:r>
      <w:r w:rsidR="009D4BF4">
        <w:rPr>
          <w:rFonts w:ascii="Times New Roman" w:hAnsi="Times New Roman"/>
          <w:snapToGrid/>
          <w:sz w:val="24"/>
          <w:szCs w:val="24"/>
        </w:rPr>
        <w:t xml:space="preserve"> is amended as follows:</w:t>
      </w:r>
    </w:p>
    <w:p w14:paraId="68C84ADB" w14:textId="611AE6DC" w:rsidR="009D4BF4" w:rsidRPr="00561C2D" w:rsidRDefault="00561C2D" w:rsidP="00561C2D">
      <w:pPr>
        <w:kinsoku w:val="0"/>
        <w:overflowPunct w:val="0"/>
        <w:spacing w:line="480" w:lineRule="auto"/>
        <w:ind w:left="720"/>
        <w:jc w:val="left"/>
        <w:textAlignment w:val="baseline"/>
        <w:rPr>
          <w:rFonts w:ascii="Times New Roman" w:hAnsi="Times New Roman"/>
          <w:snapToGrid/>
          <w:sz w:val="24"/>
          <w:szCs w:val="24"/>
        </w:rPr>
      </w:pPr>
      <w:r>
        <w:rPr>
          <w:rFonts w:ascii="Times New Roman" w:hAnsi="Times New Roman"/>
          <w:snapToGrid/>
          <w:sz w:val="24"/>
          <w:szCs w:val="24"/>
        </w:rPr>
        <w:tab/>
        <w:t xml:space="preserve">(1) </w:t>
      </w:r>
      <w:r w:rsidR="009D4BF4" w:rsidRPr="00561C2D">
        <w:rPr>
          <w:rFonts w:ascii="Times New Roman" w:hAnsi="Times New Roman"/>
          <w:snapToGrid/>
          <w:sz w:val="24"/>
          <w:szCs w:val="24"/>
        </w:rPr>
        <w:t>Section (c)(1)(A) is amended to read as follows:</w:t>
      </w:r>
    </w:p>
    <w:p w14:paraId="07100766" w14:textId="32AF4745" w:rsidR="009D4BF4" w:rsidRDefault="00561C2D" w:rsidP="00561C2D">
      <w:pPr>
        <w:kinsoku w:val="0"/>
        <w:overflowPunct w:val="0"/>
        <w:spacing w:line="480" w:lineRule="auto"/>
        <w:jc w:val="left"/>
        <w:textAlignment w:val="baseline"/>
        <w:rPr>
          <w:rFonts w:ascii="Times New Roman" w:hAnsi="Times New Roman"/>
          <w:sz w:val="24"/>
          <w:szCs w:val="24"/>
        </w:rPr>
      </w:pPr>
      <w:r>
        <w:rPr>
          <w:rFonts w:ascii="Times New Roman" w:hAnsi="Times New Roman"/>
          <w:snapToGrid/>
          <w:sz w:val="24"/>
          <w:szCs w:val="24"/>
        </w:rPr>
        <w:tab/>
      </w:r>
      <w:r>
        <w:rPr>
          <w:rFonts w:ascii="Times New Roman" w:hAnsi="Times New Roman"/>
          <w:snapToGrid/>
          <w:sz w:val="24"/>
          <w:szCs w:val="24"/>
        </w:rPr>
        <w:tab/>
      </w:r>
      <w:r w:rsidR="009D4BF4">
        <w:rPr>
          <w:rFonts w:ascii="Times New Roman" w:hAnsi="Times New Roman"/>
          <w:snapToGrid/>
          <w:sz w:val="24"/>
          <w:szCs w:val="24"/>
        </w:rPr>
        <w:t xml:space="preserve">“(1)(A) Obtained a signed, written recommendation from an authorized practitioner within the last two years in accordance with </w:t>
      </w:r>
      <w:r w:rsidR="009D4BF4">
        <w:rPr>
          <w:rFonts w:ascii="Times New Roman" w:hAnsi="Times New Roman"/>
          <w:sz w:val="24"/>
          <w:szCs w:val="24"/>
        </w:rPr>
        <w:t xml:space="preserve">§ 7-1671.04, except for </w:t>
      </w:r>
      <w:r w:rsidR="0081411D" w:rsidRPr="00072B01">
        <w:rPr>
          <w:rFonts w:ascii="Times New Roman" w:hAnsi="Times New Roman"/>
          <w:sz w:val="24"/>
          <w:szCs w:val="24"/>
        </w:rPr>
        <w:t>individuals</w:t>
      </w:r>
      <w:r w:rsidR="009D4BF4" w:rsidRPr="00072B01">
        <w:rPr>
          <w:rFonts w:ascii="Times New Roman" w:hAnsi="Times New Roman"/>
          <w:sz w:val="24"/>
          <w:szCs w:val="24"/>
        </w:rPr>
        <w:t xml:space="preserve"> </w:t>
      </w:r>
      <w:r w:rsidR="002004B4" w:rsidRPr="00072B01">
        <w:rPr>
          <w:rFonts w:ascii="Times New Roman" w:hAnsi="Times New Roman"/>
          <w:sz w:val="24"/>
          <w:szCs w:val="24"/>
        </w:rPr>
        <w:t>twenty-one</w:t>
      </w:r>
      <w:r w:rsidR="009D4BF4" w:rsidRPr="00072B01">
        <w:rPr>
          <w:rFonts w:ascii="Times New Roman" w:hAnsi="Times New Roman"/>
          <w:sz w:val="24"/>
          <w:szCs w:val="24"/>
        </w:rPr>
        <w:t xml:space="preserve"> </w:t>
      </w:r>
      <w:r w:rsidR="009D4BF4">
        <w:rPr>
          <w:rFonts w:ascii="Times New Roman" w:hAnsi="Times New Roman"/>
          <w:sz w:val="24"/>
          <w:szCs w:val="24"/>
        </w:rPr>
        <w:t>years of age and older who shall be permitted to self-certify on a form provided by ABRA that they are utilizing cannabis for medical purposes as part of the registration process until September 30, 2022.”.</w:t>
      </w:r>
    </w:p>
    <w:p w14:paraId="1ABCDD73" w14:textId="51C2680D" w:rsidR="00FC0715" w:rsidRPr="00072B01" w:rsidRDefault="00FC0715" w:rsidP="00FC0715">
      <w:pPr>
        <w:kinsoku w:val="0"/>
        <w:overflowPunct w:val="0"/>
        <w:spacing w:line="480" w:lineRule="auto"/>
        <w:ind w:left="720"/>
        <w:jc w:val="left"/>
        <w:textAlignment w:val="baseline"/>
        <w:rPr>
          <w:rFonts w:ascii="Times New Roman" w:hAnsi="Times New Roman"/>
          <w:snapToGrid/>
          <w:sz w:val="24"/>
          <w:szCs w:val="24"/>
        </w:rPr>
      </w:pPr>
      <w:r w:rsidRPr="006C1064">
        <w:rPr>
          <w:rFonts w:ascii="Times New Roman" w:hAnsi="Times New Roman"/>
          <w:b/>
          <w:bCs/>
          <w:sz w:val="24"/>
          <w:szCs w:val="24"/>
        </w:rPr>
        <w:tab/>
      </w:r>
      <w:r w:rsidRPr="00072B01">
        <w:rPr>
          <w:rFonts w:ascii="Times New Roman" w:hAnsi="Times New Roman"/>
          <w:snapToGrid/>
          <w:sz w:val="24"/>
          <w:szCs w:val="24"/>
        </w:rPr>
        <w:t>(</w:t>
      </w:r>
      <w:r w:rsidR="00EF7C42" w:rsidRPr="00072B01">
        <w:rPr>
          <w:rFonts w:ascii="Times New Roman" w:hAnsi="Times New Roman"/>
          <w:snapToGrid/>
          <w:sz w:val="24"/>
          <w:szCs w:val="24"/>
        </w:rPr>
        <w:t>2</w:t>
      </w:r>
      <w:r w:rsidRPr="00072B01">
        <w:rPr>
          <w:rFonts w:ascii="Times New Roman" w:hAnsi="Times New Roman"/>
          <w:snapToGrid/>
          <w:sz w:val="24"/>
          <w:szCs w:val="24"/>
        </w:rPr>
        <w:t xml:space="preserve">) </w:t>
      </w:r>
      <w:r w:rsidR="00EF7C42" w:rsidRPr="00072B01">
        <w:rPr>
          <w:rFonts w:ascii="Times New Roman" w:hAnsi="Times New Roman"/>
          <w:snapToGrid/>
          <w:sz w:val="24"/>
          <w:szCs w:val="24"/>
        </w:rPr>
        <w:t>A new sub</w:t>
      </w:r>
      <w:r w:rsidR="00661EE7" w:rsidRPr="00072B01">
        <w:rPr>
          <w:rFonts w:ascii="Times New Roman" w:hAnsi="Times New Roman"/>
          <w:snapToGrid/>
          <w:sz w:val="24"/>
          <w:szCs w:val="24"/>
        </w:rPr>
        <w:t>section</w:t>
      </w:r>
      <w:r w:rsidR="00EF7C42" w:rsidRPr="00072B01">
        <w:rPr>
          <w:rFonts w:ascii="Times New Roman" w:hAnsi="Times New Roman"/>
          <w:snapToGrid/>
          <w:sz w:val="24"/>
          <w:szCs w:val="24"/>
        </w:rPr>
        <w:t xml:space="preserve"> </w:t>
      </w:r>
      <w:r w:rsidRPr="00072B01">
        <w:rPr>
          <w:rFonts w:ascii="Times New Roman" w:hAnsi="Times New Roman"/>
          <w:snapToGrid/>
          <w:sz w:val="24"/>
          <w:szCs w:val="24"/>
        </w:rPr>
        <w:t>(c)(1)(</w:t>
      </w:r>
      <w:r w:rsidR="00F246F7" w:rsidRPr="00072B01">
        <w:rPr>
          <w:rFonts w:ascii="Times New Roman" w:hAnsi="Times New Roman"/>
          <w:snapToGrid/>
          <w:sz w:val="24"/>
          <w:szCs w:val="24"/>
        </w:rPr>
        <w:t>C</w:t>
      </w:r>
      <w:r w:rsidRPr="00072B01">
        <w:rPr>
          <w:rFonts w:ascii="Times New Roman" w:hAnsi="Times New Roman"/>
          <w:snapToGrid/>
          <w:sz w:val="24"/>
          <w:szCs w:val="24"/>
        </w:rPr>
        <w:t>) is a</w:t>
      </w:r>
      <w:r w:rsidR="00F246F7" w:rsidRPr="00072B01">
        <w:rPr>
          <w:rFonts w:ascii="Times New Roman" w:hAnsi="Times New Roman"/>
          <w:snapToGrid/>
          <w:sz w:val="24"/>
          <w:szCs w:val="24"/>
        </w:rPr>
        <w:t>dded</w:t>
      </w:r>
      <w:r w:rsidRPr="00072B01">
        <w:rPr>
          <w:rFonts w:ascii="Times New Roman" w:hAnsi="Times New Roman"/>
          <w:snapToGrid/>
          <w:sz w:val="24"/>
          <w:szCs w:val="24"/>
        </w:rPr>
        <w:t xml:space="preserve"> to read as follows:</w:t>
      </w:r>
    </w:p>
    <w:p w14:paraId="094E007B" w14:textId="3C72F09D" w:rsidR="00FC0715" w:rsidRPr="00072B01" w:rsidRDefault="00FC0715" w:rsidP="00561C2D">
      <w:pPr>
        <w:kinsoku w:val="0"/>
        <w:overflowPunct w:val="0"/>
        <w:spacing w:line="480" w:lineRule="auto"/>
        <w:jc w:val="left"/>
        <w:textAlignment w:val="baseline"/>
        <w:rPr>
          <w:rFonts w:ascii="Times New Roman" w:hAnsi="Times New Roman"/>
          <w:snapToGrid/>
          <w:sz w:val="24"/>
          <w:szCs w:val="24"/>
        </w:rPr>
      </w:pPr>
      <w:r w:rsidRPr="006C1064">
        <w:rPr>
          <w:rFonts w:ascii="Times New Roman" w:hAnsi="Times New Roman"/>
          <w:b/>
          <w:bCs/>
          <w:snapToGrid/>
          <w:sz w:val="24"/>
          <w:szCs w:val="24"/>
        </w:rPr>
        <w:tab/>
      </w:r>
      <w:r w:rsidRPr="006C1064">
        <w:rPr>
          <w:rFonts w:ascii="Times New Roman" w:hAnsi="Times New Roman"/>
          <w:b/>
          <w:bCs/>
          <w:snapToGrid/>
          <w:sz w:val="24"/>
          <w:szCs w:val="24"/>
        </w:rPr>
        <w:tab/>
      </w:r>
      <w:r w:rsidRPr="00072B01">
        <w:rPr>
          <w:rFonts w:ascii="Times New Roman" w:hAnsi="Times New Roman"/>
          <w:snapToGrid/>
          <w:sz w:val="24"/>
          <w:szCs w:val="24"/>
        </w:rPr>
        <w:t>“(1)(</w:t>
      </w:r>
      <w:r w:rsidR="00F246F7" w:rsidRPr="00072B01">
        <w:rPr>
          <w:rFonts w:ascii="Times New Roman" w:hAnsi="Times New Roman"/>
          <w:snapToGrid/>
          <w:sz w:val="24"/>
          <w:szCs w:val="24"/>
        </w:rPr>
        <w:t>C</w:t>
      </w:r>
      <w:r w:rsidRPr="00072B01">
        <w:rPr>
          <w:rFonts w:ascii="Times New Roman" w:hAnsi="Times New Roman"/>
          <w:snapToGrid/>
          <w:sz w:val="24"/>
          <w:szCs w:val="24"/>
        </w:rPr>
        <w:t xml:space="preserve">) </w:t>
      </w:r>
      <w:r w:rsidR="00184119" w:rsidRPr="00072B01">
        <w:rPr>
          <w:rFonts w:ascii="Times New Roman" w:hAnsi="Times New Roman"/>
          <w:snapToGrid/>
          <w:sz w:val="24"/>
          <w:szCs w:val="24"/>
        </w:rPr>
        <w:t>As part of the registration process, a caregiver</w:t>
      </w:r>
      <w:r w:rsidR="00572B75" w:rsidRPr="00072B01">
        <w:rPr>
          <w:rFonts w:ascii="Times New Roman" w:hAnsi="Times New Roman"/>
          <w:snapToGrid/>
          <w:sz w:val="24"/>
          <w:szCs w:val="24"/>
        </w:rPr>
        <w:t xml:space="preserve"> shall not be required to submit a criminal background check to ABRA</w:t>
      </w:r>
      <w:r w:rsidRPr="00072B01">
        <w:rPr>
          <w:rFonts w:ascii="Times New Roman" w:hAnsi="Times New Roman"/>
          <w:sz w:val="24"/>
          <w:szCs w:val="24"/>
        </w:rPr>
        <w:t>.”.</w:t>
      </w:r>
    </w:p>
    <w:p w14:paraId="737BF03F" w14:textId="7F0525D0" w:rsidR="00813608" w:rsidRPr="00561C2D" w:rsidRDefault="00561C2D" w:rsidP="00561C2D">
      <w:pPr>
        <w:kinsoku w:val="0"/>
        <w:overflowPunct w:val="0"/>
        <w:spacing w:line="480" w:lineRule="auto"/>
        <w:ind w:left="720"/>
        <w:jc w:val="left"/>
        <w:textAlignment w:val="baseline"/>
        <w:rPr>
          <w:rFonts w:ascii="Times New Roman" w:hAnsi="Times New Roman"/>
          <w:snapToGrid/>
          <w:sz w:val="24"/>
          <w:szCs w:val="24"/>
        </w:rPr>
      </w:pPr>
      <w:r>
        <w:rPr>
          <w:rFonts w:ascii="Times New Roman" w:hAnsi="Times New Roman"/>
          <w:sz w:val="24"/>
          <w:szCs w:val="24"/>
        </w:rPr>
        <w:tab/>
        <w:t>(</w:t>
      </w:r>
      <w:r w:rsidR="004826E9">
        <w:rPr>
          <w:rFonts w:ascii="Times New Roman" w:hAnsi="Times New Roman"/>
          <w:sz w:val="24"/>
          <w:szCs w:val="24"/>
        </w:rPr>
        <w:t>3</w:t>
      </w:r>
      <w:r>
        <w:rPr>
          <w:rFonts w:ascii="Times New Roman" w:hAnsi="Times New Roman"/>
          <w:sz w:val="24"/>
          <w:szCs w:val="24"/>
        </w:rPr>
        <w:t xml:space="preserve">) </w:t>
      </w:r>
      <w:r w:rsidR="00A33E01">
        <w:rPr>
          <w:rFonts w:ascii="Times New Roman" w:hAnsi="Times New Roman"/>
          <w:sz w:val="24"/>
          <w:szCs w:val="24"/>
        </w:rPr>
        <w:t>A new s</w:t>
      </w:r>
      <w:r w:rsidR="00813608" w:rsidRPr="00561C2D">
        <w:rPr>
          <w:rFonts w:ascii="Times New Roman" w:hAnsi="Times New Roman"/>
          <w:sz w:val="24"/>
          <w:szCs w:val="24"/>
        </w:rPr>
        <w:t>ub</w:t>
      </w:r>
      <w:r w:rsidR="006F7E02" w:rsidRPr="00561C2D">
        <w:rPr>
          <w:rFonts w:ascii="Times New Roman" w:hAnsi="Times New Roman"/>
          <w:sz w:val="24"/>
          <w:szCs w:val="24"/>
        </w:rPr>
        <w:t>section</w:t>
      </w:r>
      <w:r w:rsidR="00813608" w:rsidRPr="00561C2D">
        <w:rPr>
          <w:rFonts w:ascii="Times New Roman" w:hAnsi="Times New Roman"/>
          <w:sz w:val="24"/>
          <w:szCs w:val="24"/>
        </w:rPr>
        <w:t xml:space="preserve"> (</w:t>
      </w:r>
      <w:r w:rsidR="006F7E02" w:rsidRPr="00561C2D">
        <w:rPr>
          <w:rFonts w:ascii="Times New Roman" w:hAnsi="Times New Roman"/>
          <w:sz w:val="24"/>
          <w:szCs w:val="24"/>
        </w:rPr>
        <w:t>c-1</w:t>
      </w:r>
      <w:r w:rsidR="00813608" w:rsidRPr="00561C2D">
        <w:rPr>
          <w:rFonts w:ascii="Times New Roman" w:hAnsi="Times New Roman"/>
          <w:sz w:val="24"/>
          <w:szCs w:val="24"/>
        </w:rPr>
        <w:t>)</w:t>
      </w:r>
      <w:r w:rsidR="006F7E02" w:rsidRPr="00561C2D">
        <w:rPr>
          <w:rFonts w:ascii="Times New Roman" w:hAnsi="Times New Roman"/>
          <w:sz w:val="24"/>
          <w:szCs w:val="24"/>
        </w:rPr>
        <w:t xml:space="preserve"> </w:t>
      </w:r>
      <w:r w:rsidR="00813608" w:rsidRPr="00561C2D">
        <w:rPr>
          <w:rFonts w:ascii="Times New Roman" w:hAnsi="Times New Roman"/>
          <w:sz w:val="24"/>
          <w:szCs w:val="24"/>
        </w:rPr>
        <w:t xml:space="preserve">is </w:t>
      </w:r>
      <w:r w:rsidR="00A33E01">
        <w:rPr>
          <w:rFonts w:ascii="Times New Roman" w:hAnsi="Times New Roman"/>
          <w:sz w:val="24"/>
          <w:szCs w:val="24"/>
        </w:rPr>
        <w:t>added</w:t>
      </w:r>
      <w:r w:rsidR="00813608" w:rsidRPr="00561C2D">
        <w:rPr>
          <w:rFonts w:ascii="Times New Roman" w:hAnsi="Times New Roman"/>
          <w:sz w:val="24"/>
          <w:szCs w:val="24"/>
        </w:rPr>
        <w:t xml:space="preserve"> to read as follows:</w:t>
      </w:r>
    </w:p>
    <w:p w14:paraId="74BCA296" w14:textId="0AFC700A" w:rsidR="00813608" w:rsidRDefault="00813608" w:rsidP="00561C2D">
      <w:pPr>
        <w:spacing w:line="480" w:lineRule="auto"/>
        <w:ind w:firstLine="720"/>
        <w:jc w:val="left"/>
        <w:rPr>
          <w:rFonts w:ascii="Times New Roman" w:hAnsi="Times New Roman"/>
          <w:sz w:val="24"/>
          <w:szCs w:val="24"/>
        </w:rPr>
      </w:pPr>
      <w:r w:rsidRPr="00A41607">
        <w:rPr>
          <w:rFonts w:ascii="Times New Roman" w:hAnsi="Times New Roman"/>
          <w:sz w:val="24"/>
          <w:szCs w:val="24"/>
        </w:rPr>
        <w:t>“(</w:t>
      </w:r>
      <w:r w:rsidR="006F7E02">
        <w:rPr>
          <w:rFonts w:ascii="Times New Roman" w:hAnsi="Times New Roman"/>
          <w:sz w:val="24"/>
          <w:szCs w:val="24"/>
        </w:rPr>
        <w:t>c-1)</w:t>
      </w:r>
      <w:r w:rsidRPr="00A41607">
        <w:rPr>
          <w:rFonts w:ascii="Times New Roman" w:hAnsi="Times New Roman"/>
          <w:sz w:val="24"/>
          <w:szCs w:val="24"/>
        </w:rPr>
        <w:t xml:space="preserve"> </w:t>
      </w:r>
      <w:r w:rsidR="006F7E02">
        <w:rPr>
          <w:rFonts w:ascii="Times New Roman" w:hAnsi="Times New Roman"/>
          <w:sz w:val="24"/>
          <w:szCs w:val="24"/>
        </w:rPr>
        <w:t xml:space="preserve">Where a qualifying patient’s or caregiver’s registration identification card expired or will expire at any time between March 1, </w:t>
      </w:r>
      <w:proofErr w:type="gramStart"/>
      <w:r w:rsidR="006F7E02">
        <w:rPr>
          <w:rFonts w:ascii="Times New Roman" w:hAnsi="Times New Roman"/>
          <w:sz w:val="24"/>
          <w:szCs w:val="24"/>
        </w:rPr>
        <w:t>2020</w:t>
      </w:r>
      <w:proofErr w:type="gramEnd"/>
      <w:r w:rsidR="006F7E02">
        <w:rPr>
          <w:rFonts w:ascii="Times New Roman" w:hAnsi="Times New Roman"/>
          <w:sz w:val="24"/>
          <w:szCs w:val="24"/>
        </w:rPr>
        <w:t xml:space="preserve"> to September 30, 2022, and the qualifying patient or caregiver has not submitted an application for a new registration identification card, the qualifying patient or caregiver may continue to purchase, possess and administer medical marijuana in accordance with this chapter and the rules issued pursuant to § 7-1671.13 until September 30, 2022.  On or after October 1, 2022, the qualifying patient or caregiver must possess a valid registration identification card to continue to purchase, possess and administer medical marijuana.”.</w:t>
      </w:r>
    </w:p>
    <w:p w14:paraId="6844D999" w14:textId="7C2836AD" w:rsidR="00EA2F37" w:rsidRPr="00072B01" w:rsidRDefault="00EA2F37" w:rsidP="00EA2F37">
      <w:pPr>
        <w:kinsoku w:val="0"/>
        <w:overflowPunct w:val="0"/>
        <w:spacing w:line="480" w:lineRule="auto"/>
        <w:ind w:left="720"/>
        <w:jc w:val="left"/>
        <w:textAlignment w:val="baseline"/>
        <w:rPr>
          <w:rFonts w:ascii="Times New Roman" w:hAnsi="Times New Roman"/>
          <w:snapToGrid/>
          <w:sz w:val="24"/>
          <w:szCs w:val="24"/>
        </w:rPr>
      </w:pPr>
      <w:r>
        <w:rPr>
          <w:rFonts w:ascii="Times New Roman" w:hAnsi="Times New Roman"/>
          <w:sz w:val="24"/>
          <w:szCs w:val="24"/>
        </w:rPr>
        <w:tab/>
      </w:r>
      <w:r w:rsidRPr="00072B01">
        <w:rPr>
          <w:rFonts w:ascii="Times New Roman" w:hAnsi="Times New Roman"/>
          <w:sz w:val="24"/>
          <w:szCs w:val="24"/>
        </w:rPr>
        <w:t>(</w:t>
      </w:r>
      <w:r w:rsidR="004826E9" w:rsidRPr="00072B01">
        <w:rPr>
          <w:rFonts w:ascii="Times New Roman" w:hAnsi="Times New Roman"/>
          <w:sz w:val="24"/>
          <w:szCs w:val="24"/>
        </w:rPr>
        <w:t>4</w:t>
      </w:r>
      <w:r w:rsidRPr="00072B01">
        <w:rPr>
          <w:rFonts w:ascii="Times New Roman" w:hAnsi="Times New Roman"/>
          <w:sz w:val="24"/>
          <w:szCs w:val="24"/>
        </w:rPr>
        <w:t>) A new subsection (c-</w:t>
      </w:r>
      <w:r w:rsidR="007A2A7B" w:rsidRPr="00072B01">
        <w:rPr>
          <w:rFonts w:ascii="Times New Roman" w:hAnsi="Times New Roman"/>
          <w:sz w:val="24"/>
          <w:szCs w:val="24"/>
        </w:rPr>
        <w:t>2</w:t>
      </w:r>
      <w:r w:rsidRPr="00072B01">
        <w:rPr>
          <w:rFonts w:ascii="Times New Roman" w:hAnsi="Times New Roman"/>
          <w:sz w:val="24"/>
          <w:szCs w:val="24"/>
        </w:rPr>
        <w:t>) is added to read as follows:</w:t>
      </w:r>
    </w:p>
    <w:p w14:paraId="1EEBDE91" w14:textId="77777777" w:rsidR="00A47271" w:rsidRPr="00072B01" w:rsidRDefault="00EA2F37" w:rsidP="00012073">
      <w:pPr>
        <w:spacing w:line="480" w:lineRule="auto"/>
        <w:ind w:firstLine="720"/>
        <w:jc w:val="left"/>
        <w:rPr>
          <w:rFonts w:ascii="Times New Roman" w:hAnsi="Times New Roman"/>
          <w:sz w:val="24"/>
          <w:szCs w:val="24"/>
        </w:rPr>
      </w:pPr>
      <w:r w:rsidRPr="00072B01">
        <w:rPr>
          <w:rFonts w:ascii="Times New Roman" w:hAnsi="Times New Roman"/>
          <w:sz w:val="24"/>
          <w:szCs w:val="24"/>
        </w:rPr>
        <w:t>“(c-</w:t>
      </w:r>
      <w:r w:rsidR="007A2A7B" w:rsidRPr="00072B01">
        <w:rPr>
          <w:rFonts w:ascii="Times New Roman" w:hAnsi="Times New Roman"/>
          <w:sz w:val="24"/>
          <w:szCs w:val="24"/>
        </w:rPr>
        <w:t>2</w:t>
      </w:r>
      <w:r w:rsidRPr="00072B01">
        <w:rPr>
          <w:rFonts w:ascii="Times New Roman" w:hAnsi="Times New Roman"/>
          <w:sz w:val="24"/>
          <w:szCs w:val="24"/>
        </w:rPr>
        <w:t xml:space="preserve">) </w:t>
      </w:r>
      <w:r w:rsidR="001213D9" w:rsidRPr="00072B01">
        <w:rPr>
          <w:rFonts w:ascii="Times New Roman" w:hAnsi="Times New Roman"/>
          <w:sz w:val="24"/>
          <w:szCs w:val="24"/>
        </w:rPr>
        <w:t xml:space="preserve">Notwithstanding the requirements of subsection (c) of this section, the Board may, </w:t>
      </w:r>
      <w:r w:rsidR="001213D9" w:rsidRPr="00072B01">
        <w:rPr>
          <w:rFonts w:ascii="Times New Roman" w:hAnsi="Times New Roman"/>
          <w:sz w:val="24"/>
          <w:szCs w:val="24"/>
        </w:rPr>
        <w:lastRenderedPageBreak/>
        <w:t xml:space="preserve">by rule, establish </w:t>
      </w:r>
      <w:r w:rsidR="00775509" w:rsidRPr="00072B01">
        <w:rPr>
          <w:rFonts w:ascii="Times New Roman" w:hAnsi="Times New Roman"/>
          <w:sz w:val="24"/>
          <w:szCs w:val="24"/>
        </w:rPr>
        <w:t xml:space="preserve">alternative or </w:t>
      </w:r>
      <w:r w:rsidR="001213D9" w:rsidRPr="00072B01">
        <w:rPr>
          <w:rFonts w:ascii="Times New Roman" w:hAnsi="Times New Roman"/>
          <w:sz w:val="24"/>
          <w:szCs w:val="24"/>
        </w:rPr>
        <w:t>additional processes and procedures for patients to</w:t>
      </w:r>
      <w:r w:rsidR="00A47271" w:rsidRPr="00072B01">
        <w:rPr>
          <w:rFonts w:ascii="Times New Roman" w:hAnsi="Times New Roman"/>
          <w:sz w:val="24"/>
          <w:szCs w:val="24"/>
        </w:rPr>
        <w:t>:</w:t>
      </w:r>
    </w:p>
    <w:p w14:paraId="7D1F58C1" w14:textId="4D77ACE8" w:rsidR="00A47271" w:rsidRPr="00072B01" w:rsidRDefault="001213D9" w:rsidP="00012073">
      <w:pPr>
        <w:spacing w:line="480" w:lineRule="auto"/>
        <w:ind w:firstLine="720"/>
        <w:jc w:val="left"/>
        <w:rPr>
          <w:rFonts w:ascii="Times New Roman" w:hAnsi="Times New Roman"/>
          <w:sz w:val="24"/>
          <w:szCs w:val="24"/>
        </w:rPr>
      </w:pPr>
      <w:r w:rsidRPr="00072B01">
        <w:rPr>
          <w:rFonts w:ascii="Times New Roman" w:hAnsi="Times New Roman"/>
          <w:sz w:val="24"/>
          <w:szCs w:val="24"/>
        </w:rPr>
        <w:t xml:space="preserve"> </w:t>
      </w:r>
      <w:r w:rsidR="00072B01">
        <w:rPr>
          <w:rFonts w:ascii="Times New Roman" w:hAnsi="Times New Roman"/>
          <w:sz w:val="24"/>
          <w:szCs w:val="24"/>
        </w:rPr>
        <w:tab/>
        <w:t>“</w:t>
      </w:r>
      <w:r w:rsidRPr="00072B01">
        <w:rPr>
          <w:rFonts w:ascii="Times New Roman" w:hAnsi="Times New Roman"/>
          <w:sz w:val="24"/>
          <w:szCs w:val="24"/>
        </w:rPr>
        <w:t xml:space="preserve">(1) </w:t>
      </w:r>
      <w:r w:rsidR="00A47271" w:rsidRPr="00072B01">
        <w:rPr>
          <w:rFonts w:ascii="Times New Roman" w:hAnsi="Times New Roman"/>
          <w:sz w:val="24"/>
          <w:szCs w:val="24"/>
        </w:rPr>
        <w:t>R</w:t>
      </w:r>
      <w:r w:rsidRPr="00072B01">
        <w:rPr>
          <w:rFonts w:ascii="Times New Roman" w:hAnsi="Times New Roman"/>
          <w:sz w:val="24"/>
          <w:szCs w:val="24"/>
        </w:rPr>
        <w:t>egister in the medical marijuana program</w:t>
      </w:r>
      <w:r w:rsidR="00A47271" w:rsidRPr="00072B01">
        <w:rPr>
          <w:rFonts w:ascii="Times New Roman" w:hAnsi="Times New Roman"/>
          <w:sz w:val="24"/>
          <w:szCs w:val="24"/>
        </w:rPr>
        <w:t>;</w:t>
      </w:r>
      <w:r w:rsidRPr="00072B01">
        <w:rPr>
          <w:rFonts w:ascii="Times New Roman" w:hAnsi="Times New Roman"/>
          <w:sz w:val="24"/>
          <w:szCs w:val="24"/>
        </w:rPr>
        <w:t xml:space="preserve"> </w:t>
      </w:r>
      <w:r w:rsidR="00CA7170" w:rsidRPr="00072B01">
        <w:rPr>
          <w:rFonts w:ascii="Times New Roman" w:hAnsi="Times New Roman"/>
          <w:sz w:val="24"/>
          <w:szCs w:val="24"/>
        </w:rPr>
        <w:t>or</w:t>
      </w:r>
      <w:r w:rsidRPr="00072B01">
        <w:rPr>
          <w:rFonts w:ascii="Times New Roman" w:hAnsi="Times New Roman"/>
          <w:sz w:val="24"/>
          <w:szCs w:val="24"/>
        </w:rPr>
        <w:t xml:space="preserve"> </w:t>
      </w:r>
    </w:p>
    <w:p w14:paraId="1162D5D9" w14:textId="1EBC7BFF" w:rsidR="00EA2F37" w:rsidRPr="00072B01" w:rsidRDefault="00072B01" w:rsidP="00012073">
      <w:pPr>
        <w:spacing w:line="480" w:lineRule="auto"/>
        <w:ind w:firstLine="720"/>
        <w:jc w:val="left"/>
        <w:rPr>
          <w:rFonts w:ascii="Times New Roman" w:hAnsi="Times New Roman"/>
          <w:sz w:val="24"/>
          <w:szCs w:val="24"/>
        </w:rPr>
      </w:pPr>
      <w:r>
        <w:rPr>
          <w:rFonts w:ascii="Times New Roman" w:hAnsi="Times New Roman"/>
          <w:sz w:val="24"/>
          <w:szCs w:val="24"/>
        </w:rPr>
        <w:tab/>
        <w:t>“</w:t>
      </w:r>
      <w:r w:rsidR="001213D9" w:rsidRPr="00072B01">
        <w:rPr>
          <w:rFonts w:ascii="Times New Roman" w:hAnsi="Times New Roman"/>
          <w:sz w:val="24"/>
          <w:szCs w:val="24"/>
        </w:rPr>
        <w:t xml:space="preserve">(2) </w:t>
      </w:r>
      <w:r w:rsidR="00A47271" w:rsidRPr="00072B01">
        <w:rPr>
          <w:rFonts w:ascii="Times New Roman" w:hAnsi="Times New Roman"/>
          <w:sz w:val="24"/>
          <w:szCs w:val="24"/>
        </w:rPr>
        <w:t>O</w:t>
      </w:r>
      <w:r w:rsidR="001213D9" w:rsidRPr="00072B01">
        <w:rPr>
          <w:rFonts w:ascii="Times New Roman" w:hAnsi="Times New Roman"/>
          <w:sz w:val="24"/>
          <w:szCs w:val="24"/>
        </w:rPr>
        <w:t xml:space="preserve">btain temporary or permanent approval to purchase medical </w:t>
      </w:r>
      <w:r w:rsidR="007C2618" w:rsidRPr="00072B01">
        <w:rPr>
          <w:rFonts w:ascii="Times New Roman" w:hAnsi="Times New Roman"/>
          <w:sz w:val="24"/>
          <w:szCs w:val="24"/>
        </w:rPr>
        <w:t>marijuana</w:t>
      </w:r>
      <w:r w:rsidR="001213D9" w:rsidRPr="00072B01">
        <w:rPr>
          <w:rFonts w:ascii="Times New Roman" w:hAnsi="Times New Roman"/>
          <w:sz w:val="24"/>
          <w:szCs w:val="24"/>
        </w:rPr>
        <w:t xml:space="preserve"> from a dispensary within one business day.</w:t>
      </w:r>
      <w:r w:rsidR="00A47271" w:rsidRPr="00072B01">
        <w:rPr>
          <w:rFonts w:ascii="Times New Roman" w:hAnsi="Times New Roman"/>
          <w:sz w:val="24"/>
          <w:szCs w:val="24"/>
        </w:rPr>
        <w:t>”.</w:t>
      </w:r>
    </w:p>
    <w:p w14:paraId="4C4BCB94" w14:textId="77777777" w:rsidR="00A33E01" w:rsidRPr="00A33E01" w:rsidRDefault="00A33E01" w:rsidP="00A33E01">
      <w:pPr>
        <w:spacing w:line="480" w:lineRule="auto"/>
        <w:ind w:firstLine="720"/>
        <w:jc w:val="left"/>
        <w:rPr>
          <w:rFonts w:ascii="Times New Roman" w:hAnsi="Times New Roman"/>
          <w:sz w:val="24"/>
          <w:szCs w:val="24"/>
        </w:rPr>
      </w:pPr>
      <w:r w:rsidRPr="00A33E01">
        <w:rPr>
          <w:rFonts w:ascii="Times New Roman" w:hAnsi="Times New Roman"/>
          <w:sz w:val="24"/>
          <w:szCs w:val="24"/>
        </w:rPr>
        <w:t>(b) Section 4(a) (D.C. Official Code § 7-1671.03(a)) is amended by striking the phrase</w:t>
      </w:r>
    </w:p>
    <w:p w14:paraId="6DE7DF0E" w14:textId="472F8577" w:rsidR="00A33E01" w:rsidRDefault="00A33E01" w:rsidP="00A33E01">
      <w:pPr>
        <w:spacing w:line="480" w:lineRule="auto"/>
        <w:ind w:firstLine="720"/>
        <w:jc w:val="left"/>
        <w:rPr>
          <w:rFonts w:ascii="Times New Roman" w:hAnsi="Times New Roman"/>
          <w:sz w:val="24"/>
          <w:szCs w:val="24"/>
        </w:rPr>
      </w:pPr>
      <w:r w:rsidRPr="00A33E01">
        <w:rPr>
          <w:rFonts w:ascii="Times New Roman" w:hAnsi="Times New Roman"/>
          <w:sz w:val="24"/>
          <w:szCs w:val="24"/>
        </w:rPr>
        <w:t>“is 2 ounces of dried medical marijuana; provided, that the Mayor, through rulemaking, may</w:t>
      </w:r>
      <w:r>
        <w:rPr>
          <w:rFonts w:ascii="Times New Roman" w:hAnsi="Times New Roman"/>
          <w:sz w:val="24"/>
          <w:szCs w:val="24"/>
        </w:rPr>
        <w:t xml:space="preserve"> </w:t>
      </w:r>
      <w:r w:rsidRPr="00A33E01">
        <w:rPr>
          <w:rFonts w:ascii="Times New Roman" w:hAnsi="Times New Roman"/>
          <w:sz w:val="24"/>
          <w:szCs w:val="24"/>
        </w:rPr>
        <w:t>increase the quantity of dried medical marijuana that may be possessed up to 4 ounces; and” and</w:t>
      </w:r>
      <w:r>
        <w:rPr>
          <w:rFonts w:ascii="Times New Roman" w:hAnsi="Times New Roman"/>
          <w:sz w:val="24"/>
          <w:szCs w:val="24"/>
        </w:rPr>
        <w:t xml:space="preserve"> </w:t>
      </w:r>
      <w:r w:rsidRPr="00A33E01">
        <w:rPr>
          <w:rFonts w:ascii="Times New Roman" w:hAnsi="Times New Roman"/>
          <w:sz w:val="24"/>
          <w:szCs w:val="24"/>
        </w:rPr>
        <w:t>inserting the phrase “is 8 ounces of dried medical marijuana. The Mayor” in its place</w:t>
      </w:r>
      <w:r>
        <w:rPr>
          <w:rFonts w:ascii="Times New Roman" w:hAnsi="Times New Roman"/>
          <w:sz w:val="24"/>
          <w:szCs w:val="24"/>
        </w:rPr>
        <w:t>.</w:t>
      </w:r>
    </w:p>
    <w:p w14:paraId="3101F036" w14:textId="0CC411BF" w:rsidR="006F7E02" w:rsidRPr="00561C2D" w:rsidRDefault="00561C2D" w:rsidP="00561C2D">
      <w:pPr>
        <w:spacing w:line="480" w:lineRule="auto"/>
        <w:ind w:left="720"/>
        <w:rPr>
          <w:rFonts w:ascii="Times New Roman" w:hAnsi="Times New Roman"/>
          <w:sz w:val="24"/>
          <w:szCs w:val="24"/>
        </w:rPr>
      </w:pPr>
      <w:r>
        <w:rPr>
          <w:rFonts w:ascii="Times New Roman" w:hAnsi="Times New Roman"/>
          <w:sz w:val="24"/>
          <w:szCs w:val="24"/>
        </w:rPr>
        <w:t>(</w:t>
      </w:r>
      <w:r w:rsidR="00A33E01">
        <w:rPr>
          <w:rFonts w:ascii="Times New Roman" w:hAnsi="Times New Roman"/>
          <w:sz w:val="24"/>
          <w:szCs w:val="24"/>
        </w:rPr>
        <w:t>c</w:t>
      </w:r>
      <w:r>
        <w:rPr>
          <w:rFonts w:ascii="Times New Roman" w:hAnsi="Times New Roman"/>
          <w:sz w:val="24"/>
          <w:szCs w:val="24"/>
        </w:rPr>
        <w:t xml:space="preserve">) </w:t>
      </w:r>
      <w:r w:rsidR="00A33E01" w:rsidRPr="00A33E01">
        <w:rPr>
          <w:rFonts w:ascii="Times New Roman" w:hAnsi="Times New Roman"/>
          <w:sz w:val="24"/>
          <w:szCs w:val="24"/>
        </w:rPr>
        <w:t>Section 6(3) (D.C. Official Code § 7-1671.05(3)) is amended to read as follows:</w:t>
      </w:r>
    </w:p>
    <w:p w14:paraId="58953091" w14:textId="6D58BA5F" w:rsidR="006F7E02" w:rsidRPr="006F7E02" w:rsidRDefault="00561C2D" w:rsidP="00561C2D">
      <w:pPr>
        <w:spacing w:line="480" w:lineRule="auto"/>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6F7E02">
        <w:rPr>
          <w:rFonts w:ascii="Times New Roman" w:hAnsi="Times New Roman"/>
          <w:sz w:val="24"/>
          <w:szCs w:val="24"/>
        </w:rPr>
        <w:t>“(3) Issue nontransferable registration identification cards that expire annually to registered</w:t>
      </w:r>
      <w:r>
        <w:rPr>
          <w:rFonts w:ascii="Times New Roman" w:hAnsi="Times New Roman"/>
          <w:sz w:val="24"/>
          <w:szCs w:val="24"/>
        </w:rPr>
        <w:t xml:space="preserve"> </w:t>
      </w:r>
      <w:r w:rsidR="006F7E02">
        <w:rPr>
          <w:rFonts w:ascii="Times New Roman" w:hAnsi="Times New Roman"/>
          <w:sz w:val="24"/>
          <w:szCs w:val="24"/>
        </w:rPr>
        <w:t>persons and entities, which may be presented to and used by law enforcement to confirm whether a person or entity is authorized to administer, cultivate, dispense, distribute, test, or possess medical marijuana, or manufacture, possess</w:t>
      </w:r>
      <w:r w:rsidR="00F21B74">
        <w:rPr>
          <w:rFonts w:ascii="Times New Roman" w:hAnsi="Times New Roman"/>
          <w:sz w:val="24"/>
          <w:szCs w:val="24"/>
        </w:rPr>
        <w:t>, or distribute paraphernalia; provided that, qualifying patients and caregivers who register after the effective date of the act prior to September 30, 2022 shall be issued nontransferable registration identification cards that expire biennially.”.</w:t>
      </w:r>
    </w:p>
    <w:p w14:paraId="2092A09E" w14:textId="6FDFA55D" w:rsidR="00A33E01" w:rsidRDefault="00A33E01" w:rsidP="00F95B50">
      <w:pPr>
        <w:kinsoku w:val="0"/>
        <w:overflowPunct w:val="0"/>
        <w:spacing w:line="480" w:lineRule="auto"/>
        <w:ind w:firstLine="720"/>
        <w:jc w:val="left"/>
        <w:textAlignment w:val="baseline"/>
        <w:rPr>
          <w:rFonts w:ascii="Times New Roman" w:hAnsi="Times New Roman"/>
          <w:color w:val="000000"/>
          <w:sz w:val="24"/>
          <w:szCs w:val="24"/>
        </w:rPr>
      </w:pPr>
      <w:r w:rsidRPr="00A33E01">
        <w:rPr>
          <w:rFonts w:ascii="Times New Roman" w:hAnsi="Times New Roman"/>
          <w:color w:val="000000"/>
          <w:sz w:val="24"/>
          <w:szCs w:val="24"/>
        </w:rPr>
        <w:t>(d) Section 8(b) (D.C. Official Code § 7-1671.07(b)) is repealed.</w:t>
      </w:r>
    </w:p>
    <w:p w14:paraId="71D7D991" w14:textId="54FE2A1B" w:rsidR="00ED1F7E" w:rsidRPr="00072B01" w:rsidRDefault="00ED1F7E" w:rsidP="00F95B50">
      <w:pPr>
        <w:kinsoku w:val="0"/>
        <w:overflowPunct w:val="0"/>
        <w:spacing w:line="480" w:lineRule="auto"/>
        <w:ind w:firstLine="720"/>
        <w:jc w:val="left"/>
        <w:textAlignment w:val="baseline"/>
        <w:rPr>
          <w:rFonts w:ascii="Times New Roman" w:hAnsi="Times New Roman"/>
          <w:color w:val="000000"/>
          <w:sz w:val="24"/>
          <w:szCs w:val="24"/>
        </w:rPr>
      </w:pPr>
      <w:r w:rsidRPr="00072B01">
        <w:rPr>
          <w:rFonts w:ascii="Times New Roman" w:hAnsi="Times New Roman"/>
          <w:color w:val="000000"/>
          <w:sz w:val="24"/>
          <w:szCs w:val="24"/>
        </w:rPr>
        <w:t>(e)</w:t>
      </w:r>
      <w:r w:rsidR="002D2F3B" w:rsidRPr="00072B01">
        <w:rPr>
          <w:rFonts w:ascii="Times New Roman" w:hAnsi="Times New Roman"/>
          <w:color w:val="000000"/>
          <w:sz w:val="24"/>
          <w:szCs w:val="24"/>
        </w:rPr>
        <w:t xml:space="preserve"> </w:t>
      </w:r>
      <w:r w:rsidR="003C7AFB" w:rsidRPr="00072B01">
        <w:rPr>
          <w:rFonts w:ascii="Times New Roman" w:hAnsi="Times New Roman"/>
          <w:color w:val="000000"/>
          <w:sz w:val="24"/>
          <w:szCs w:val="24"/>
        </w:rPr>
        <w:t>N</w:t>
      </w:r>
      <w:r w:rsidR="003A3A30" w:rsidRPr="00072B01">
        <w:rPr>
          <w:rFonts w:ascii="Times New Roman" w:hAnsi="Times New Roman"/>
          <w:color w:val="000000"/>
          <w:sz w:val="24"/>
          <w:szCs w:val="24"/>
        </w:rPr>
        <w:t xml:space="preserve">ew sections </w:t>
      </w:r>
      <w:r w:rsidR="00A47271" w:rsidRPr="00072B01">
        <w:rPr>
          <w:rFonts w:ascii="Times New Roman" w:hAnsi="Times New Roman"/>
          <w:color w:val="000000"/>
          <w:sz w:val="24"/>
          <w:szCs w:val="24"/>
        </w:rPr>
        <w:t>15 through 20</w:t>
      </w:r>
      <w:r w:rsidR="00EB2722" w:rsidRPr="00072B01">
        <w:rPr>
          <w:rFonts w:ascii="Times New Roman" w:hAnsi="Times New Roman"/>
          <w:color w:val="000000"/>
          <w:sz w:val="24"/>
          <w:szCs w:val="24"/>
        </w:rPr>
        <w:t xml:space="preserve"> </w:t>
      </w:r>
      <w:r w:rsidR="00786E50" w:rsidRPr="00072B01">
        <w:rPr>
          <w:rFonts w:ascii="Times New Roman" w:hAnsi="Times New Roman"/>
          <w:color w:val="000000"/>
          <w:sz w:val="24"/>
          <w:szCs w:val="24"/>
        </w:rPr>
        <w:t>are</w:t>
      </w:r>
      <w:r w:rsidR="00DC5832" w:rsidRPr="00072B01">
        <w:rPr>
          <w:rFonts w:ascii="Times New Roman" w:hAnsi="Times New Roman"/>
          <w:color w:val="000000"/>
          <w:sz w:val="24"/>
          <w:szCs w:val="24"/>
        </w:rPr>
        <w:t xml:space="preserve"> added to read as follows:</w:t>
      </w:r>
    </w:p>
    <w:p w14:paraId="509007D3" w14:textId="492E938F" w:rsidR="00135146" w:rsidRPr="00072B01" w:rsidRDefault="00A47271" w:rsidP="00135146">
      <w:pPr>
        <w:kinsoku w:val="0"/>
        <w:overflowPunct w:val="0"/>
        <w:spacing w:line="480" w:lineRule="auto"/>
        <w:ind w:firstLine="720"/>
        <w:jc w:val="left"/>
        <w:textAlignment w:val="baseline"/>
        <w:rPr>
          <w:rFonts w:ascii="Times New Roman" w:hAnsi="Times New Roman"/>
          <w:color w:val="000000"/>
          <w:sz w:val="24"/>
          <w:szCs w:val="24"/>
        </w:rPr>
      </w:pPr>
      <w:r w:rsidRPr="00072B01">
        <w:rPr>
          <w:rFonts w:ascii="Times New Roman" w:hAnsi="Times New Roman"/>
          <w:color w:val="000000"/>
          <w:sz w:val="24"/>
          <w:szCs w:val="24"/>
        </w:rPr>
        <w:t>“Sec. 15</w:t>
      </w:r>
      <w:r w:rsidR="00B004C5" w:rsidRPr="00072B01">
        <w:rPr>
          <w:rFonts w:ascii="Times New Roman" w:hAnsi="Times New Roman"/>
          <w:color w:val="000000"/>
          <w:sz w:val="24"/>
          <w:szCs w:val="24"/>
        </w:rPr>
        <w:t xml:space="preserve">. </w:t>
      </w:r>
      <w:r w:rsidR="00135146" w:rsidRPr="00072B01">
        <w:rPr>
          <w:rFonts w:ascii="Times New Roman" w:hAnsi="Times New Roman"/>
          <w:color w:val="000000"/>
          <w:sz w:val="24"/>
          <w:szCs w:val="24"/>
        </w:rPr>
        <w:t xml:space="preserve">Violations of this </w:t>
      </w:r>
      <w:r w:rsidRPr="00072B01">
        <w:rPr>
          <w:rFonts w:ascii="Times New Roman" w:hAnsi="Times New Roman"/>
          <w:color w:val="000000"/>
          <w:sz w:val="24"/>
          <w:szCs w:val="24"/>
        </w:rPr>
        <w:t>act</w:t>
      </w:r>
      <w:r w:rsidR="00135146" w:rsidRPr="00072B01">
        <w:rPr>
          <w:rFonts w:ascii="Times New Roman" w:hAnsi="Times New Roman"/>
          <w:color w:val="000000"/>
          <w:sz w:val="24"/>
          <w:szCs w:val="24"/>
        </w:rPr>
        <w:t xml:space="preserve"> that may</w:t>
      </w:r>
      <w:r w:rsidR="00FC09FF" w:rsidRPr="00072B01">
        <w:rPr>
          <w:rFonts w:ascii="Times New Roman" w:hAnsi="Times New Roman"/>
          <w:color w:val="000000"/>
          <w:sz w:val="24"/>
          <w:szCs w:val="24"/>
        </w:rPr>
        <w:t xml:space="preserve"> result in closure</w:t>
      </w:r>
      <w:r w:rsidR="00817658" w:rsidRPr="00072B01">
        <w:rPr>
          <w:rFonts w:ascii="Times New Roman" w:hAnsi="Times New Roman"/>
          <w:color w:val="000000"/>
          <w:sz w:val="24"/>
          <w:szCs w:val="24"/>
        </w:rPr>
        <w:t>.</w:t>
      </w:r>
    </w:p>
    <w:p w14:paraId="650C60C8" w14:textId="77777777" w:rsidR="006E5F5D" w:rsidRPr="00072B01" w:rsidRDefault="00135146" w:rsidP="006E5F5D">
      <w:pPr>
        <w:kinsoku w:val="0"/>
        <w:overflowPunct w:val="0"/>
        <w:spacing w:line="480" w:lineRule="auto"/>
        <w:ind w:left="720"/>
        <w:jc w:val="left"/>
        <w:textAlignment w:val="baseline"/>
        <w:rPr>
          <w:rFonts w:ascii="Times New Roman" w:hAnsi="Times New Roman"/>
          <w:color w:val="000000"/>
          <w:sz w:val="24"/>
          <w:szCs w:val="24"/>
        </w:rPr>
      </w:pPr>
      <w:r w:rsidRPr="00072B01">
        <w:rPr>
          <w:rFonts w:ascii="Times New Roman" w:hAnsi="Times New Roman"/>
          <w:color w:val="000000"/>
          <w:sz w:val="24"/>
          <w:szCs w:val="24"/>
        </w:rPr>
        <w:t>“(a)</w:t>
      </w:r>
      <w:r w:rsidR="006C09E1" w:rsidRPr="00072B01">
        <w:rPr>
          <w:rFonts w:ascii="Times New Roman" w:hAnsi="Times New Roman"/>
          <w:color w:val="000000"/>
          <w:sz w:val="24"/>
          <w:szCs w:val="24"/>
        </w:rPr>
        <w:t xml:space="preserve"> It shall be </w:t>
      </w:r>
      <w:r w:rsidR="006E626C" w:rsidRPr="00072B01">
        <w:rPr>
          <w:rFonts w:ascii="Times New Roman" w:hAnsi="Times New Roman"/>
          <w:color w:val="000000"/>
          <w:sz w:val="24"/>
          <w:szCs w:val="24"/>
        </w:rPr>
        <w:t xml:space="preserve">a violation of this section for an unregistered </w:t>
      </w:r>
      <w:r w:rsidR="00F4577C" w:rsidRPr="00072B01">
        <w:rPr>
          <w:rFonts w:ascii="Times New Roman" w:hAnsi="Times New Roman"/>
          <w:color w:val="000000"/>
          <w:sz w:val="24"/>
          <w:szCs w:val="24"/>
        </w:rPr>
        <w:t xml:space="preserve">establishment </w:t>
      </w:r>
      <w:r w:rsidR="00AC64C0" w:rsidRPr="00072B01">
        <w:rPr>
          <w:rFonts w:ascii="Times New Roman" w:hAnsi="Times New Roman"/>
          <w:color w:val="000000"/>
          <w:sz w:val="24"/>
          <w:szCs w:val="24"/>
        </w:rPr>
        <w:t>to sell</w:t>
      </w:r>
      <w:r w:rsidR="009E61F6" w:rsidRPr="00072B01">
        <w:rPr>
          <w:rFonts w:ascii="Times New Roman" w:hAnsi="Times New Roman"/>
          <w:color w:val="000000"/>
          <w:sz w:val="24"/>
          <w:szCs w:val="24"/>
        </w:rPr>
        <w:t xml:space="preserve"> or</w:t>
      </w:r>
    </w:p>
    <w:p w14:paraId="0A503A5B" w14:textId="54D1E3ED" w:rsidR="00AB0B77" w:rsidRPr="00072B01" w:rsidRDefault="006E5F5D" w:rsidP="00C76C4D">
      <w:pPr>
        <w:kinsoku w:val="0"/>
        <w:overflowPunct w:val="0"/>
        <w:spacing w:line="480" w:lineRule="auto"/>
        <w:jc w:val="left"/>
        <w:textAlignment w:val="baseline"/>
        <w:rPr>
          <w:rFonts w:ascii="Times New Roman" w:hAnsi="Times New Roman"/>
          <w:color w:val="000000"/>
          <w:sz w:val="24"/>
          <w:szCs w:val="24"/>
        </w:rPr>
      </w:pPr>
      <w:r w:rsidRPr="00072B01">
        <w:rPr>
          <w:rFonts w:ascii="Times New Roman" w:hAnsi="Times New Roman"/>
          <w:color w:val="000000"/>
          <w:sz w:val="24"/>
          <w:szCs w:val="24"/>
        </w:rPr>
        <w:t xml:space="preserve">deliver </w:t>
      </w:r>
      <w:r w:rsidR="00AC64C0" w:rsidRPr="00072B01">
        <w:rPr>
          <w:rFonts w:ascii="Times New Roman" w:hAnsi="Times New Roman"/>
          <w:color w:val="000000"/>
          <w:sz w:val="24"/>
          <w:szCs w:val="24"/>
        </w:rPr>
        <w:t xml:space="preserve">marijuana or marijuana products in </w:t>
      </w:r>
      <w:r w:rsidR="00692D70" w:rsidRPr="00072B01">
        <w:rPr>
          <w:rFonts w:ascii="Times New Roman" w:hAnsi="Times New Roman"/>
          <w:color w:val="000000"/>
          <w:sz w:val="24"/>
          <w:szCs w:val="24"/>
        </w:rPr>
        <w:t xml:space="preserve">the District </w:t>
      </w:r>
      <w:r w:rsidR="00C23F4C" w:rsidRPr="00072B01">
        <w:rPr>
          <w:rFonts w:ascii="Times New Roman" w:hAnsi="Times New Roman"/>
          <w:color w:val="000000"/>
          <w:sz w:val="24"/>
          <w:szCs w:val="24"/>
        </w:rPr>
        <w:t xml:space="preserve">as part of a sale </w:t>
      </w:r>
      <w:r w:rsidR="0087210C" w:rsidRPr="00072B01">
        <w:rPr>
          <w:rFonts w:ascii="Times New Roman" w:hAnsi="Times New Roman"/>
          <w:color w:val="000000"/>
          <w:sz w:val="24"/>
          <w:szCs w:val="24"/>
        </w:rPr>
        <w:t xml:space="preserve">to another person </w:t>
      </w:r>
      <w:r w:rsidR="00692D70" w:rsidRPr="00072B01">
        <w:rPr>
          <w:rFonts w:ascii="Times New Roman" w:hAnsi="Times New Roman"/>
          <w:color w:val="000000"/>
          <w:sz w:val="24"/>
          <w:szCs w:val="24"/>
        </w:rPr>
        <w:t xml:space="preserve">without having first obtained an appropriate registration as required by this </w:t>
      </w:r>
      <w:r w:rsidR="00995BE3" w:rsidRPr="00072B01">
        <w:rPr>
          <w:rFonts w:ascii="Times New Roman" w:hAnsi="Times New Roman"/>
          <w:color w:val="000000"/>
          <w:sz w:val="24"/>
          <w:szCs w:val="24"/>
        </w:rPr>
        <w:t>act</w:t>
      </w:r>
      <w:r w:rsidR="00692D70" w:rsidRPr="00072B01">
        <w:rPr>
          <w:rFonts w:ascii="Times New Roman" w:hAnsi="Times New Roman"/>
          <w:color w:val="000000"/>
          <w:sz w:val="24"/>
          <w:szCs w:val="24"/>
        </w:rPr>
        <w:t>.</w:t>
      </w:r>
      <w:r w:rsidR="00AC64C0" w:rsidRPr="00072B01">
        <w:rPr>
          <w:rFonts w:ascii="Times New Roman" w:hAnsi="Times New Roman"/>
          <w:color w:val="000000"/>
          <w:sz w:val="24"/>
          <w:szCs w:val="24"/>
        </w:rPr>
        <w:t xml:space="preserve"> </w:t>
      </w:r>
      <w:r w:rsidR="00135146" w:rsidRPr="00072B01">
        <w:rPr>
          <w:rFonts w:ascii="Times New Roman" w:hAnsi="Times New Roman"/>
          <w:color w:val="000000"/>
          <w:sz w:val="24"/>
          <w:szCs w:val="24"/>
        </w:rPr>
        <w:t xml:space="preserve"> </w:t>
      </w:r>
      <w:r w:rsidR="00B40082" w:rsidRPr="00072B01">
        <w:rPr>
          <w:rFonts w:ascii="Times New Roman" w:hAnsi="Times New Roman"/>
          <w:color w:val="000000"/>
          <w:sz w:val="24"/>
          <w:szCs w:val="24"/>
        </w:rPr>
        <w:t xml:space="preserve"> </w:t>
      </w:r>
    </w:p>
    <w:p w14:paraId="664A92A3" w14:textId="2BAF4DA9" w:rsidR="00A070B7" w:rsidRPr="00072B01" w:rsidRDefault="00072B01" w:rsidP="003120C9">
      <w:pPr>
        <w:kinsoku w:val="0"/>
        <w:overflowPunct w:val="0"/>
        <w:spacing w:line="480" w:lineRule="auto"/>
        <w:ind w:left="720"/>
        <w:jc w:val="left"/>
        <w:textAlignment w:val="baseline"/>
        <w:rPr>
          <w:rFonts w:ascii="Times New Roman" w:hAnsi="Times New Roman"/>
          <w:color w:val="000000"/>
          <w:sz w:val="24"/>
          <w:szCs w:val="24"/>
        </w:rPr>
      </w:pPr>
      <w:r>
        <w:rPr>
          <w:rFonts w:ascii="Times New Roman" w:hAnsi="Times New Roman"/>
          <w:color w:val="000000"/>
          <w:sz w:val="24"/>
          <w:szCs w:val="24"/>
        </w:rPr>
        <w:t>“</w:t>
      </w:r>
      <w:r w:rsidR="0053221A" w:rsidRPr="00072B01">
        <w:rPr>
          <w:rFonts w:ascii="Times New Roman" w:hAnsi="Times New Roman"/>
          <w:color w:val="000000"/>
          <w:sz w:val="24"/>
          <w:szCs w:val="24"/>
        </w:rPr>
        <w:t>(</w:t>
      </w:r>
      <w:r w:rsidR="00BD761C" w:rsidRPr="00072B01">
        <w:rPr>
          <w:rFonts w:ascii="Times New Roman" w:hAnsi="Times New Roman"/>
          <w:color w:val="000000"/>
          <w:sz w:val="24"/>
          <w:szCs w:val="24"/>
        </w:rPr>
        <w:t>b</w:t>
      </w:r>
      <w:r w:rsidR="0053221A" w:rsidRPr="00072B01">
        <w:rPr>
          <w:rFonts w:ascii="Times New Roman" w:hAnsi="Times New Roman"/>
          <w:color w:val="000000"/>
          <w:sz w:val="24"/>
          <w:szCs w:val="24"/>
        </w:rPr>
        <w:t xml:space="preserve">) </w:t>
      </w:r>
      <w:r w:rsidR="003120C9" w:rsidRPr="00072B01">
        <w:rPr>
          <w:rFonts w:ascii="Times New Roman" w:hAnsi="Times New Roman"/>
          <w:color w:val="000000"/>
          <w:sz w:val="24"/>
          <w:szCs w:val="24"/>
        </w:rPr>
        <w:t>It shall be a violation of this section for an u</w:t>
      </w:r>
      <w:r w:rsidR="001C2D83" w:rsidRPr="00072B01">
        <w:rPr>
          <w:rFonts w:ascii="Times New Roman" w:hAnsi="Times New Roman"/>
          <w:color w:val="000000"/>
          <w:sz w:val="24"/>
          <w:szCs w:val="24"/>
        </w:rPr>
        <w:t>nregistered</w:t>
      </w:r>
      <w:r w:rsidR="003120C9" w:rsidRPr="00072B01">
        <w:rPr>
          <w:rFonts w:ascii="Times New Roman" w:hAnsi="Times New Roman"/>
          <w:color w:val="000000"/>
          <w:sz w:val="24"/>
          <w:szCs w:val="24"/>
        </w:rPr>
        <w:t xml:space="preserve"> establishment </w:t>
      </w:r>
      <w:r w:rsidR="00B437C6" w:rsidRPr="00072B01">
        <w:rPr>
          <w:rFonts w:ascii="Times New Roman" w:hAnsi="Times New Roman"/>
          <w:color w:val="000000"/>
          <w:sz w:val="24"/>
          <w:szCs w:val="24"/>
        </w:rPr>
        <w:t xml:space="preserve">to </w:t>
      </w:r>
      <w:r w:rsidR="00812F81" w:rsidRPr="00072B01">
        <w:rPr>
          <w:rFonts w:ascii="Times New Roman" w:hAnsi="Times New Roman"/>
          <w:color w:val="000000"/>
          <w:sz w:val="24"/>
          <w:szCs w:val="24"/>
        </w:rPr>
        <w:t>bring</w:t>
      </w:r>
    </w:p>
    <w:p w14:paraId="6ACDC23C" w14:textId="77777777" w:rsidR="00072B01" w:rsidRDefault="00C76B9B" w:rsidP="00072B01">
      <w:pPr>
        <w:kinsoku w:val="0"/>
        <w:overflowPunct w:val="0"/>
        <w:spacing w:line="480" w:lineRule="auto"/>
        <w:jc w:val="left"/>
        <w:textAlignment w:val="baseline"/>
        <w:rPr>
          <w:rFonts w:ascii="Times New Roman" w:hAnsi="Times New Roman"/>
          <w:color w:val="000000"/>
          <w:sz w:val="24"/>
          <w:szCs w:val="24"/>
        </w:rPr>
      </w:pPr>
      <w:r w:rsidRPr="00072B01">
        <w:rPr>
          <w:rFonts w:ascii="Times New Roman" w:hAnsi="Times New Roman"/>
          <w:color w:val="000000"/>
          <w:sz w:val="24"/>
          <w:szCs w:val="24"/>
        </w:rPr>
        <w:lastRenderedPageBreak/>
        <w:t>marijuana</w:t>
      </w:r>
      <w:r w:rsidR="000C5C54" w:rsidRPr="00072B01">
        <w:rPr>
          <w:rFonts w:ascii="Times New Roman" w:hAnsi="Times New Roman"/>
          <w:color w:val="000000"/>
          <w:sz w:val="24"/>
          <w:szCs w:val="24"/>
        </w:rPr>
        <w:t xml:space="preserve"> </w:t>
      </w:r>
      <w:r w:rsidR="005B2481" w:rsidRPr="00072B01">
        <w:rPr>
          <w:rFonts w:ascii="Times New Roman" w:hAnsi="Times New Roman"/>
          <w:color w:val="000000"/>
          <w:sz w:val="24"/>
          <w:szCs w:val="24"/>
        </w:rPr>
        <w:t xml:space="preserve">or marijuana products </w:t>
      </w:r>
      <w:r w:rsidR="000C5C54" w:rsidRPr="00072B01">
        <w:rPr>
          <w:rFonts w:ascii="Times New Roman" w:hAnsi="Times New Roman"/>
          <w:color w:val="000000"/>
          <w:sz w:val="24"/>
          <w:szCs w:val="24"/>
        </w:rPr>
        <w:t>from o</w:t>
      </w:r>
      <w:r w:rsidR="00D2674A" w:rsidRPr="00072B01">
        <w:rPr>
          <w:rFonts w:ascii="Times New Roman" w:hAnsi="Times New Roman"/>
          <w:color w:val="000000"/>
          <w:sz w:val="24"/>
          <w:szCs w:val="24"/>
        </w:rPr>
        <w:t xml:space="preserve">utside of the District </w:t>
      </w:r>
      <w:r w:rsidR="00A070B7" w:rsidRPr="00072B01">
        <w:rPr>
          <w:rFonts w:ascii="Times New Roman" w:hAnsi="Times New Roman"/>
          <w:color w:val="000000"/>
          <w:sz w:val="24"/>
          <w:szCs w:val="24"/>
        </w:rPr>
        <w:t>to inside of the District</w:t>
      </w:r>
      <w:r w:rsidR="00DE43E4" w:rsidRPr="00072B01">
        <w:rPr>
          <w:rFonts w:ascii="Times New Roman" w:hAnsi="Times New Roman"/>
          <w:color w:val="000000"/>
          <w:sz w:val="24"/>
          <w:szCs w:val="24"/>
        </w:rPr>
        <w:t>.</w:t>
      </w:r>
      <w:r w:rsidR="00620751" w:rsidRPr="00072B01">
        <w:rPr>
          <w:rFonts w:ascii="Times New Roman" w:hAnsi="Times New Roman"/>
          <w:color w:val="000000"/>
          <w:sz w:val="24"/>
          <w:szCs w:val="24"/>
        </w:rPr>
        <w:t xml:space="preserve">  </w:t>
      </w:r>
    </w:p>
    <w:p w14:paraId="2CE801A6" w14:textId="32FA54C4" w:rsidR="00995BE3" w:rsidRPr="00072B01" w:rsidRDefault="00072B01" w:rsidP="00072B01">
      <w:pPr>
        <w:kinsoku w:val="0"/>
        <w:overflowPunct w:val="0"/>
        <w:spacing w:line="480" w:lineRule="auto"/>
        <w:jc w:val="left"/>
        <w:textAlignment w:val="baseline"/>
        <w:rPr>
          <w:rFonts w:ascii="Times New Roman" w:hAnsi="Times New Roman"/>
          <w:color w:val="000000"/>
          <w:sz w:val="24"/>
          <w:szCs w:val="24"/>
        </w:rPr>
      </w:pPr>
      <w:r>
        <w:rPr>
          <w:rFonts w:ascii="Times New Roman" w:hAnsi="Times New Roman"/>
          <w:color w:val="000000"/>
          <w:sz w:val="24"/>
          <w:szCs w:val="24"/>
        </w:rPr>
        <w:tab/>
        <w:t>“</w:t>
      </w:r>
      <w:r w:rsidR="00A070B7" w:rsidRPr="00072B01">
        <w:rPr>
          <w:rFonts w:ascii="Times New Roman" w:hAnsi="Times New Roman"/>
          <w:color w:val="000000"/>
          <w:sz w:val="24"/>
          <w:szCs w:val="24"/>
        </w:rPr>
        <w:t>(</w:t>
      </w:r>
      <w:r w:rsidR="000D4AC8" w:rsidRPr="00072B01">
        <w:rPr>
          <w:rFonts w:ascii="Times New Roman" w:hAnsi="Times New Roman"/>
          <w:color w:val="000000"/>
          <w:sz w:val="24"/>
          <w:szCs w:val="24"/>
        </w:rPr>
        <w:t>c</w:t>
      </w:r>
      <w:r w:rsidR="00A070B7" w:rsidRPr="00072B01">
        <w:rPr>
          <w:rFonts w:ascii="Times New Roman" w:hAnsi="Times New Roman"/>
          <w:color w:val="000000"/>
          <w:sz w:val="24"/>
          <w:szCs w:val="24"/>
        </w:rPr>
        <w:t xml:space="preserve">) It shall </w:t>
      </w:r>
      <w:r w:rsidR="00DE43E4" w:rsidRPr="00072B01">
        <w:rPr>
          <w:rFonts w:ascii="Times New Roman" w:hAnsi="Times New Roman"/>
          <w:color w:val="000000"/>
          <w:sz w:val="24"/>
          <w:szCs w:val="24"/>
        </w:rPr>
        <w:t>be a violation of this section for an un</w:t>
      </w:r>
      <w:r w:rsidR="00935F9C" w:rsidRPr="00072B01">
        <w:rPr>
          <w:rFonts w:ascii="Times New Roman" w:hAnsi="Times New Roman"/>
          <w:color w:val="000000"/>
          <w:sz w:val="24"/>
          <w:szCs w:val="24"/>
        </w:rPr>
        <w:t>registered</w:t>
      </w:r>
      <w:r w:rsidR="00DE43E4" w:rsidRPr="00072B01">
        <w:rPr>
          <w:rFonts w:ascii="Times New Roman" w:hAnsi="Times New Roman"/>
          <w:color w:val="000000"/>
          <w:sz w:val="24"/>
          <w:szCs w:val="24"/>
        </w:rPr>
        <w:t xml:space="preserve"> establishment </w:t>
      </w:r>
      <w:r w:rsidR="002565B0" w:rsidRPr="00072B01">
        <w:rPr>
          <w:rFonts w:ascii="Times New Roman" w:hAnsi="Times New Roman"/>
          <w:color w:val="000000"/>
          <w:sz w:val="24"/>
          <w:szCs w:val="24"/>
        </w:rPr>
        <w:t>to store</w:t>
      </w:r>
      <w:r w:rsidR="00995BE3" w:rsidRPr="00072B01">
        <w:rPr>
          <w:rFonts w:ascii="Times New Roman" w:hAnsi="Times New Roman"/>
          <w:color w:val="000000"/>
          <w:sz w:val="24"/>
          <w:szCs w:val="24"/>
        </w:rPr>
        <w:t xml:space="preserve"> on</w:t>
      </w:r>
    </w:p>
    <w:p w14:paraId="082200A8" w14:textId="77777777" w:rsidR="00072B01" w:rsidRDefault="00995BE3" w:rsidP="00072B01">
      <w:pPr>
        <w:kinsoku w:val="0"/>
        <w:overflowPunct w:val="0"/>
        <w:spacing w:line="480" w:lineRule="auto"/>
        <w:jc w:val="left"/>
        <w:textAlignment w:val="baseline"/>
        <w:rPr>
          <w:rFonts w:ascii="Times New Roman" w:hAnsi="Times New Roman"/>
          <w:color w:val="000000"/>
          <w:sz w:val="24"/>
          <w:szCs w:val="24"/>
        </w:rPr>
      </w:pPr>
      <w:r w:rsidRPr="00072B01">
        <w:rPr>
          <w:rFonts w:ascii="Times New Roman" w:hAnsi="Times New Roman"/>
          <w:color w:val="000000"/>
          <w:sz w:val="24"/>
          <w:szCs w:val="24"/>
        </w:rPr>
        <w:t>its premises:</w:t>
      </w:r>
    </w:p>
    <w:p w14:paraId="4DEB1BA9" w14:textId="60C32218" w:rsidR="00072B01" w:rsidRDefault="00072B01" w:rsidP="00072B01">
      <w:pPr>
        <w:kinsoku w:val="0"/>
        <w:overflowPunct w:val="0"/>
        <w:spacing w:line="480" w:lineRule="auto"/>
        <w:jc w:val="left"/>
        <w:textAlignment w:val="baseline"/>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t xml:space="preserve">“(1) </w:t>
      </w:r>
      <w:r w:rsidR="00995BE3" w:rsidRPr="00072B01">
        <w:rPr>
          <w:rFonts w:ascii="Times New Roman" w:hAnsi="Times New Roman"/>
          <w:color w:val="000000"/>
          <w:sz w:val="24"/>
          <w:szCs w:val="24"/>
        </w:rPr>
        <w:t>M</w:t>
      </w:r>
      <w:r w:rsidR="009229A5" w:rsidRPr="00072B01">
        <w:rPr>
          <w:rFonts w:ascii="Times New Roman" w:hAnsi="Times New Roman"/>
          <w:color w:val="000000"/>
          <w:sz w:val="24"/>
          <w:szCs w:val="24"/>
        </w:rPr>
        <w:t>arijuana</w:t>
      </w:r>
      <w:r w:rsidR="00A07A38" w:rsidRPr="00072B01">
        <w:rPr>
          <w:rFonts w:ascii="Times New Roman" w:hAnsi="Times New Roman"/>
          <w:color w:val="000000"/>
          <w:sz w:val="24"/>
          <w:szCs w:val="24"/>
        </w:rPr>
        <w:t xml:space="preserve"> </w:t>
      </w:r>
      <w:r w:rsidR="00CA3DAE" w:rsidRPr="00072B01">
        <w:rPr>
          <w:rFonts w:ascii="Times New Roman" w:hAnsi="Times New Roman"/>
          <w:color w:val="000000"/>
          <w:sz w:val="24"/>
          <w:szCs w:val="24"/>
        </w:rPr>
        <w:t xml:space="preserve">weighing more than </w:t>
      </w:r>
      <w:r w:rsidR="00A10B1C" w:rsidRPr="00072B01">
        <w:rPr>
          <w:rFonts w:ascii="Times New Roman" w:hAnsi="Times New Roman"/>
          <w:color w:val="000000"/>
          <w:sz w:val="24"/>
          <w:szCs w:val="24"/>
        </w:rPr>
        <w:t>2 ounces</w:t>
      </w:r>
      <w:r w:rsidR="00995BE3" w:rsidRPr="00072B01">
        <w:rPr>
          <w:rFonts w:ascii="Times New Roman" w:hAnsi="Times New Roman"/>
          <w:color w:val="000000"/>
          <w:sz w:val="24"/>
          <w:szCs w:val="24"/>
        </w:rPr>
        <w:t>;</w:t>
      </w:r>
    </w:p>
    <w:p w14:paraId="6F9BBF01" w14:textId="38D60245" w:rsidR="00995BE3" w:rsidRPr="00072B01" w:rsidRDefault="00072B01" w:rsidP="00072B01">
      <w:pPr>
        <w:kinsoku w:val="0"/>
        <w:overflowPunct w:val="0"/>
        <w:spacing w:line="480" w:lineRule="auto"/>
        <w:jc w:val="left"/>
        <w:textAlignment w:val="baseline"/>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t xml:space="preserve">“(2) </w:t>
      </w:r>
      <w:r w:rsidR="00995BE3" w:rsidRPr="00072B01">
        <w:rPr>
          <w:rFonts w:ascii="Times New Roman" w:hAnsi="Times New Roman"/>
          <w:color w:val="000000"/>
          <w:sz w:val="24"/>
          <w:szCs w:val="24"/>
        </w:rPr>
        <w:t>M</w:t>
      </w:r>
      <w:r w:rsidR="00B81BB4" w:rsidRPr="00072B01">
        <w:rPr>
          <w:rFonts w:ascii="Times New Roman" w:hAnsi="Times New Roman"/>
          <w:color w:val="000000"/>
          <w:sz w:val="24"/>
          <w:szCs w:val="24"/>
        </w:rPr>
        <w:t xml:space="preserve">arijuana products </w:t>
      </w:r>
      <w:r w:rsidR="00032456" w:rsidRPr="00072B01">
        <w:rPr>
          <w:rFonts w:ascii="Times New Roman" w:hAnsi="Times New Roman"/>
          <w:color w:val="000000"/>
          <w:sz w:val="24"/>
          <w:szCs w:val="24"/>
        </w:rPr>
        <w:t>consisting of</w:t>
      </w:r>
      <w:r w:rsidR="00B81BB4" w:rsidRPr="00072B01">
        <w:rPr>
          <w:rFonts w:ascii="Times New Roman" w:hAnsi="Times New Roman"/>
          <w:color w:val="000000"/>
          <w:sz w:val="24"/>
          <w:szCs w:val="24"/>
        </w:rPr>
        <w:t xml:space="preserve"> </w:t>
      </w:r>
      <w:r w:rsidR="00F4094F" w:rsidRPr="00072B01">
        <w:rPr>
          <w:rFonts w:ascii="Times New Roman" w:hAnsi="Times New Roman"/>
          <w:color w:val="000000"/>
          <w:sz w:val="24"/>
          <w:szCs w:val="24"/>
        </w:rPr>
        <w:t xml:space="preserve">more than </w:t>
      </w:r>
      <w:r w:rsidR="001808C3" w:rsidRPr="00072B01">
        <w:rPr>
          <w:rFonts w:ascii="Times New Roman" w:hAnsi="Times New Roman"/>
          <w:color w:val="000000"/>
          <w:sz w:val="24"/>
          <w:szCs w:val="24"/>
        </w:rPr>
        <w:t>1 gram of marijuana concentrate</w:t>
      </w:r>
      <w:r w:rsidR="003565A2" w:rsidRPr="00072B01">
        <w:rPr>
          <w:rFonts w:ascii="Times New Roman" w:hAnsi="Times New Roman"/>
          <w:color w:val="000000"/>
          <w:sz w:val="24"/>
          <w:szCs w:val="24"/>
        </w:rPr>
        <w:t xml:space="preserve"> or</w:t>
      </w:r>
      <w:r w:rsidRPr="00072B01">
        <w:rPr>
          <w:rFonts w:ascii="Times New Roman" w:hAnsi="Times New Roman"/>
          <w:color w:val="000000"/>
          <w:sz w:val="24"/>
          <w:szCs w:val="24"/>
        </w:rPr>
        <w:t xml:space="preserve"> </w:t>
      </w:r>
      <w:r w:rsidR="003565A2" w:rsidRPr="00072B01">
        <w:rPr>
          <w:rFonts w:ascii="Times New Roman" w:hAnsi="Times New Roman"/>
          <w:color w:val="000000"/>
          <w:sz w:val="24"/>
          <w:szCs w:val="24"/>
        </w:rPr>
        <w:t>tincture</w:t>
      </w:r>
      <w:r w:rsidR="00995BE3" w:rsidRPr="00072B01">
        <w:rPr>
          <w:rFonts w:ascii="Times New Roman" w:hAnsi="Times New Roman"/>
          <w:color w:val="000000"/>
          <w:sz w:val="24"/>
          <w:szCs w:val="24"/>
        </w:rPr>
        <w:t>;</w:t>
      </w:r>
    </w:p>
    <w:p w14:paraId="3DE9D4D8" w14:textId="77777777" w:rsidR="00072B01" w:rsidRDefault="00072B01" w:rsidP="00072B01">
      <w:pPr>
        <w:kinsoku w:val="0"/>
        <w:overflowPunct w:val="0"/>
        <w:spacing w:line="480" w:lineRule="auto"/>
        <w:jc w:val="left"/>
        <w:textAlignment w:val="baseline"/>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t xml:space="preserve">“(3) </w:t>
      </w:r>
      <w:r w:rsidR="00995BE3" w:rsidRPr="00072B01">
        <w:rPr>
          <w:rFonts w:ascii="Times New Roman" w:hAnsi="Times New Roman"/>
          <w:color w:val="000000"/>
          <w:sz w:val="24"/>
          <w:szCs w:val="24"/>
        </w:rPr>
        <w:t xml:space="preserve">Marijuana-infused edibles weighing </w:t>
      </w:r>
      <w:r w:rsidR="001808C3" w:rsidRPr="00072B01">
        <w:rPr>
          <w:rFonts w:ascii="Times New Roman" w:hAnsi="Times New Roman"/>
          <w:color w:val="000000"/>
          <w:sz w:val="24"/>
          <w:szCs w:val="24"/>
        </w:rPr>
        <w:t xml:space="preserve">16 ounces </w:t>
      </w:r>
      <w:r w:rsidR="00823E74" w:rsidRPr="00072B01">
        <w:rPr>
          <w:rFonts w:ascii="Times New Roman" w:hAnsi="Times New Roman"/>
          <w:color w:val="000000"/>
          <w:sz w:val="24"/>
          <w:szCs w:val="24"/>
        </w:rPr>
        <w:t xml:space="preserve">or </w:t>
      </w:r>
      <w:r w:rsidR="00995BE3" w:rsidRPr="00072B01">
        <w:rPr>
          <w:rFonts w:ascii="Times New Roman" w:hAnsi="Times New Roman"/>
          <w:color w:val="000000"/>
          <w:sz w:val="24"/>
          <w:szCs w:val="24"/>
        </w:rPr>
        <w:t>more; or</w:t>
      </w:r>
    </w:p>
    <w:p w14:paraId="5E5F931F" w14:textId="6EF79E4D" w:rsidR="000D68EA" w:rsidRPr="00072B01" w:rsidRDefault="00072B01" w:rsidP="00072B01">
      <w:pPr>
        <w:kinsoku w:val="0"/>
        <w:overflowPunct w:val="0"/>
        <w:spacing w:line="480" w:lineRule="auto"/>
        <w:jc w:val="left"/>
        <w:textAlignment w:val="baseline"/>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t xml:space="preserve">“(4) </w:t>
      </w:r>
      <w:r w:rsidR="00823E74" w:rsidRPr="00072B01">
        <w:rPr>
          <w:rFonts w:ascii="Times New Roman" w:hAnsi="Times New Roman"/>
          <w:color w:val="000000"/>
          <w:sz w:val="24"/>
          <w:szCs w:val="24"/>
        </w:rPr>
        <w:t xml:space="preserve">72 </w:t>
      </w:r>
      <w:r w:rsidR="00995BE3" w:rsidRPr="00072B01">
        <w:rPr>
          <w:rFonts w:ascii="Times New Roman" w:hAnsi="Times New Roman"/>
          <w:color w:val="000000"/>
          <w:sz w:val="24"/>
          <w:szCs w:val="24"/>
        </w:rPr>
        <w:t xml:space="preserve">or more </w:t>
      </w:r>
      <w:r w:rsidR="00823E74" w:rsidRPr="00072B01">
        <w:rPr>
          <w:rFonts w:ascii="Times New Roman" w:hAnsi="Times New Roman"/>
          <w:color w:val="000000"/>
          <w:sz w:val="24"/>
          <w:szCs w:val="24"/>
        </w:rPr>
        <w:t>ounces of a marijuana product in liquid form.</w:t>
      </w:r>
    </w:p>
    <w:p w14:paraId="15D4CB20" w14:textId="7218DBD5" w:rsidR="00577AAC" w:rsidRPr="00072B01" w:rsidRDefault="000D68EA" w:rsidP="00FE022B">
      <w:pPr>
        <w:kinsoku w:val="0"/>
        <w:overflowPunct w:val="0"/>
        <w:spacing w:line="480" w:lineRule="auto"/>
        <w:jc w:val="left"/>
        <w:textAlignment w:val="baseline"/>
        <w:rPr>
          <w:rFonts w:ascii="Times New Roman" w:hAnsi="Times New Roman"/>
          <w:color w:val="000000"/>
          <w:sz w:val="24"/>
          <w:szCs w:val="24"/>
        </w:rPr>
      </w:pPr>
      <w:r w:rsidRPr="00072B01">
        <w:rPr>
          <w:rFonts w:ascii="Times New Roman" w:hAnsi="Times New Roman"/>
          <w:color w:val="000000"/>
          <w:sz w:val="24"/>
          <w:szCs w:val="24"/>
        </w:rPr>
        <w:tab/>
      </w:r>
      <w:r w:rsidR="00072B01">
        <w:rPr>
          <w:rFonts w:ascii="Times New Roman" w:hAnsi="Times New Roman"/>
          <w:color w:val="000000"/>
          <w:sz w:val="24"/>
          <w:szCs w:val="24"/>
        </w:rPr>
        <w:t>“</w:t>
      </w:r>
      <w:r w:rsidRPr="00072B01">
        <w:rPr>
          <w:rFonts w:ascii="Times New Roman" w:hAnsi="Times New Roman"/>
          <w:color w:val="000000"/>
          <w:sz w:val="24"/>
          <w:szCs w:val="24"/>
        </w:rPr>
        <w:t>(</w:t>
      </w:r>
      <w:r w:rsidR="00F13017" w:rsidRPr="00072B01">
        <w:rPr>
          <w:rFonts w:ascii="Times New Roman" w:hAnsi="Times New Roman"/>
          <w:color w:val="000000"/>
          <w:sz w:val="24"/>
          <w:szCs w:val="24"/>
        </w:rPr>
        <w:t>d</w:t>
      </w:r>
      <w:r w:rsidRPr="00072B01">
        <w:rPr>
          <w:rFonts w:ascii="Times New Roman" w:hAnsi="Times New Roman"/>
          <w:color w:val="000000"/>
          <w:sz w:val="24"/>
          <w:szCs w:val="24"/>
        </w:rPr>
        <w:t xml:space="preserve">) </w:t>
      </w:r>
      <w:r w:rsidR="0081292B" w:rsidRPr="00072B01">
        <w:rPr>
          <w:rFonts w:ascii="Times New Roman" w:hAnsi="Times New Roman"/>
          <w:color w:val="000000"/>
          <w:sz w:val="24"/>
          <w:szCs w:val="24"/>
        </w:rPr>
        <w:t xml:space="preserve">It shall be a violation </w:t>
      </w:r>
      <w:r w:rsidR="000722CF" w:rsidRPr="00072B01">
        <w:rPr>
          <w:rFonts w:ascii="Times New Roman" w:hAnsi="Times New Roman"/>
          <w:color w:val="000000"/>
          <w:sz w:val="24"/>
          <w:szCs w:val="24"/>
        </w:rPr>
        <w:t xml:space="preserve">of this section </w:t>
      </w:r>
      <w:r w:rsidR="001678D3" w:rsidRPr="00072B01">
        <w:rPr>
          <w:rFonts w:ascii="Times New Roman" w:hAnsi="Times New Roman"/>
          <w:color w:val="000000"/>
          <w:sz w:val="24"/>
          <w:szCs w:val="24"/>
        </w:rPr>
        <w:t>for an un</w:t>
      </w:r>
      <w:r w:rsidR="00935F9C" w:rsidRPr="00072B01">
        <w:rPr>
          <w:rFonts w:ascii="Times New Roman" w:hAnsi="Times New Roman"/>
          <w:color w:val="000000"/>
          <w:sz w:val="24"/>
          <w:szCs w:val="24"/>
        </w:rPr>
        <w:t>registered</w:t>
      </w:r>
      <w:r w:rsidR="001678D3" w:rsidRPr="00072B01">
        <w:rPr>
          <w:rFonts w:ascii="Times New Roman" w:hAnsi="Times New Roman"/>
          <w:color w:val="000000"/>
          <w:sz w:val="24"/>
          <w:szCs w:val="24"/>
        </w:rPr>
        <w:t xml:space="preserve"> establishment to </w:t>
      </w:r>
      <w:r w:rsidR="00B831AA" w:rsidRPr="00072B01">
        <w:rPr>
          <w:rFonts w:ascii="Times New Roman" w:hAnsi="Times New Roman"/>
          <w:color w:val="000000"/>
          <w:sz w:val="24"/>
          <w:szCs w:val="24"/>
        </w:rPr>
        <w:t xml:space="preserve">have on its premises </w:t>
      </w:r>
      <w:r w:rsidR="0031796E" w:rsidRPr="00072B01">
        <w:rPr>
          <w:rFonts w:ascii="Times New Roman" w:hAnsi="Times New Roman"/>
          <w:color w:val="000000"/>
          <w:sz w:val="24"/>
          <w:szCs w:val="24"/>
        </w:rPr>
        <w:t>marijuana</w:t>
      </w:r>
      <w:r w:rsidR="00B831AA" w:rsidRPr="00072B01">
        <w:rPr>
          <w:rFonts w:ascii="Times New Roman" w:hAnsi="Times New Roman"/>
          <w:color w:val="000000"/>
          <w:sz w:val="24"/>
          <w:szCs w:val="24"/>
        </w:rPr>
        <w:t xml:space="preserve"> </w:t>
      </w:r>
      <w:r w:rsidR="00775FCA" w:rsidRPr="00072B01">
        <w:rPr>
          <w:rFonts w:ascii="Times New Roman" w:hAnsi="Times New Roman"/>
          <w:color w:val="000000"/>
          <w:sz w:val="24"/>
          <w:szCs w:val="24"/>
        </w:rPr>
        <w:t xml:space="preserve">or marijuana products </w:t>
      </w:r>
      <w:r w:rsidR="00B831AA" w:rsidRPr="00072B01">
        <w:rPr>
          <w:rFonts w:ascii="Times New Roman" w:hAnsi="Times New Roman"/>
          <w:color w:val="000000"/>
          <w:sz w:val="24"/>
          <w:szCs w:val="24"/>
        </w:rPr>
        <w:t>that it purchased from another person or entity</w:t>
      </w:r>
      <w:r w:rsidR="00CD1145" w:rsidRPr="00072B01">
        <w:rPr>
          <w:rFonts w:ascii="Times New Roman" w:hAnsi="Times New Roman"/>
          <w:color w:val="000000"/>
          <w:sz w:val="24"/>
          <w:szCs w:val="24"/>
        </w:rPr>
        <w:t xml:space="preserve"> </w:t>
      </w:r>
      <w:r w:rsidR="0081292B" w:rsidRPr="00072B01">
        <w:rPr>
          <w:rFonts w:ascii="Times New Roman" w:hAnsi="Times New Roman"/>
          <w:color w:val="000000"/>
          <w:sz w:val="24"/>
          <w:szCs w:val="24"/>
        </w:rPr>
        <w:t xml:space="preserve">other than a </w:t>
      </w:r>
      <w:r w:rsidR="00643C56" w:rsidRPr="00072B01">
        <w:rPr>
          <w:rFonts w:ascii="Times New Roman" w:hAnsi="Times New Roman"/>
          <w:color w:val="000000"/>
          <w:sz w:val="24"/>
          <w:szCs w:val="24"/>
        </w:rPr>
        <w:t>registered</w:t>
      </w:r>
      <w:r w:rsidR="0081292B" w:rsidRPr="00072B01">
        <w:rPr>
          <w:rFonts w:ascii="Times New Roman" w:hAnsi="Times New Roman"/>
          <w:color w:val="000000"/>
          <w:sz w:val="24"/>
          <w:szCs w:val="24"/>
        </w:rPr>
        <w:t xml:space="preserve"> cu</w:t>
      </w:r>
      <w:r w:rsidR="00CD1145" w:rsidRPr="00072B01">
        <w:rPr>
          <w:rFonts w:ascii="Times New Roman" w:hAnsi="Times New Roman"/>
          <w:color w:val="000000"/>
          <w:sz w:val="24"/>
          <w:szCs w:val="24"/>
        </w:rPr>
        <w:t>ltivation center.</w:t>
      </w:r>
    </w:p>
    <w:p w14:paraId="5844C13D" w14:textId="5438EC90" w:rsidR="00A070B7" w:rsidRPr="00072B01" w:rsidRDefault="00577AAC" w:rsidP="00FE022B">
      <w:pPr>
        <w:kinsoku w:val="0"/>
        <w:overflowPunct w:val="0"/>
        <w:spacing w:line="480" w:lineRule="auto"/>
        <w:jc w:val="left"/>
        <w:textAlignment w:val="baseline"/>
        <w:rPr>
          <w:rFonts w:ascii="Times New Roman" w:hAnsi="Times New Roman"/>
          <w:color w:val="000000"/>
          <w:sz w:val="24"/>
          <w:szCs w:val="24"/>
        </w:rPr>
      </w:pPr>
      <w:r w:rsidRPr="00072B01">
        <w:rPr>
          <w:rFonts w:ascii="Times New Roman" w:hAnsi="Times New Roman"/>
          <w:color w:val="000000"/>
          <w:sz w:val="24"/>
          <w:szCs w:val="24"/>
        </w:rPr>
        <w:tab/>
      </w:r>
      <w:r w:rsidR="00072B01">
        <w:rPr>
          <w:rFonts w:ascii="Times New Roman" w:hAnsi="Times New Roman"/>
          <w:color w:val="000000"/>
          <w:sz w:val="24"/>
          <w:szCs w:val="24"/>
        </w:rPr>
        <w:t>“</w:t>
      </w:r>
      <w:r w:rsidRPr="00072B01">
        <w:rPr>
          <w:rFonts w:ascii="Times New Roman" w:hAnsi="Times New Roman"/>
          <w:color w:val="000000"/>
          <w:sz w:val="24"/>
          <w:szCs w:val="24"/>
        </w:rPr>
        <w:t>(</w:t>
      </w:r>
      <w:r w:rsidR="0072759C" w:rsidRPr="00072B01">
        <w:rPr>
          <w:rFonts w:ascii="Times New Roman" w:hAnsi="Times New Roman"/>
          <w:color w:val="000000"/>
          <w:sz w:val="24"/>
          <w:szCs w:val="24"/>
        </w:rPr>
        <w:t>e</w:t>
      </w:r>
      <w:r w:rsidRPr="00072B01">
        <w:rPr>
          <w:rFonts w:ascii="Times New Roman" w:hAnsi="Times New Roman"/>
          <w:color w:val="000000"/>
          <w:sz w:val="24"/>
          <w:szCs w:val="24"/>
        </w:rPr>
        <w:t>) It shall be a violation</w:t>
      </w:r>
      <w:r w:rsidR="000B10B2" w:rsidRPr="00072B01">
        <w:rPr>
          <w:rFonts w:ascii="Times New Roman" w:hAnsi="Times New Roman"/>
          <w:color w:val="000000"/>
          <w:sz w:val="24"/>
          <w:szCs w:val="24"/>
        </w:rPr>
        <w:t xml:space="preserve"> </w:t>
      </w:r>
      <w:r w:rsidR="004142C0" w:rsidRPr="00072B01">
        <w:rPr>
          <w:rFonts w:ascii="Times New Roman" w:hAnsi="Times New Roman"/>
          <w:color w:val="000000"/>
          <w:sz w:val="24"/>
          <w:szCs w:val="24"/>
        </w:rPr>
        <w:t xml:space="preserve">of this section </w:t>
      </w:r>
      <w:r w:rsidR="000B10B2" w:rsidRPr="00072B01">
        <w:rPr>
          <w:rFonts w:ascii="Times New Roman" w:hAnsi="Times New Roman"/>
          <w:color w:val="000000"/>
          <w:sz w:val="24"/>
          <w:szCs w:val="24"/>
        </w:rPr>
        <w:t>for an un</w:t>
      </w:r>
      <w:r w:rsidR="00E575E0" w:rsidRPr="00072B01">
        <w:rPr>
          <w:rFonts w:ascii="Times New Roman" w:hAnsi="Times New Roman"/>
          <w:color w:val="000000"/>
          <w:sz w:val="24"/>
          <w:szCs w:val="24"/>
        </w:rPr>
        <w:t>registered</w:t>
      </w:r>
      <w:r w:rsidR="000B10B2" w:rsidRPr="00072B01">
        <w:rPr>
          <w:rFonts w:ascii="Times New Roman" w:hAnsi="Times New Roman"/>
          <w:color w:val="000000"/>
          <w:sz w:val="24"/>
          <w:szCs w:val="24"/>
        </w:rPr>
        <w:t xml:space="preserve"> establishment to </w:t>
      </w:r>
      <w:r w:rsidR="00643C56" w:rsidRPr="00072B01">
        <w:rPr>
          <w:rFonts w:ascii="Times New Roman" w:hAnsi="Times New Roman"/>
          <w:color w:val="000000"/>
          <w:sz w:val="24"/>
          <w:szCs w:val="24"/>
        </w:rPr>
        <w:t>grow</w:t>
      </w:r>
      <w:r w:rsidR="00CD5DFC" w:rsidRPr="00072B01">
        <w:rPr>
          <w:rFonts w:ascii="Times New Roman" w:hAnsi="Times New Roman"/>
          <w:color w:val="000000"/>
          <w:sz w:val="24"/>
          <w:szCs w:val="24"/>
        </w:rPr>
        <w:t>, process or</w:t>
      </w:r>
      <w:r w:rsidR="00643C56" w:rsidRPr="00072B01">
        <w:rPr>
          <w:rFonts w:ascii="Times New Roman" w:hAnsi="Times New Roman"/>
          <w:color w:val="000000"/>
          <w:sz w:val="24"/>
          <w:szCs w:val="24"/>
        </w:rPr>
        <w:t xml:space="preserve"> </w:t>
      </w:r>
      <w:r w:rsidR="000B10B2" w:rsidRPr="00072B01">
        <w:rPr>
          <w:rFonts w:ascii="Times New Roman" w:hAnsi="Times New Roman"/>
          <w:color w:val="000000"/>
          <w:sz w:val="24"/>
          <w:szCs w:val="24"/>
        </w:rPr>
        <w:t xml:space="preserve">package </w:t>
      </w:r>
      <w:r w:rsidR="00CD5DFC" w:rsidRPr="00072B01">
        <w:rPr>
          <w:rFonts w:ascii="Times New Roman" w:hAnsi="Times New Roman"/>
          <w:color w:val="000000"/>
          <w:sz w:val="24"/>
          <w:szCs w:val="24"/>
        </w:rPr>
        <w:t>marijuana or marijuana products</w:t>
      </w:r>
      <w:r w:rsidR="000B10B2" w:rsidRPr="00072B01">
        <w:rPr>
          <w:rFonts w:ascii="Times New Roman" w:hAnsi="Times New Roman"/>
          <w:color w:val="000000"/>
          <w:sz w:val="24"/>
          <w:szCs w:val="24"/>
        </w:rPr>
        <w:t xml:space="preserve"> </w:t>
      </w:r>
      <w:r w:rsidR="00F53B5D" w:rsidRPr="00072B01">
        <w:rPr>
          <w:rFonts w:ascii="Times New Roman" w:hAnsi="Times New Roman"/>
          <w:color w:val="000000"/>
          <w:sz w:val="24"/>
          <w:szCs w:val="24"/>
        </w:rPr>
        <w:t xml:space="preserve">at its </w:t>
      </w:r>
      <w:r w:rsidR="00651E0F" w:rsidRPr="00072B01">
        <w:rPr>
          <w:rFonts w:ascii="Times New Roman" w:hAnsi="Times New Roman"/>
          <w:color w:val="000000"/>
          <w:sz w:val="24"/>
          <w:szCs w:val="24"/>
        </w:rPr>
        <w:t>premises</w:t>
      </w:r>
      <w:r w:rsidR="00742CF4" w:rsidRPr="00072B01">
        <w:rPr>
          <w:rFonts w:ascii="Times New Roman" w:hAnsi="Times New Roman"/>
          <w:color w:val="000000"/>
          <w:sz w:val="24"/>
          <w:szCs w:val="24"/>
        </w:rPr>
        <w:t>.</w:t>
      </w:r>
      <w:r w:rsidR="00CD5DFC" w:rsidRPr="00072B01">
        <w:rPr>
          <w:rFonts w:ascii="Times New Roman" w:hAnsi="Times New Roman"/>
          <w:color w:val="000000"/>
          <w:sz w:val="24"/>
          <w:szCs w:val="24"/>
        </w:rPr>
        <w:t xml:space="preserve">  </w:t>
      </w:r>
    </w:p>
    <w:p w14:paraId="401C3233" w14:textId="0A672D8B" w:rsidR="00422F17" w:rsidRPr="00072B01" w:rsidRDefault="00E84DB3" w:rsidP="00B8657B">
      <w:pPr>
        <w:kinsoku w:val="0"/>
        <w:overflowPunct w:val="0"/>
        <w:spacing w:line="480" w:lineRule="auto"/>
        <w:jc w:val="left"/>
        <w:textAlignment w:val="baseline"/>
        <w:rPr>
          <w:rFonts w:ascii="Times New Roman" w:hAnsi="Times New Roman"/>
          <w:color w:val="000000"/>
          <w:sz w:val="24"/>
          <w:szCs w:val="24"/>
        </w:rPr>
      </w:pPr>
      <w:r w:rsidRPr="00072B01">
        <w:rPr>
          <w:rFonts w:ascii="Times New Roman" w:hAnsi="Times New Roman"/>
          <w:color w:val="000000"/>
          <w:sz w:val="24"/>
          <w:szCs w:val="24"/>
        </w:rPr>
        <w:tab/>
      </w:r>
      <w:r w:rsidR="00072B01">
        <w:rPr>
          <w:rFonts w:ascii="Times New Roman" w:hAnsi="Times New Roman"/>
          <w:color w:val="000000"/>
          <w:sz w:val="24"/>
          <w:szCs w:val="24"/>
        </w:rPr>
        <w:t>“</w:t>
      </w:r>
      <w:r w:rsidRPr="00072B01">
        <w:rPr>
          <w:rFonts w:ascii="Times New Roman" w:hAnsi="Times New Roman"/>
          <w:color w:val="000000"/>
          <w:sz w:val="24"/>
          <w:szCs w:val="24"/>
        </w:rPr>
        <w:t>(</w:t>
      </w:r>
      <w:r w:rsidR="0072759C" w:rsidRPr="00072B01">
        <w:rPr>
          <w:rFonts w:ascii="Times New Roman" w:hAnsi="Times New Roman"/>
          <w:color w:val="000000"/>
          <w:sz w:val="24"/>
          <w:szCs w:val="24"/>
        </w:rPr>
        <w:t>f</w:t>
      </w:r>
      <w:r w:rsidRPr="00072B01">
        <w:rPr>
          <w:rFonts w:ascii="Times New Roman" w:hAnsi="Times New Roman"/>
          <w:color w:val="000000"/>
          <w:sz w:val="24"/>
          <w:szCs w:val="24"/>
        </w:rPr>
        <w:t xml:space="preserve">) It shall be a violation of this section </w:t>
      </w:r>
      <w:r w:rsidR="009230EE" w:rsidRPr="00072B01">
        <w:rPr>
          <w:rFonts w:ascii="Times New Roman" w:hAnsi="Times New Roman"/>
          <w:color w:val="000000"/>
          <w:sz w:val="24"/>
          <w:szCs w:val="24"/>
        </w:rPr>
        <w:t>for an un</w:t>
      </w:r>
      <w:r w:rsidR="00E575E0" w:rsidRPr="00072B01">
        <w:rPr>
          <w:rFonts w:ascii="Times New Roman" w:hAnsi="Times New Roman"/>
          <w:color w:val="000000"/>
          <w:sz w:val="24"/>
          <w:szCs w:val="24"/>
        </w:rPr>
        <w:t>registered</w:t>
      </w:r>
      <w:r w:rsidR="009230EE" w:rsidRPr="00072B01">
        <w:rPr>
          <w:rFonts w:ascii="Times New Roman" w:hAnsi="Times New Roman"/>
          <w:color w:val="000000"/>
          <w:sz w:val="24"/>
          <w:szCs w:val="24"/>
        </w:rPr>
        <w:t xml:space="preserve"> establishment </w:t>
      </w:r>
      <w:r w:rsidR="00112C86" w:rsidRPr="00072B01">
        <w:rPr>
          <w:rFonts w:ascii="Times New Roman" w:hAnsi="Times New Roman"/>
          <w:color w:val="000000"/>
          <w:sz w:val="24"/>
          <w:szCs w:val="24"/>
        </w:rPr>
        <w:t xml:space="preserve">to have </w:t>
      </w:r>
      <w:r w:rsidR="00766AEA" w:rsidRPr="00072B01">
        <w:rPr>
          <w:rFonts w:ascii="Times New Roman" w:hAnsi="Times New Roman"/>
          <w:color w:val="000000"/>
          <w:sz w:val="24"/>
          <w:szCs w:val="24"/>
        </w:rPr>
        <w:t>a firearm</w:t>
      </w:r>
      <w:r w:rsidR="00D859D0" w:rsidRPr="00072B01">
        <w:rPr>
          <w:rFonts w:ascii="Times New Roman" w:hAnsi="Times New Roman"/>
          <w:color w:val="000000"/>
          <w:sz w:val="24"/>
          <w:szCs w:val="24"/>
        </w:rPr>
        <w:t>, as prohibited by D.C. Official Code § 22-4504,</w:t>
      </w:r>
      <w:r w:rsidR="00766AEA" w:rsidRPr="00072B01">
        <w:rPr>
          <w:rFonts w:ascii="Times New Roman" w:hAnsi="Times New Roman"/>
          <w:color w:val="000000"/>
          <w:sz w:val="24"/>
          <w:szCs w:val="24"/>
        </w:rPr>
        <w:t xml:space="preserve"> </w:t>
      </w:r>
      <w:r w:rsidR="008A79BD" w:rsidRPr="00072B01">
        <w:rPr>
          <w:rFonts w:ascii="Times New Roman" w:hAnsi="Times New Roman"/>
          <w:color w:val="000000"/>
          <w:sz w:val="24"/>
          <w:szCs w:val="24"/>
        </w:rPr>
        <w:t xml:space="preserve">present or displayed at </w:t>
      </w:r>
      <w:r w:rsidR="00526BDD" w:rsidRPr="00072B01">
        <w:rPr>
          <w:rFonts w:ascii="Times New Roman" w:hAnsi="Times New Roman"/>
          <w:color w:val="000000"/>
          <w:sz w:val="24"/>
          <w:szCs w:val="24"/>
        </w:rPr>
        <w:t xml:space="preserve">or near its premises </w:t>
      </w:r>
      <w:r w:rsidR="00367C05" w:rsidRPr="00072B01">
        <w:rPr>
          <w:rFonts w:ascii="Times New Roman" w:hAnsi="Times New Roman"/>
          <w:color w:val="000000"/>
          <w:sz w:val="24"/>
          <w:szCs w:val="24"/>
        </w:rPr>
        <w:t xml:space="preserve">where </w:t>
      </w:r>
      <w:r w:rsidR="00724592" w:rsidRPr="00072B01">
        <w:rPr>
          <w:rFonts w:ascii="Times New Roman" w:hAnsi="Times New Roman"/>
          <w:color w:val="000000"/>
          <w:sz w:val="24"/>
          <w:szCs w:val="24"/>
        </w:rPr>
        <w:t>marijuana</w:t>
      </w:r>
      <w:r w:rsidR="00367C05" w:rsidRPr="00072B01">
        <w:rPr>
          <w:rFonts w:ascii="Times New Roman" w:hAnsi="Times New Roman"/>
          <w:color w:val="000000"/>
          <w:sz w:val="24"/>
          <w:szCs w:val="24"/>
        </w:rPr>
        <w:t xml:space="preserve"> </w:t>
      </w:r>
      <w:r w:rsidR="004E572F" w:rsidRPr="00072B01">
        <w:rPr>
          <w:rFonts w:ascii="Times New Roman" w:hAnsi="Times New Roman"/>
          <w:color w:val="000000"/>
          <w:sz w:val="24"/>
          <w:szCs w:val="24"/>
        </w:rPr>
        <w:t xml:space="preserve">in </w:t>
      </w:r>
      <w:r w:rsidR="00AE0CA8" w:rsidRPr="00072B01">
        <w:rPr>
          <w:rFonts w:ascii="Times New Roman" w:hAnsi="Times New Roman"/>
          <w:color w:val="000000"/>
          <w:sz w:val="24"/>
          <w:szCs w:val="24"/>
        </w:rPr>
        <w:t xml:space="preserve">quantities of greater than two (2) ounces </w:t>
      </w:r>
      <w:r w:rsidR="00643C56" w:rsidRPr="00072B01">
        <w:rPr>
          <w:rFonts w:ascii="Times New Roman" w:hAnsi="Times New Roman"/>
          <w:color w:val="000000"/>
          <w:sz w:val="24"/>
          <w:szCs w:val="24"/>
        </w:rPr>
        <w:t>are</w:t>
      </w:r>
      <w:r w:rsidR="00367C05" w:rsidRPr="00072B01">
        <w:rPr>
          <w:rFonts w:ascii="Times New Roman" w:hAnsi="Times New Roman"/>
          <w:color w:val="000000"/>
          <w:sz w:val="24"/>
          <w:szCs w:val="24"/>
        </w:rPr>
        <w:t xml:space="preserve"> present.</w:t>
      </w:r>
    </w:p>
    <w:p w14:paraId="13644512" w14:textId="6EA8B664" w:rsidR="00371325" w:rsidRPr="00072B01" w:rsidRDefault="00371325" w:rsidP="00135146">
      <w:pPr>
        <w:kinsoku w:val="0"/>
        <w:overflowPunct w:val="0"/>
        <w:spacing w:line="480" w:lineRule="auto"/>
        <w:jc w:val="left"/>
        <w:textAlignment w:val="baseline"/>
        <w:rPr>
          <w:rFonts w:ascii="Times New Roman" w:hAnsi="Times New Roman"/>
          <w:color w:val="000000"/>
          <w:sz w:val="24"/>
          <w:szCs w:val="24"/>
        </w:rPr>
      </w:pPr>
      <w:r w:rsidRPr="00072B01">
        <w:rPr>
          <w:rFonts w:ascii="Times New Roman" w:hAnsi="Times New Roman"/>
          <w:color w:val="000000"/>
          <w:sz w:val="24"/>
          <w:szCs w:val="24"/>
        </w:rPr>
        <w:tab/>
      </w:r>
      <w:r w:rsidR="00072B01">
        <w:rPr>
          <w:rFonts w:ascii="Times New Roman" w:hAnsi="Times New Roman"/>
          <w:color w:val="000000"/>
          <w:sz w:val="24"/>
          <w:szCs w:val="24"/>
        </w:rPr>
        <w:t>“</w:t>
      </w:r>
      <w:r w:rsidRPr="00072B01">
        <w:rPr>
          <w:rFonts w:ascii="Times New Roman" w:hAnsi="Times New Roman"/>
          <w:color w:val="000000"/>
          <w:sz w:val="24"/>
          <w:szCs w:val="24"/>
        </w:rPr>
        <w:t>(</w:t>
      </w:r>
      <w:r w:rsidR="0072759C" w:rsidRPr="00072B01">
        <w:rPr>
          <w:rFonts w:ascii="Times New Roman" w:hAnsi="Times New Roman"/>
          <w:color w:val="000000"/>
          <w:sz w:val="24"/>
          <w:szCs w:val="24"/>
        </w:rPr>
        <w:t>g</w:t>
      </w:r>
      <w:r w:rsidRPr="00072B01">
        <w:rPr>
          <w:rFonts w:ascii="Times New Roman" w:hAnsi="Times New Roman"/>
          <w:color w:val="000000"/>
          <w:sz w:val="24"/>
          <w:szCs w:val="24"/>
        </w:rPr>
        <w:t xml:space="preserve">) It shall be a violation of this </w:t>
      </w:r>
      <w:r w:rsidR="00943B97" w:rsidRPr="00072B01">
        <w:rPr>
          <w:rFonts w:ascii="Times New Roman" w:hAnsi="Times New Roman"/>
          <w:color w:val="000000"/>
          <w:sz w:val="24"/>
          <w:szCs w:val="24"/>
        </w:rPr>
        <w:t>section for an un</w:t>
      </w:r>
      <w:r w:rsidR="000B40C1" w:rsidRPr="00072B01">
        <w:rPr>
          <w:rFonts w:ascii="Times New Roman" w:hAnsi="Times New Roman"/>
          <w:color w:val="000000"/>
          <w:sz w:val="24"/>
          <w:szCs w:val="24"/>
        </w:rPr>
        <w:t>registered</w:t>
      </w:r>
      <w:r w:rsidR="00943B97" w:rsidRPr="00072B01">
        <w:rPr>
          <w:rFonts w:ascii="Times New Roman" w:hAnsi="Times New Roman"/>
          <w:color w:val="000000"/>
          <w:sz w:val="24"/>
          <w:szCs w:val="24"/>
        </w:rPr>
        <w:t xml:space="preserve"> establishment that purely gratuitously </w:t>
      </w:r>
      <w:r w:rsidR="000B7C94" w:rsidRPr="00072B01">
        <w:rPr>
          <w:rFonts w:ascii="Times New Roman" w:hAnsi="Times New Roman"/>
          <w:color w:val="000000"/>
          <w:sz w:val="24"/>
          <w:szCs w:val="24"/>
        </w:rPr>
        <w:t xml:space="preserve">provides </w:t>
      </w:r>
      <w:r w:rsidR="00CB308D" w:rsidRPr="00072B01">
        <w:rPr>
          <w:rFonts w:ascii="Times New Roman" w:hAnsi="Times New Roman"/>
          <w:color w:val="000000"/>
          <w:sz w:val="24"/>
          <w:szCs w:val="24"/>
        </w:rPr>
        <w:t>marijuana</w:t>
      </w:r>
      <w:r w:rsidR="000B7C94" w:rsidRPr="00072B01">
        <w:rPr>
          <w:rFonts w:ascii="Times New Roman" w:hAnsi="Times New Roman"/>
          <w:color w:val="000000"/>
          <w:sz w:val="24"/>
          <w:szCs w:val="24"/>
        </w:rPr>
        <w:t xml:space="preserve"> </w:t>
      </w:r>
      <w:r w:rsidR="00FF29FC" w:rsidRPr="00072B01">
        <w:rPr>
          <w:rFonts w:ascii="Times New Roman" w:hAnsi="Times New Roman"/>
          <w:color w:val="000000"/>
          <w:sz w:val="24"/>
          <w:szCs w:val="24"/>
        </w:rPr>
        <w:t xml:space="preserve">or marijuana products </w:t>
      </w:r>
      <w:r w:rsidR="008F5E19" w:rsidRPr="00072B01">
        <w:rPr>
          <w:rFonts w:ascii="Times New Roman" w:hAnsi="Times New Roman"/>
          <w:color w:val="000000"/>
          <w:sz w:val="24"/>
          <w:szCs w:val="24"/>
        </w:rPr>
        <w:t xml:space="preserve">to patrons to not be registered with the </w:t>
      </w:r>
      <w:r w:rsidR="00A45F3C" w:rsidRPr="00072B01">
        <w:rPr>
          <w:rFonts w:ascii="Times New Roman" w:hAnsi="Times New Roman"/>
          <w:color w:val="000000"/>
          <w:sz w:val="24"/>
          <w:szCs w:val="24"/>
        </w:rPr>
        <w:t>Office of Tax and Revenue</w:t>
      </w:r>
      <w:r w:rsidR="00642D4B" w:rsidRPr="00072B01">
        <w:rPr>
          <w:rFonts w:ascii="Times New Roman" w:hAnsi="Times New Roman"/>
          <w:color w:val="000000"/>
          <w:sz w:val="24"/>
          <w:szCs w:val="24"/>
        </w:rPr>
        <w:t xml:space="preserve"> </w:t>
      </w:r>
      <w:r w:rsidR="00056D93" w:rsidRPr="00072B01">
        <w:rPr>
          <w:rFonts w:ascii="Times New Roman" w:hAnsi="Times New Roman"/>
          <w:color w:val="000000"/>
          <w:sz w:val="24"/>
          <w:szCs w:val="24"/>
        </w:rPr>
        <w:t xml:space="preserve">pursuant to D.C. Official Code </w:t>
      </w:r>
      <w:r w:rsidR="00FD03A1" w:rsidRPr="00072B01">
        <w:rPr>
          <w:rFonts w:ascii="Times New Roman" w:hAnsi="Times New Roman"/>
          <w:color w:val="000000"/>
          <w:sz w:val="24"/>
          <w:szCs w:val="24"/>
        </w:rPr>
        <w:t>§ 47</w:t>
      </w:r>
      <w:r w:rsidR="00EE13E8" w:rsidRPr="00072B01">
        <w:rPr>
          <w:rFonts w:ascii="Times New Roman" w:hAnsi="Times New Roman"/>
          <w:color w:val="000000"/>
          <w:sz w:val="24"/>
          <w:szCs w:val="24"/>
        </w:rPr>
        <w:t>-1805.02(8)</w:t>
      </w:r>
      <w:r w:rsidR="00A45F3C" w:rsidRPr="00072B01">
        <w:rPr>
          <w:rFonts w:ascii="Times New Roman" w:hAnsi="Times New Roman"/>
          <w:color w:val="000000"/>
          <w:sz w:val="24"/>
          <w:szCs w:val="24"/>
        </w:rPr>
        <w:t>.</w:t>
      </w:r>
    </w:p>
    <w:p w14:paraId="24B412CD" w14:textId="2EF38C1E" w:rsidR="00A7643F" w:rsidRPr="00072B01" w:rsidRDefault="005E1341" w:rsidP="00A7643F">
      <w:pPr>
        <w:kinsoku w:val="0"/>
        <w:overflowPunct w:val="0"/>
        <w:spacing w:line="480" w:lineRule="auto"/>
        <w:jc w:val="left"/>
        <w:textAlignment w:val="baseline"/>
        <w:rPr>
          <w:rFonts w:ascii="Times New Roman" w:hAnsi="Times New Roman"/>
          <w:color w:val="000000"/>
          <w:sz w:val="24"/>
          <w:szCs w:val="24"/>
        </w:rPr>
      </w:pPr>
      <w:r w:rsidRPr="00072B01">
        <w:rPr>
          <w:rFonts w:ascii="Times New Roman" w:hAnsi="Times New Roman"/>
          <w:color w:val="000000"/>
          <w:sz w:val="24"/>
          <w:szCs w:val="24"/>
        </w:rPr>
        <w:tab/>
      </w:r>
      <w:r w:rsidR="00072B01">
        <w:rPr>
          <w:rFonts w:ascii="Times New Roman" w:hAnsi="Times New Roman"/>
          <w:color w:val="000000"/>
          <w:sz w:val="24"/>
          <w:szCs w:val="24"/>
        </w:rPr>
        <w:t>“</w:t>
      </w:r>
      <w:r w:rsidRPr="00072B01">
        <w:rPr>
          <w:rFonts w:ascii="Times New Roman" w:hAnsi="Times New Roman"/>
          <w:color w:val="000000"/>
          <w:sz w:val="24"/>
          <w:szCs w:val="24"/>
        </w:rPr>
        <w:t>(</w:t>
      </w:r>
      <w:r w:rsidR="00227537" w:rsidRPr="00072B01">
        <w:rPr>
          <w:rFonts w:ascii="Times New Roman" w:hAnsi="Times New Roman"/>
          <w:color w:val="000000"/>
          <w:sz w:val="24"/>
          <w:szCs w:val="24"/>
        </w:rPr>
        <w:t>h</w:t>
      </w:r>
      <w:r w:rsidRPr="00072B01">
        <w:rPr>
          <w:rFonts w:ascii="Times New Roman" w:hAnsi="Times New Roman"/>
          <w:color w:val="000000"/>
          <w:sz w:val="24"/>
          <w:szCs w:val="24"/>
        </w:rPr>
        <w:t>) No person operating an un</w:t>
      </w:r>
      <w:r w:rsidR="00D11AA7" w:rsidRPr="00072B01">
        <w:rPr>
          <w:rFonts w:ascii="Times New Roman" w:hAnsi="Times New Roman"/>
          <w:color w:val="000000"/>
          <w:sz w:val="24"/>
          <w:szCs w:val="24"/>
        </w:rPr>
        <w:t>registered</w:t>
      </w:r>
      <w:r w:rsidRPr="00072B01">
        <w:rPr>
          <w:rFonts w:ascii="Times New Roman" w:hAnsi="Times New Roman"/>
          <w:color w:val="000000"/>
          <w:sz w:val="24"/>
          <w:szCs w:val="24"/>
        </w:rPr>
        <w:t xml:space="preserve"> establishment where retail goods </w:t>
      </w:r>
      <w:r w:rsidR="00FB63A4" w:rsidRPr="00072B01">
        <w:rPr>
          <w:rFonts w:ascii="Times New Roman" w:hAnsi="Times New Roman"/>
          <w:color w:val="000000"/>
          <w:sz w:val="24"/>
          <w:szCs w:val="24"/>
        </w:rPr>
        <w:t xml:space="preserve">or services </w:t>
      </w:r>
      <w:r w:rsidRPr="00072B01">
        <w:rPr>
          <w:rFonts w:ascii="Times New Roman" w:hAnsi="Times New Roman"/>
          <w:color w:val="000000"/>
          <w:sz w:val="24"/>
          <w:szCs w:val="24"/>
        </w:rPr>
        <w:t xml:space="preserve">are sold </w:t>
      </w:r>
      <w:r w:rsidR="00802DBC" w:rsidRPr="00072B01">
        <w:rPr>
          <w:rFonts w:ascii="Times New Roman" w:hAnsi="Times New Roman"/>
          <w:color w:val="000000"/>
          <w:sz w:val="24"/>
          <w:szCs w:val="24"/>
        </w:rPr>
        <w:t xml:space="preserve">or available for purchase </w:t>
      </w:r>
      <w:r w:rsidRPr="00072B01">
        <w:rPr>
          <w:rFonts w:ascii="Times New Roman" w:hAnsi="Times New Roman"/>
          <w:color w:val="000000"/>
          <w:sz w:val="24"/>
          <w:szCs w:val="24"/>
        </w:rPr>
        <w:t xml:space="preserve">shall </w:t>
      </w:r>
      <w:r w:rsidR="00625EAB" w:rsidRPr="00072B01">
        <w:rPr>
          <w:rFonts w:ascii="Times New Roman" w:hAnsi="Times New Roman"/>
          <w:color w:val="000000"/>
          <w:sz w:val="24"/>
          <w:szCs w:val="24"/>
        </w:rPr>
        <w:t xml:space="preserve">offer a patron </w:t>
      </w:r>
      <w:r w:rsidR="00FC3B36" w:rsidRPr="00072B01">
        <w:rPr>
          <w:rFonts w:ascii="Times New Roman" w:hAnsi="Times New Roman"/>
          <w:color w:val="000000"/>
          <w:sz w:val="24"/>
          <w:szCs w:val="24"/>
        </w:rPr>
        <w:t>marijuana or marijuana products</w:t>
      </w:r>
      <w:r w:rsidR="00625EAB" w:rsidRPr="00072B01">
        <w:rPr>
          <w:rFonts w:ascii="Times New Roman" w:hAnsi="Times New Roman"/>
          <w:color w:val="000000"/>
          <w:sz w:val="24"/>
          <w:szCs w:val="24"/>
        </w:rPr>
        <w:t xml:space="preserve"> as part of that </w:t>
      </w:r>
      <w:r w:rsidR="00854875" w:rsidRPr="00072B01">
        <w:rPr>
          <w:rFonts w:ascii="Times New Roman" w:hAnsi="Times New Roman"/>
          <w:color w:val="000000"/>
          <w:sz w:val="24"/>
          <w:szCs w:val="24"/>
        </w:rPr>
        <w:t>retail</w:t>
      </w:r>
      <w:r w:rsidR="004F76A9" w:rsidRPr="00072B01">
        <w:rPr>
          <w:rFonts w:ascii="Times New Roman" w:hAnsi="Times New Roman"/>
          <w:color w:val="000000"/>
          <w:sz w:val="24"/>
          <w:szCs w:val="24"/>
        </w:rPr>
        <w:t xml:space="preserve"> or </w:t>
      </w:r>
      <w:r w:rsidR="00090D4A" w:rsidRPr="00072B01">
        <w:rPr>
          <w:rFonts w:ascii="Times New Roman" w:hAnsi="Times New Roman"/>
          <w:color w:val="000000"/>
          <w:sz w:val="24"/>
          <w:szCs w:val="24"/>
        </w:rPr>
        <w:t>service</w:t>
      </w:r>
      <w:r w:rsidR="00854875" w:rsidRPr="00072B01">
        <w:rPr>
          <w:rFonts w:ascii="Times New Roman" w:hAnsi="Times New Roman"/>
          <w:color w:val="000000"/>
          <w:sz w:val="24"/>
          <w:szCs w:val="24"/>
        </w:rPr>
        <w:t xml:space="preserve"> transaction.</w:t>
      </w:r>
    </w:p>
    <w:p w14:paraId="08FE0D24" w14:textId="4935EE36" w:rsidR="00956FC5" w:rsidRPr="00072B01" w:rsidRDefault="00072B01" w:rsidP="008271A5">
      <w:pPr>
        <w:kinsoku w:val="0"/>
        <w:overflowPunct w:val="0"/>
        <w:spacing w:line="480" w:lineRule="auto"/>
        <w:ind w:firstLine="720"/>
        <w:jc w:val="left"/>
        <w:textAlignment w:val="baseline"/>
        <w:rPr>
          <w:rFonts w:ascii="Times New Roman" w:hAnsi="Times New Roman"/>
          <w:color w:val="000000"/>
          <w:sz w:val="24"/>
          <w:szCs w:val="24"/>
        </w:rPr>
      </w:pPr>
      <w:r>
        <w:rPr>
          <w:rFonts w:ascii="Times New Roman" w:hAnsi="Times New Roman"/>
          <w:color w:val="000000"/>
          <w:sz w:val="24"/>
          <w:szCs w:val="24"/>
        </w:rPr>
        <w:t>“</w:t>
      </w:r>
      <w:r w:rsidR="00E861ED" w:rsidRPr="00072B01">
        <w:rPr>
          <w:rFonts w:ascii="Times New Roman" w:hAnsi="Times New Roman"/>
          <w:color w:val="000000"/>
          <w:sz w:val="24"/>
          <w:szCs w:val="24"/>
        </w:rPr>
        <w:t>(</w:t>
      </w:r>
      <w:proofErr w:type="spellStart"/>
      <w:r w:rsidR="00701A4F" w:rsidRPr="00072B01">
        <w:rPr>
          <w:rFonts w:ascii="Times New Roman" w:hAnsi="Times New Roman"/>
          <w:color w:val="000000"/>
          <w:sz w:val="24"/>
          <w:szCs w:val="24"/>
        </w:rPr>
        <w:t>i</w:t>
      </w:r>
      <w:proofErr w:type="spellEnd"/>
      <w:r w:rsidR="00E861ED" w:rsidRPr="00072B01">
        <w:rPr>
          <w:rFonts w:ascii="Times New Roman" w:hAnsi="Times New Roman"/>
          <w:color w:val="000000"/>
          <w:sz w:val="24"/>
          <w:szCs w:val="24"/>
        </w:rPr>
        <w:t>) For purposes of this section, t</w:t>
      </w:r>
      <w:r w:rsidR="00956FC5" w:rsidRPr="00072B01">
        <w:rPr>
          <w:rFonts w:ascii="Times New Roman" w:hAnsi="Times New Roman"/>
          <w:color w:val="000000"/>
          <w:sz w:val="24"/>
          <w:szCs w:val="24"/>
        </w:rPr>
        <w:t xml:space="preserve">he term “marijuana product” shall mean a product </w:t>
      </w:r>
      <w:r w:rsidR="00956FC5" w:rsidRPr="00072B01">
        <w:rPr>
          <w:rFonts w:ascii="Times New Roman" w:hAnsi="Times New Roman"/>
          <w:color w:val="000000"/>
          <w:sz w:val="24"/>
          <w:szCs w:val="24"/>
        </w:rPr>
        <w:lastRenderedPageBreak/>
        <w:t>derived from or composed of marijuana, in part or in whole.</w:t>
      </w:r>
    </w:p>
    <w:p w14:paraId="08CC35AA" w14:textId="77777777" w:rsidR="00072B01" w:rsidRDefault="00072B01" w:rsidP="008271A5">
      <w:pPr>
        <w:kinsoku w:val="0"/>
        <w:overflowPunct w:val="0"/>
        <w:spacing w:line="480" w:lineRule="auto"/>
        <w:ind w:firstLine="720"/>
        <w:jc w:val="left"/>
        <w:textAlignment w:val="baseline"/>
        <w:rPr>
          <w:rFonts w:ascii="Times New Roman" w:hAnsi="Times New Roman"/>
          <w:color w:val="000000"/>
          <w:sz w:val="24"/>
          <w:szCs w:val="24"/>
        </w:rPr>
      </w:pPr>
      <w:r>
        <w:rPr>
          <w:rFonts w:ascii="Times New Roman" w:hAnsi="Times New Roman"/>
          <w:color w:val="000000"/>
          <w:sz w:val="24"/>
          <w:szCs w:val="24"/>
        </w:rPr>
        <w:t>“</w:t>
      </w:r>
      <w:r w:rsidR="00084175" w:rsidRPr="00072B01">
        <w:rPr>
          <w:rFonts w:ascii="Times New Roman" w:hAnsi="Times New Roman"/>
          <w:color w:val="000000"/>
          <w:sz w:val="24"/>
          <w:szCs w:val="24"/>
        </w:rPr>
        <w:t>(</w:t>
      </w:r>
      <w:r w:rsidR="00701A4F" w:rsidRPr="00072B01">
        <w:rPr>
          <w:rFonts w:ascii="Times New Roman" w:hAnsi="Times New Roman"/>
          <w:color w:val="000000"/>
          <w:sz w:val="24"/>
          <w:szCs w:val="24"/>
        </w:rPr>
        <w:t>j</w:t>
      </w:r>
      <w:r w:rsidR="00084175" w:rsidRPr="00072B01">
        <w:rPr>
          <w:rFonts w:ascii="Times New Roman" w:hAnsi="Times New Roman"/>
          <w:color w:val="000000"/>
          <w:sz w:val="24"/>
          <w:szCs w:val="24"/>
        </w:rPr>
        <w:t>)</w:t>
      </w:r>
      <w:r w:rsidR="00701A4F" w:rsidRPr="00072B01">
        <w:rPr>
          <w:rFonts w:ascii="Times New Roman" w:hAnsi="Times New Roman"/>
          <w:color w:val="000000"/>
          <w:sz w:val="24"/>
          <w:szCs w:val="24"/>
        </w:rPr>
        <w:t>(1)</w:t>
      </w:r>
      <w:r w:rsidR="00084175" w:rsidRPr="00072B01">
        <w:rPr>
          <w:rFonts w:ascii="Times New Roman" w:hAnsi="Times New Roman"/>
          <w:color w:val="000000"/>
          <w:sz w:val="24"/>
          <w:szCs w:val="24"/>
        </w:rPr>
        <w:t xml:space="preserve"> For purposes of this section, the term “sell” shall mean offering for sale, keeping for sale, manufacturing for sale, soliciting orders for sale, trafficking in, importing, exporting, bartering, delivering for value or in any way other than by purely gratuitously transferring.  </w:t>
      </w:r>
    </w:p>
    <w:p w14:paraId="5E48C291" w14:textId="38B80AA9" w:rsidR="00701A4F" w:rsidRPr="00072B01" w:rsidRDefault="00072B01" w:rsidP="008271A5">
      <w:pPr>
        <w:kinsoku w:val="0"/>
        <w:overflowPunct w:val="0"/>
        <w:spacing w:line="480" w:lineRule="auto"/>
        <w:ind w:firstLine="720"/>
        <w:jc w:val="left"/>
        <w:textAlignment w:val="baseline"/>
        <w:rPr>
          <w:rFonts w:ascii="Times New Roman" w:hAnsi="Times New Roman"/>
          <w:color w:val="000000"/>
          <w:sz w:val="24"/>
          <w:szCs w:val="24"/>
        </w:rPr>
      </w:pPr>
      <w:r>
        <w:rPr>
          <w:rFonts w:ascii="Times New Roman" w:hAnsi="Times New Roman"/>
          <w:color w:val="000000"/>
          <w:sz w:val="24"/>
          <w:szCs w:val="24"/>
        </w:rPr>
        <w:tab/>
        <w:t>“</w:t>
      </w:r>
      <w:r w:rsidR="00701A4F" w:rsidRPr="00072B01">
        <w:rPr>
          <w:rFonts w:ascii="Times New Roman" w:hAnsi="Times New Roman"/>
          <w:color w:val="000000"/>
          <w:sz w:val="24"/>
          <w:szCs w:val="24"/>
        </w:rPr>
        <w:t xml:space="preserve">(2) </w:t>
      </w:r>
      <w:r w:rsidR="00084175" w:rsidRPr="00072B01">
        <w:rPr>
          <w:rFonts w:ascii="Times New Roman" w:hAnsi="Times New Roman"/>
          <w:color w:val="000000"/>
          <w:sz w:val="24"/>
          <w:szCs w:val="24"/>
        </w:rPr>
        <w:t>Every delivery of marijuana or marijuana products made otherwise than purely gratuitously by an unregistered establishment shall constitute a sale</w:t>
      </w:r>
      <w:r w:rsidR="00701A4F" w:rsidRPr="00072B01">
        <w:rPr>
          <w:rFonts w:ascii="Times New Roman" w:hAnsi="Times New Roman"/>
          <w:color w:val="000000"/>
          <w:sz w:val="24"/>
          <w:szCs w:val="24"/>
        </w:rPr>
        <w:t xml:space="preserve"> of marijuana</w:t>
      </w:r>
      <w:r w:rsidR="00084175" w:rsidRPr="00072B01">
        <w:rPr>
          <w:rFonts w:ascii="Times New Roman" w:hAnsi="Times New Roman"/>
          <w:color w:val="000000"/>
          <w:sz w:val="24"/>
          <w:szCs w:val="24"/>
        </w:rPr>
        <w:t>.</w:t>
      </w:r>
    </w:p>
    <w:p w14:paraId="234C480D" w14:textId="314184BA" w:rsidR="00084175" w:rsidRPr="00072B01" w:rsidRDefault="00072B01" w:rsidP="008271A5">
      <w:pPr>
        <w:kinsoku w:val="0"/>
        <w:overflowPunct w:val="0"/>
        <w:spacing w:line="480" w:lineRule="auto"/>
        <w:ind w:firstLine="720"/>
        <w:jc w:val="left"/>
        <w:textAlignment w:val="baseline"/>
        <w:rPr>
          <w:rFonts w:ascii="Times New Roman" w:hAnsi="Times New Roman"/>
          <w:color w:val="000000"/>
          <w:sz w:val="24"/>
          <w:szCs w:val="24"/>
        </w:rPr>
      </w:pPr>
      <w:r>
        <w:rPr>
          <w:rFonts w:ascii="Times New Roman" w:hAnsi="Times New Roman"/>
          <w:color w:val="000000"/>
          <w:sz w:val="24"/>
          <w:szCs w:val="24"/>
        </w:rPr>
        <w:tab/>
        <w:t>“</w:t>
      </w:r>
      <w:r w:rsidR="00701A4F" w:rsidRPr="00072B01">
        <w:rPr>
          <w:rFonts w:ascii="Times New Roman" w:hAnsi="Times New Roman"/>
          <w:color w:val="000000"/>
          <w:sz w:val="24"/>
          <w:szCs w:val="24"/>
        </w:rPr>
        <w:t>(3)</w:t>
      </w:r>
      <w:r w:rsidR="00084175" w:rsidRPr="00072B01">
        <w:rPr>
          <w:rFonts w:ascii="Times New Roman" w:hAnsi="Times New Roman"/>
          <w:color w:val="000000"/>
          <w:sz w:val="24"/>
          <w:szCs w:val="24"/>
        </w:rPr>
        <w:t xml:space="preserve"> The term “sell” shall also include instances where (1) marijuana or marijuana products are given away contemporaneously with another reciprocal transaction, (2) marijuana or marijuana products are offered or advertised in conjunction with an offer for the sale of goods or services, or (3) a gift of marijuana or marijuana products is contingent upon a separate reciprocal transaction for goods or services.</w:t>
      </w:r>
    </w:p>
    <w:p w14:paraId="67BE7FED" w14:textId="732C8EEB" w:rsidR="00992DE4" w:rsidRPr="00072B01" w:rsidRDefault="00C3377D" w:rsidP="00C3377D">
      <w:pPr>
        <w:kinsoku w:val="0"/>
        <w:overflowPunct w:val="0"/>
        <w:spacing w:line="480" w:lineRule="auto"/>
        <w:jc w:val="left"/>
        <w:textAlignment w:val="baseline"/>
        <w:rPr>
          <w:rFonts w:ascii="Times New Roman" w:hAnsi="Times New Roman"/>
          <w:color w:val="000000"/>
          <w:sz w:val="24"/>
          <w:szCs w:val="24"/>
        </w:rPr>
      </w:pPr>
      <w:r w:rsidRPr="00072B01">
        <w:rPr>
          <w:rFonts w:ascii="Times New Roman" w:hAnsi="Times New Roman"/>
          <w:color w:val="000000"/>
          <w:sz w:val="24"/>
          <w:szCs w:val="24"/>
        </w:rPr>
        <w:tab/>
      </w:r>
      <w:r w:rsidR="00072B01">
        <w:rPr>
          <w:rFonts w:ascii="Times New Roman" w:hAnsi="Times New Roman"/>
          <w:color w:val="000000"/>
          <w:sz w:val="24"/>
          <w:szCs w:val="24"/>
        </w:rPr>
        <w:t>“</w:t>
      </w:r>
      <w:r w:rsidRPr="00072B01">
        <w:rPr>
          <w:rFonts w:ascii="Times New Roman" w:hAnsi="Times New Roman"/>
          <w:color w:val="000000"/>
          <w:sz w:val="24"/>
          <w:szCs w:val="24"/>
        </w:rPr>
        <w:t>(</w:t>
      </w:r>
      <w:r w:rsidR="00701A4F" w:rsidRPr="00072B01">
        <w:rPr>
          <w:rFonts w:ascii="Times New Roman" w:hAnsi="Times New Roman"/>
          <w:color w:val="000000"/>
          <w:sz w:val="24"/>
          <w:szCs w:val="24"/>
        </w:rPr>
        <w:t>k</w:t>
      </w:r>
      <w:r w:rsidRPr="00072B01">
        <w:rPr>
          <w:rFonts w:ascii="Times New Roman" w:hAnsi="Times New Roman"/>
          <w:color w:val="000000"/>
          <w:sz w:val="24"/>
          <w:szCs w:val="24"/>
        </w:rPr>
        <w:t xml:space="preserve">) For purposes of this section, the term “unregistered establishment” shall mean a sole proprietorship, partnership, or other business entity </w:t>
      </w:r>
      <w:r w:rsidR="00992DE4" w:rsidRPr="00072B01">
        <w:rPr>
          <w:rFonts w:ascii="Times New Roman" w:hAnsi="Times New Roman"/>
          <w:color w:val="000000"/>
          <w:sz w:val="24"/>
          <w:szCs w:val="24"/>
        </w:rPr>
        <w:t>that:</w:t>
      </w:r>
    </w:p>
    <w:p w14:paraId="4761DCBF" w14:textId="5D0BD6E1" w:rsidR="00992DE4" w:rsidRPr="00072B01" w:rsidRDefault="00072B01" w:rsidP="00992DE4">
      <w:pPr>
        <w:kinsoku w:val="0"/>
        <w:overflowPunct w:val="0"/>
        <w:spacing w:line="480" w:lineRule="auto"/>
        <w:ind w:firstLine="720"/>
        <w:jc w:val="left"/>
        <w:textAlignment w:val="baseline"/>
        <w:rPr>
          <w:rFonts w:ascii="Times New Roman" w:hAnsi="Times New Roman"/>
          <w:color w:val="000000"/>
          <w:sz w:val="24"/>
          <w:szCs w:val="24"/>
        </w:rPr>
      </w:pPr>
      <w:r>
        <w:rPr>
          <w:rFonts w:ascii="Times New Roman" w:hAnsi="Times New Roman"/>
          <w:color w:val="000000"/>
          <w:sz w:val="24"/>
          <w:szCs w:val="24"/>
        </w:rPr>
        <w:tab/>
        <w:t>“</w:t>
      </w:r>
      <w:r w:rsidR="00992DE4" w:rsidRPr="00072B01">
        <w:rPr>
          <w:rFonts w:ascii="Times New Roman" w:hAnsi="Times New Roman"/>
          <w:color w:val="000000"/>
          <w:sz w:val="24"/>
          <w:szCs w:val="24"/>
        </w:rPr>
        <w:t>(1) Operates</w:t>
      </w:r>
      <w:r w:rsidR="00C3377D" w:rsidRPr="00072B01">
        <w:rPr>
          <w:rFonts w:ascii="Times New Roman" w:hAnsi="Times New Roman"/>
          <w:color w:val="000000"/>
          <w:sz w:val="24"/>
          <w:szCs w:val="24"/>
        </w:rPr>
        <w:t xml:space="preserve"> at a specific location</w:t>
      </w:r>
      <w:r w:rsidR="00992DE4" w:rsidRPr="00072B01">
        <w:rPr>
          <w:rFonts w:ascii="Times New Roman" w:hAnsi="Times New Roman"/>
          <w:color w:val="000000"/>
          <w:sz w:val="24"/>
          <w:szCs w:val="24"/>
        </w:rPr>
        <w:t>,</w:t>
      </w:r>
      <w:r w:rsidR="00C3377D" w:rsidRPr="00072B01">
        <w:rPr>
          <w:rFonts w:ascii="Times New Roman" w:hAnsi="Times New Roman"/>
          <w:color w:val="000000"/>
          <w:sz w:val="24"/>
          <w:szCs w:val="24"/>
        </w:rPr>
        <w:t xml:space="preserve"> or as a delivery company</w:t>
      </w:r>
      <w:r w:rsidR="00992DE4" w:rsidRPr="00072B01">
        <w:rPr>
          <w:rFonts w:ascii="Times New Roman" w:hAnsi="Times New Roman"/>
          <w:color w:val="000000"/>
          <w:sz w:val="24"/>
          <w:szCs w:val="24"/>
        </w:rPr>
        <w:t>; and</w:t>
      </w:r>
    </w:p>
    <w:p w14:paraId="2B06E16F" w14:textId="5245E406" w:rsidR="00C3377D" w:rsidRPr="00072B01" w:rsidRDefault="00072B01" w:rsidP="00992DE4">
      <w:pPr>
        <w:kinsoku w:val="0"/>
        <w:overflowPunct w:val="0"/>
        <w:spacing w:line="480" w:lineRule="auto"/>
        <w:ind w:firstLine="720"/>
        <w:jc w:val="left"/>
        <w:textAlignment w:val="baseline"/>
        <w:rPr>
          <w:rFonts w:ascii="Times New Roman" w:hAnsi="Times New Roman"/>
          <w:color w:val="000000"/>
          <w:sz w:val="24"/>
          <w:szCs w:val="24"/>
        </w:rPr>
      </w:pPr>
      <w:r>
        <w:rPr>
          <w:rFonts w:ascii="Times New Roman" w:hAnsi="Times New Roman"/>
          <w:color w:val="000000"/>
          <w:sz w:val="24"/>
          <w:szCs w:val="24"/>
        </w:rPr>
        <w:tab/>
        <w:t>“</w:t>
      </w:r>
      <w:r w:rsidR="00992DE4" w:rsidRPr="00072B01">
        <w:rPr>
          <w:rFonts w:ascii="Times New Roman" w:hAnsi="Times New Roman"/>
          <w:color w:val="000000"/>
          <w:sz w:val="24"/>
          <w:szCs w:val="24"/>
        </w:rPr>
        <w:t>(2)</w:t>
      </w:r>
      <w:r w:rsidR="00C3377D" w:rsidRPr="00072B01">
        <w:rPr>
          <w:rFonts w:ascii="Times New Roman" w:hAnsi="Times New Roman"/>
          <w:color w:val="000000"/>
          <w:sz w:val="24"/>
          <w:szCs w:val="24"/>
        </w:rPr>
        <w:t xml:space="preserve"> </w:t>
      </w:r>
      <w:r w:rsidR="00992DE4" w:rsidRPr="00072B01">
        <w:rPr>
          <w:rFonts w:ascii="Times New Roman" w:hAnsi="Times New Roman"/>
          <w:color w:val="000000"/>
          <w:sz w:val="24"/>
          <w:szCs w:val="24"/>
        </w:rPr>
        <w:t>I</w:t>
      </w:r>
      <w:r w:rsidR="00C3377D" w:rsidRPr="00072B01">
        <w:rPr>
          <w:rFonts w:ascii="Times New Roman" w:hAnsi="Times New Roman"/>
          <w:color w:val="000000"/>
          <w:sz w:val="24"/>
          <w:szCs w:val="24"/>
        </w:rPr>
        <w:t>s not registered with ABRA as a medical marijuana cultivation center, dispensary, or testing laboratory.</w:t>
      </w:r>
    </w:p>
    <w:p w14:paraId="4445DDC8" w14:textId="21C58195" w:rsidR="003346F4" w:rsidRPr="00072B01" w:rsidRDefault="00701A4F" w:rsidP="00950464">
      <w:pPr>
        <w:kinsoku w:val="0"/>
        <w:overflowPunct w:val="0"/>
        <w:spacing w:line="480" w:lineRule="auto"/>
        <w:ind w:firstLine="720"/>
        <w:jc w:val="left"/>
        <w:textAlignment w:val="baseline"/>
        <w:rPr>
          <w:rFonts w:ascii="Times New Roman" w:hAnsi="Times New Roman"/>
          <w:color w:val="000000"/>
          <w:sz w:val="24"/>
          <w:szCs w:val="24"/>
        </w:rPr>
      </w:pPr>
      <w:r w:rsidRPr="00072B01">
        <w:rPr>
          <w:rFonts w:ascii="Times New Roman" w:hAnsi="Times New Roman"/>
          <w:color w:val="000000"/>
          <w:sz w:val="24"/>
          <w:szCs w:val="24"/>
        </w:rPr>
        <w:t>“Sec</w:t>
      </w:r>
      <w:r w:rsidR="0079629B" w:rsidRPr="00072B01">
        <w:rPr>
          <w:rFonts w:ascii="Times New Roman" w:hAnsi="Times New Roman"/>
          <w:color w:val="000000"/>
          <w:sz w:val="24"/>
          <w:szCs w:val="24"/>
        </w:rPr>
        <w:t xml:space="preserve">. </w:t>
      </w:r>
      <w:r w:rsidRPr="00072B01">
        <w:rPr>
          <w:rFonts w:ascii="Times New Roman" w:hAnsi="Times New Roman"/>
          <w:color w:val="000000"/>
          <w:sz w:val="24"/>
          <w:szCs w:val="24"/>
        </w:rPr>
        <w:t xml:space="preserve">16. </w:t>
      </w:r>
      <w:r w:rsidR="0079629B" w:rsidRPr="00072B01">
        <w:rPr>
          <w:rFonts w:ascii="Times New Roman" w:hAnsi="Times New Roman"/>
          <w:color w:val="000000"/>
          <w:sz w:val="24"/>
          <w:szCs w:val="24"/>
        </w:rPr>
        <w:t>Closure of an un</w:t>
      </w:r>
      <w:r w:rsidR="00D11AA7" w:rsidRPr="00072B01">
        <w:rPr>
          <w:rFonts w:ascii="Times New Roman" w:hAnsi="Times New Roman"/>
          <w:color w:val="000000"/>
          <w:sz w:val="24"/>
          <w:szCs w:val="24"/>
        </w:rPr>
        <w:t>registered</w:t>
      </w:r>
      <w:r w:rsidR="0079629B" w:rsidRPr="00072B01">
        <w:rPr>
          <w:rFonts w:ascii="Times New Roman" w:hAnsi="Times New Roman"/>
          <w:color w:val="000000"/>
          <w:sz w:val="24"/>
          <w:szCs w:val="24"/>
        </w:rPr>
        <w:t xml:space="preserve"> establishment by </w:t>
      </w:r>
      <w:r w:rsidR="00F635E6">
        <w:rPr>
          <w:rFonts w:ascii="Times New Roman" w:hAnsi="Times New Roman"/>
          <w:color w:val="000000"/>
          <w:sz w:val="24"/>
          <w:szCs w:val="24"/>
        </w:rPr>
        <w:t>Mayor.</w:t>
      </w:r>
    </w:p>
    <w:p w14:paraId="3689BDCC" w14:textId="168C68DA" w:rsidR="00614C7E" w:rsidRPr="00072B01" w:rsidRDefault="00950464" w:rsidP="00950464">
      <w:pPr>
        <w:kinsoku w:val="0"/>
        <w:overflowPunct w:val="0"/>
        <w:spacing w:line="480" w:lineRule="auto"/>
        <w:ind w:left="720"/>
        <w:jc w:val="left"/>
        <w:textAlignment w:val="baseline"/>
        <w:rPr>
          <w:rFonts w:ascii="Times New Roman" w:hAnsi="Times New Roman"/>
          <w:color w:val="000000"/>
          <w:sz w:val="24"/>
          <w:szCs w:val="24"/>
        </w:rPr>
      </w:pPr>
      <w:r w:rsidRPr="00072B01">
        <w:rPr>
          <w:rFonts w:ascii="Times New Roman" w:hAnsi="Times New Roman"/>
          <w:color w:val="000000"/>
          <w:sz w:val="24"/>
          <w:szCs w:val="24"/>
        </w:rPr>
        <w:t xml:space="preserve">“(a) </w:t>
      </w:r>
      <w:r w:rsidR="00A43658" w:rsidRPr="00072B01">
        <w:rPr>
          <w:rFonts w:ascii="Times New Roman" w:hAnsi="Times New Roman"/>
          <w:color w:val="000000"/>
          <w:sz w:val="24"/>
          <w:szCs w:val="24"/>
        </w:rPr>
        <w:t xml:space="preserve">The </w:t>
      </w:r>
      <w:r w:rsidR="00F635E6">
        <w:rPr>
          <w:rFonts w:ascii="Times New Roman" w:hAnsi="Times New Roman"/>
          <w:color w:val="000000"/>
          <w:sz w:val="24"/>
          <w:szCs w:val="24"/>
        </w:rPr>
        <w:t>Mayor</w:t>
      </w:r>
      <w:r w:rsidR="001E2165" w:rsidRPr="00072B01">
        <w:rPr>
          <w:rFonts w:ascii="Times New Roman" w:hAnsi="Times New Roman"/>
          <w:color w:val="000000"/>
          <w:sz w:val="24"/>
          <w:szCs w:val="24"/>
        </w:rPr>
        <w:t xml:space="preserve"> may close and seal </w:t>
      </w:r>
      <w:r w:rsidR="00D63E2A" w:rsidRPr="00072B01">
        <w:rPr>
          <w:rFonts w:ascii="Times New Roman" w:hAnsi="Times New Roman"/>
          <w:color w:val="000000"/>
          <w:sz w:val="24"/>
          <w:szCs w:val="24"/>
        </w:rPr>
        <w:t>an un</w:t>
      </w:r>
      <w:r w:rsidR="00D11AA7" w:rsidRPr="00072B01">
        <w:rPr>
          <w:rFonts w:ascii="Times New Roman" w:hAnsi="Times New Roman"/>
          <w:color w:val="000000"/>
          <w:sz w:val="24"/>
          <w:szCs w:val="24"/>
        </w:rPr>
        <w:t>registered</w:t>
      </w:r>
      <w:r w:rsidR="00D63E2A" w:rsidRPr="00072B01">
        <w:rPr>
          <w:rFonts w:ascii="Times New Roman" w:hAnsi="Times New Roman"/>
          <w:color w:val="000000"/>
          <w:sz w:val="24"/>
          <w:szCs w:val="24"/>
        </w:rPr>
        <w:t xml:space="preserve"> establishment </w:t>
      </w:r>
      <w:r w:rsidR="009F30F5" w:rsidRPr="00072B01">
        <w:rPr>
          <w:rFonts w:ascii="Times New Roman" w:hAnsi="Times New Roman"/>
          <w:color w:val="000000"/>
          <w:sz w:val="24"/>
          <w:szCs w:val="24"/>
        </w:rPr>
        <w:t>for an</w:t>
      </w:r>
    </w:p>
    <w:p w14:paraId="4029289C" w14:textId="0B5EDCB6" w:rsidR="00950464" w:rsidRPr="00072B01" w:rsidRDefault="00F341FC" w:rsidP="008C153E">
      <w:pPr>
        <w:kinsoku w:val="0"/>
        <w:overflowPunct w:val="0"/>
        <w:spacing w:line="480" w:lineRule="auto"/>
        <w:jc w:val="left"/>
        <w:textAlignment w:val="baseline"/>
        <w:rPr>
          <w:rFonts w:ascii="Times New Roman" w:hAnsi="Times New Roman"/>
          <w:color w:val="000000"/>
          <w:sz w:val="24"/>
          <w:szCs w:val="24"/>
        </w:rPr>
      </w:pPr>
      <w:r w:rsidRPr="00072B01">
        <w:rPr>
          <w:rFonts w:ascii="Times New Roman" w:hAnsi="Times New Roman"/>
          <w:color w:val="000000"/>
          <w:sz w:val="24"/>
          <w:szCs w:val="24"/>
        </w:rPr>
        <w:t>i</w:t>
      </w:r>
      <w:r w:rsidR="009F30F5" w:rsidRPr="00072B01">
        <w:rPr>
          <w:rFonts w:ascii="Times New Roman" w:hAnsi="Times New Roman"/>
          <w:color w:val="000000"/>
          <w:sz w:val="24"/>
          <w:szCs w:val="24"/>
        </w:rPr>
        <w:t>nitial</w:t>
      </w:r>
      <w:r w:rsidR="00614C7E" w:rsidRPr="00072B01">
        <w:rPr>
          <w:rFonts w:ascii="Times New Roman" w:hAnsi="Times New Roman"/>
          <w:color w:val="000000"/>
          <w:sz w:val="24"/>
          <w:szCs w:val="24"/>
        </w:rPr>
        <w:t xml:space="preserve"> </w:t>
      </w:r>
      <w:r w:rsidR="009F30F5" w:rsidRPr="00072B01">
        <w:rPr>
          <w:rFonts w:ascii="Times New Roman" w:hAnsi="Times New Roman"/>
          <w:color w:val="000000"/>
          <w:sz w:val="24"/>
          <w:szCs w:val="24"/>
        </w:rPr>
        <w:t xml:space="preserve">period of </w:t>
      </w:r>
      <w:r w:rsidR="008C153E" w:rsidRPr="00072B01">
        <w:rPr>
          <w:rFonts w:ascii="Times New Roman" w:hAnsi="Times New Roman"/>
          <w:color w:val="000000"/>
          <w:sz w:val="24"/>
          <w:szCs w:val="24"/>
        </w:rPr>
        <w:t>96 hours</w:t>
      </w:r>
      <w:r w:rsidR="00082413" w:rsidRPr="00072B01">
        <w:rPr>
          <w:rFonts w:ascii="Times New Roman" w:hAnsi="Times New Roman"/>
          <w:color w:val="000000"/>
          <w:sz w:val="24"/>
          <w:szCs w:val="24"/>
        </w:rPr>
        <w:t xml:space="preserve"> without a hearing </w:t>
      </w:r>
      <w:r w:rsidR="0013286C" w:rsidRPr="00072B01">
        <w:rPr>
          <w:rFonts w:ascii="Times New Roman" w:hAnsi="Times New Roman"/>
          <w:color w:val="000000"/>
          <w:sz w:val="24"/>
          <w:szCs w:val="24"/>
        </w:rPr>
        <w:t xml:space="preserve">due to public health and safety concerns </w:t>
      </w:r>
      <w:r w:rsidR="00082413" w:rsidRPr="00072B01">
        <w:rPr>
          <w:rFonts w:ascii="Times New Roman" w:hAnsi="Times New Roman"/>
          <w:color w:val="000000"/>
          <w:sz w:val="24"/>
          <w:szCs w:val="24"/>
        </w:rPr>
        <w:t>based upo</w:t>
      </w:r>
      <w:r w:rsidR="0013286C" w:rsidRPr="00072B01">
        <w:rPr>
          <w:rFonts w:ascii="Times New Roman" w:hAnsi="Times New Roman"/>
          <w:color w:val="000000"/>
          <w:sz w:val="24"/>
          <w:szCs w:val="24"/>
        </w:rPr>
        <w:t>n</w:t>
      </w:r>
      <w:r w:rsidR="00082413" w:rsidRPr="00072B01">
        <w:rPr>
          <w:rFonts w:ascii="Times New Roman" w:hAnsi="Times New Roman"/>
          <w:color w:val="000000"/>
          <w:sz w:val="24"/>
          <w:szCs w:val="24"/>
        </w:rPr>
        <w:t xml:space="preserve"> </w:t>
      </w:r>
      <w:r w:rsidR="006270B0" w:rsidRPr="00072B01">
        <w:rPr>
          <w:rFonts w:ascii="Times New Roman" w:hAnsi="Times New Roman"/>
          <w:color w:val="000000"/>
          <w:sz w:val="24"/>
          <w:szCs w:val="24"/>
        </w:rPr>
        <w:t xml:space="preserve">the unregistered establishment </w:t>
      </w:r>
      <w:r w:rsidR="00992DE4" w:rsidRPr="00072B01">
        <w:rPr>
          <w:rFonts w:ascii="Times New Roman" w:hAnsi="Times New Roman"/>
          <w:color w:val="000000"/>
          <w:sz w:val="24"/>
          <w:szCs w:val="24"/>
        </w:rPr>
        <w:t>operating an</w:t>
      </w:r>
      <w:r w:rsidR="006270B0" w:rsidRPr="00072B01">
        <w:rPr>
          <w:rFonts w:ascii="Times New Roman" w:hAnsi="Times New Roman"/>
          <w:color w:val="000000"/>
          <w:sz w:val="24"/>
          <w:szCs w:val="24"/>
        </w:rPr>
        <w:t xml:space="preserve"> unregistered medical marijuana business as prohibited by</w:t>
      </w:r>
      <w:r w:rsidR="00D16C33" w:rsidRPr="00072B01">
        <w:rPr>
          <w:rFonts w:ascii="Times New Roman" w:hAnsi="Times New Roman"/>
          <w:color w:val="000000"/>
          <w:sz w:val="24"/>
          <w:szCs w:val="24"/>
        </w:rPr>
        <w:t xml:space="preserve"> </w:t>
      </w:r>
      <w:r w:rsidR="00992DE4" w:rsidRPr="00072B01">
        <w:rPr>
          <w:rFonts w:ascii="Times New Roman" w:hAnsi="Times New Roman"/>
          <w:color w:val="000000"/>
          <w:sz w:val="24"/>
          <w:szCs w:val="24"/>
        </w:rPr>
        <w:t>section 15</w:t>
      </w:r>
      <w:r w:rsidR="00D16C33" w:rsidRPr="00072B01">
        <w:rPr>
          <w:rFonts w:ascii="Times New Roman" w:hAnsi="Times New Roman"/>
          <w:color w:val="000000"/>
          <w:sz w:val="24"/>
          <w:szCs w:val="24"/>
        </w:rPr>
        <w:t>.</w:t>
      </w:r>
      <w:r w:rsidR="003541A9" w:rsidRPr="00072B01">
        <w:rPr>
          <w:rFonts w:ascii="Times New Roman" w:hAnsi="Times New Roman"/>
          <w:color w:val="000000"/>
          <w:sz w:val="24"/>
          <w:szCs w:val="24"/>
        </w:rPr>
        <w:t xml:space="preserve"> The Board may </w:t>
      </w:r>
      <w:r w:rsidR="00B57BD1" w:rsidRPr="00072B01">
        <w:rPr>
          <w:rFonts w:ascii="Times New Roman" w:hAnsi="Times New Roman"/>
          <w:color w:val="000000"/>
          <w:sz w:val="24"/>
          <w:szCs w:val="24"/>
        </w:rPr>
        <w:t xml:space="preserve">extend the length of the </w:t>
      </w:r>
      <w:r w:rsidR="00F635E6">
        <w:rPr>
          <w:rFonts w:ascii="Times New Roman" w:hAnsi="Times New Roman"/>
          <w:color w:val="000000"/>
          <w:sz w:val="24"/>
          <w:szCs w:val="24"/>
        </w:rPr>
        <w:t>closure</w:t>
      </w:r>
      <w:r w:rsidR="00B57BD1" w:rsidRPr="00072B01">
        <w:rPr>
          <w:rFonts w:ascii="Times New Roman" w:hAnsi="Times New Roman"/>
          <w:color w:val="000000"/>
          <w:sz w:val="24"/>
          <w:szCs w:val="24"/>
        </w:rPr>
        <w:t xml:space="preserve"> </w:t>
      </w:r>
      <w:r w:rsidR="00D0095A" w:rsidRPr="00072B01">
        <w:rPr>
          <w:rFonts w:ascii="Times New Roman" w:hAnsi="Times New Roman"/>
          <w:color w:val="000000"/>
          <w:sz w:val="24"/>
          <w:szCs w:val="24"/>
        </w:rPr>
        <w:t>for more than 96 hours</w:t>
      </w:r>
      <w:r w:rsidR="00285716" w:rsidRPr="00072B01">
        <w:rPr>
          <w:rFonts w:ascii="Times New Roman" w:hAnsi="Times New Roman"/>
          <w:color w:val="000000"/>
          <w:sz w:val="24"/>
          <w:szCs w:val="24"/>
        </w:rPr>
        <w:t xml:space="preserve"> </w:t>
      </w:r>
      <w:r w:rsidR="0023201B" w:rsidRPr="00072B01">
        <w:rPr>
          <w:rFonts w:ascii="Times New Roman" w:hAnsi="Times New Roman"/>
          <w:color w:val="000000"/>
          <w:sz w:val="24"/>
          <w:szCs w:val="24"/>
        </w:rPr>
        <w:t xml:space="preserve">under the procedures set forth </w:t>
      </w:r>
      <w:r w:rsidR="00FE007B" w:rsidRPr="00072B01">
        <w:rPr>
          <w:rFonts w:ascii="Times New Roman" w:hAnsi="Times New Roman"/>
          <w:color w:val="000000"/>
          <w:sz w:val="24"/>
          <w:szCs w:val="24"/>
        </w:rPr>
        <w:t xml:space="preserve">in </w:t>
      </w:r>
      <w:r w:rsidR="00992DE4" w:rsidRPr="00072B01">
        <w:rPr>
          <w:rFonts w:ascii="Times New Roman" w:hAnsi="Times New Roman"/>
          <w:color w:val="000000"/>
          <w:sz w:val="24"/>
          <w:szCs w:val="24"/>
        </w:rPr>
        <w:t>section 17</w:t>
      </w:r>
      <w:r w:rsidR="00FE007B" w:rsidRPr="00072B01">
        <w:rPr>
          <w:rFonts w:ascii="Times New Roman" w:hAnsi="Times New Roman"/>
          <w:color w:val="000000"/>
          <w:sz w:val="24"/>
          <w:szCs w:val="24"/>
        </w:rPr>
        <w:t xml:space="preserve">.  </w:t>
      </w:r>
    </w:p>
    <w:p w14:paraId="4E34FC55" w14:textId="2CB1F4C8" w:rsidR="0098094E" w:rsidRPr="00072B01" w:rsidRDefault="0098094E" w:rsidP="008C153E">
      <w:pPr>
        <w:kinsoku w:val="0"/>
        <w:overflowPunct w:val="0"/>
        <w:spacing w:line="480" w:lineRule="auto"/>
        <w:jc w:val="left"/>
        <w:textAlignment w:val="baseline"/>
        <w:rPr>
          <w:rFonts w:ascii="Times New Roman" w:hAnsi="Times New Roman"/>
          <w:color w:val="000000"/>
          <w:sz w:val="24"/>
          <w:szCs w:val="24"/>
        </w:rPr>
      </w:pPr>
      <w:r w:rsidRPr="00072B01">
        <w:rPr>
          <w:rFonts w:ascii="Times New Roman" w:hAnsi="Times New Roman"/>
          <w:color w:val="000000"/>
          <w:sz w:val="24"/>
          <w:szCs w:val="24"/>
        </w:rPr>
        <w:tab/>
      </w:r>
      <w:r w:rsidR="00072B01">
        <w:rPr>
          <w:rFonts w:ascii="Times New Roman" w:hAnsi="Times New Roman"/>
          <w:color w:val="000000"/>
          <w:sz w:val="24"/>
          <w:szCs w:val="24"/>
        </w:rPr>
        <w:t>“</w:t>
      </w:r>
      <w:r w:rsidRPr="00072B01">
        <w:rPr>
          <w:rFonts w:ascii="Times New Roman" w:hAnsi="Times New Roman"/>
          <w:color w:val="000000"/>
          <w:sz w:val="24"/>
          <w:szCs w:val="24"/>
        </w:rPr>
        <w:t xml:space="preserve">(b) The </w:t>
      </w:r>
      <w:r w:rsidR="00F635E6">
        <w:rPr>
          <w:rFonts w:ascii="Times New Roman" w:hAnsi="Times New Roman"/>
          <w:color w:val="000000"/>
          <w:sz w:val="24"/>
          <w:szCs w:val="24"/>
        </w:rPr>
        <w:t>Mayor</w:t>
      </w:r>
      <w:r w:rsidRPr="00072B01">
        <w:rPr>
          <w:rFonts w:ascii="Times New Roman" w:hAnsi="Times New Roman"/>
          <w:color w:val="000000"/>
          <w:sz w:val="24"/>
          <w:szCs w:val="24"/>
        </w:rPr>
        <w:t xml:space="preserve"> shall post notice of closure placards at the u</w:t>
      </w:r>
      <w:r w:rsidR="00614C7E" w:rsidRPr="00072B01">
        <w:rPr>
          <w:rFonts w:ascii="Times New Roman" w:hAnsi="Times New Roman"/>
          <w:color w:val="000000"/>
          <w:sz w:val="24"/>
          <w:szCs w:val="24"/>
        </w:rPr>
        <w:t>nregistered</w:t>
      </w:r>
      <w:r w:rsidRPr="00072B01">
        <w:rPr>
          <w:rFonts w:ascii="Times New Roman" w:hAnsi="Times New Roman"/>
          <w:color w:val="000000"/>
          <w:sz w:val="24"/>
          <w:szCs w:val="24"/>
        </w:rPr>
        <w:t xml:space="preserve"> establishment for </w:t>
      </w:r>
      <w:r w:rsidRPr="00072B01">
        <w:rPr>
          <w:rFonts w:ascii="Times New Roman" w:hAnsi="Times New Roman"/>
          <w:color w:val="000000"/>
          <w:sz w:val="24"/>
          <w:szCs w:val="24"/>
        </w:rPr>
        <w:lastRenderedPageBreak/>
        <w:t>96 hours.</w:t>
      </w:r>
    </w:p>
    <w:p w14:paraId="68140F12" w14:textId="611DE2B9" w:rsidR="00786563" w:rsidRPr="00072B01" w:rsidRDefault="00786563" w:rsidP="008C153E">
      <w:pPr>
        <w:kinsoku w:val="0"/>
        <w:overflowPunct w:val="0"/>
        <w:spacing w:line="480" w:lineRule="auto"/>
        <w:jc w:val="left"/>
        <w:textAlignment w:val="baseline"/>
        <w:rPr>
          <w:rFonts w:ascii="Times New Roman" w:hAnsi="Times New Roman"/>
          <w:color w:val="000000"/>
          <w:sz w:val="24"/>
          <w:szCs w:val="24"/>
        </w:rPr>
      </w:pPr>
      <w:r w:rsidRPr="00072B01">
        <w:rPr>
          <w:rFonts w:ascii="Times New Roman" w:hAnsi="Times New Roman"/>
          <w:color w:val="000000"/>
          <w:sz w:val="24"/>
          <w:szCs w:val="24"/>
        </w:rPr>
        <w:tab/>
      </w:r>
      <w:r w:rsidR="00072B01">
        <w:rPr>
          <w:rFonts w:ascii="Times New Roman" w:hAnsi="Times New Roman"/>
          <w:color w:val="000000"/>
          <w:sz w:val="24"/>
          <w:szCs w:val="24"/>
        </w:rPr>
        <w:t>“</w:t>
      </w:r>
      <w:r w:rsidR="00886E78" w:rsidRPr="00072B01">
        <w:rPr>
          <w:rFonts w:ascii="Times New Roman" w:hAnsi="Times New Roman"/>
          <w:color w:val="000000"/>
          <w:sz w:val="24"/>
          <w:szCs w:val="24"/>
        </w:rPr>
        <w:t>(</w:t>
      </w:r>
      <w:r w:rsidR="00497AA3" w:rsidRPr="00072B01">
        <w:rPr>
          <w:rFonts w:ascii="Times New Roman" w:hAnsi="Times New Roman"/>
          <w:color w:val="000000"/>
          <w:sz w:val="24"/>
          <w:szCs w:val="24"/>
        </w:rPr>
        <w:t>c</w:t>
      </w:r>
      <w:r w:rsidR="00886E78" w:rsidRPr="00072B01">
        <w:rPr>
          <w:rFonts w:ascii="Times New Roman" w:hAnsi="Times New Roman"/>
          <w:color w:val="000000"/>
          <w:sz w:val="24"/>
          <w:szCs w:val="24"/>
        </w:rPr>
        <w:t xml:space="preserve">) </w:t>
      </w:r>
      <w:r w:rsidR="00360603" w:rsidRPr="00072B01">
        <w:rPr>
          <w:rFonts w:ascii="Times New Roman" w:hAnsi="Times New Roman"/>
          <w:color w:val="000000"/>
          <w:sz w:val="24"/>
          <w:szCs w:val="24"/>
        </w:rPr>
        <w:t xml:space="preserve">The </w:t>
      </w:r>
      <w:r w:rsidR="00F635E6">
        <w:rPr>
          <w:rFonts w:ascii="Times New Roman" w:hAnsi="Times New Roman"/>
          <w:color w:val="000000"/>
          <w:sz w:val="24"/>
          <w:szCs w:val="24"/>
        </w:rPr>
        <w:t xml:space="preserve">Mayor </w:t>
      </w:r>
      <w:r w:rsidR="00360603" w:rsidRPr="00072B01">
        <w:rPr>
          <w:rFonts w:ascii="Times New Roman" w:hAnsi="Times New Roman"/>
          <w:color w:val="000000"/>
          <w:sz w:val="24"/>
          <w:szCs w:val="24"/>
        </w:rPr>
        <w:t xml:space="preserve">shall send </w:t>
      </w:r>
      <w:r w:rsidR="00C6113D" w:rsidRPr="00072B01">
        <w:rPr>
          <w:rFonts w:ascii="Times New Roman" w:hAnsi="Times New Roman"/>
          <w:color w:val="000000"/>
          <w:sz w:val="24"/>
          <w:szCs w:val="24"/>
        </w:rPr>
        <w:t>written</w:t>
      </w:r>
      <w:r w:rsidR="00A77210" w:rsidRPr="00072B01">
        <w:rPr>
          <w:rFonts w:ascii="Times New Roman" w:hAnsi="Times New Roman"/>
          <w:color w:val="000000"/>
          <w:sz w:val="24"/>
          <w:szCs w:val="24"/>
        </w:rPr>
        <w:t xml:space="preserve"> notice of </w:t>
      </w:r>
      <w:r w:rsidR="00C6113D" w:rsidRPr="00072B01">
        <w:rPr>
          <w:rFonts w:ascii="Times New Roman" w:hAnsi="Times New Roman"/>
          <w:color w:val="000000"/>
          <w:sz w:val="24"/>
          <w:szCs w:val="24"/>
        </w:rPr>
        <w:t xml:space="preserve">the </w:t>
      </w:r>
      <w:r w:rsidR="00A77210" w:rsidRPr="00072B01">
        <w:rPr>
          <w:rFonts w:ascii="Times New Roman" w:hAnsi="Times New Roman"/>
          <w:color w:val="000000"/>
          <w:sz w:val="24"/>
          <w:szCs w:val="24"/>
        </w:rPr>
        <w:t xml:space="preserve">closure </w:t>
      </w:r>
      <w:r w:rsidR="00C6113D" w:rsidRPr="00072B01">
        <w:rPr>
          <w:rFonts w:ascii="Times New Roman" w:hAnsi="Times New Roman"/>
          <w:color w:val="000000"/>
          <w:sz w:val="24"/>
          <w:szCs w:val="24"/>
        </w:rPr>
        <w:t>of the un</w:t>
      </w:r>
      <w:r w:rsidR="00614C7E" w:rsidRPr="00072B01">
        <w:rPr>
          <w:rFonts w:ascii="Times New Roman" w:hAnsi="Times New Roman"/>
          <w:color w:val="000000"/>
          <w:sz w:val="24"/>
          <w:szCs w:val="24"/>
        </w:rPr>
        <w:t>registered</w:t>
      </w:r>
      <w:r w:rsidR="00C6113D" w:rsidRPr="00072B01">
        <w:rPr>
          <w:rFonts w:ascii="Times New Roman" w:hAnsi="Times New Roman"/>
          <w:color w:val="000000"/>
          <w:sz w:val="24"/>
          <w:szCs w:val="24"/>
        </w:rPr>
        <w:t xml:space="preserve"> establishment </w:t>
      </w:r>
      <w:r w:rsidR="00A77210" w:rsidRPr="00072B01">
        <w:rPr>
          <w:rFonts w:ascii="Times New Roman" w:hAnsi="Times New Roman"/>
          <w:color w:val="000000"/>
          <w:sz w:val="24"/>
          <w:szCs w:val="24"/>
        </w:rPr>
        <w:t xml:space="preserve">to the ABRA Director within 24 hours of </w:t>
      </w:r>
      <w:r w:rsidR="009E3F9C" w:rsidRPr="00072B01">
        <w:rPr>
          <w:rFonts w:ascii="Times New Roman" w:hAnsi="Times New Roman"/>
          <w:color w:val="000000"/>
          <w:sz w:val="24"/>
          <w:szCs w:val="24"/>
        </w:rPr>
        <w:t>the closure being issued.</w:t>
      </w:r>
    </w:p>
    <w:p w14:paraId="344473A3" w14:textId="76C043AC" w:rsidR="00497AA3" w:rsidRPr="00072B01" w:rsidRDefault="00497AA3" w:rsidP="008C153E">
      <w:pPr>
        <w:kinsoku w:val="0"/>
        <w:overflowPunct w:val="0"/>
        <w:spacing w:line="480" w:lineRule="auto"/>
        <w:jc w:val="left"/>
        <w:textAlignment w:val="baseline"/>
        <w:rPr>
          <w:rFonts w:ascii="Times New Roman" w:hAnsi="Times New Roman"/>
          <w:color w:val="000000"/>
          <w:sz w:val="24"/>
          <w:szCs w:val="24"/>
        </w:rPr>
      </w:pPr>
      <w:r w:rsidRPr="00072B01">
        <w:rPr>
          <w:rFonts w:ascii="Times New Roman" w:hAnsi="Times New Roman"/>
          <w:color w:val="000000"/>
          <w:sz w:val="24"/>
          <w:szCs w:val="24"/>
        </w:rPr>
        <w:tab/>
      </w:r>
      <w:r w:rsidR="00072B01">
        <w:rPr>
          <w:rFonts w:ascii="Times New Roman" w:hAnsi="Times New Roman"/>
          <w:color w:val="000000"/>
          <w:sz w:val="24"/>
          <w:szCs w:val="24"/>
        </w:rPr>
        <w:t>“</w:t>
      </w:r>
      <w:r w:rsidRPr="00072B01">
        <w:rPr>
          <w:rFonts w:ascii="Times New Roman" w:hAnsi="Times New Roman"/>
          <w:color w:val="000000"/>
          <w:sz w:val="24"/>
          <w:szCs w:val="24"/>
        </w:rPr>
        <w:t xml:space="preserve">(d) </w:t>
      </w:r>
      <w:r w:rsidR="00DA0027" w:rsidRPr="00072B01">
        <w:rPr>
          <w:rFonts w:ascii="Times New Roman" w:hAnsi="Times New Roman"/>
          <w:color w:val="000000"/>
          <w:sz w:val="24"/>
          <w:szCs w:val="24"/>
        </w:rPr>
        <w:t xml:space="preserve">The </w:t>
      </w:r>
      <w:r w:rsidR="00211ECE" w:rsidRPr="00072B01">
        <w:rPr>
          <w:rFonts w:ascii="Times New Roman" w:hAnsi="Times New Roman"/>
          <w:color w:val="000000"/>
          <w:sz w:val="24"/>
          <w:szCs w:val="24"/>
        </w:rPr>
        <w:t xml:space="preserve">order of the </w:t>
      </w:r>
      <w:r w:rsidR="00F635E6">
        <w:rPr>
          <w:rFonts w:ascii="Times New Roman" w:hAnsi="Times New Roman"/>
          <w:color w:val="000000"/>
          <w:sz w:val="24"/>
          <w:szCs w:val="24"/>
        </w:rPr>
        <w:t>Mayor</w:t>
      </w:r>
      <w:r w:rsidR="00211ECE" w:rsidRPr="00072B01">
        <w:rPr>
          <w:rFonts w:ascii="Times New Roman" w:hAnsi="Times New Roman"/>
          <w:color w:val="000000"/>
          <w:sz w:val="24"/>
          <w:szCs w:val="24"/>
        </w:rPr>
        <w:t xml:space="preserve"> to close an un</w:t>
      </w:r>
      <w:r w:rsidR="005C4BDD" w:rsidRPr="00072B01">
        <w:rPr>
          <w:rFonts w:ascii="Times New Roman" w:hAnsi="Times New Roman"/>
          <w:color w:val="000000"/>
          <w:sz w:val="24"/>
          <w:szCs w:val="24"/>
        </w:rPr>
        <w:t>registered</w:t>
      </w:r>
      <w:r w:rsidR="00211ECE" w:rsidRPr="00072B01">
        <w:rPr>
          <w:rFonts w:ascii="Times New Roman" w:hAnsi="Times New Roman"/>
          <w:color w:val="000000"/>
          <w:sz w:val="24"/>
          <w:szCs w:val="24"/>
        </w:rPr>
        <w:t xml:space="preserve"> establishment under subsection (a) of this section </w:t>
      </w:r>
      <w:r w:rsidR="00317E87" w:rsidRPr="00072B01">
        <w:rPr>
          <w:rFonts w:ascii="Times New Roman" w:hAnsi="Times New Roman"/>
          <w:color w:val="000000"/>
          <w:sz w:val="24"/>
          <w:szCs w:val="24"/>
        </w:rPr>
        <w:t xml:space="preserve">shall terminate upon a decision by the Board to lift the closure pursuant to </w:t>
      </w:r>
      <w:r w:rsidR="006270B0" w:rsidRPr="00072B01">
        <w:rPr>
          <w:rFonts w:ascii="Times New Roman" w:hAnsi="Times New Roman"/>
          <w:color w:val="000000"/>
          <w:sz w:val="24"/>
          <w:szCs w:val="24"/>
        </w:rPr>
        <w:t>section 17</w:t>
      </w:r>
      <w:r w:rsidR="00317E87" w:rsidRPr="00072B01">
        <w:rPr>
          <w:rFonts w:ascii="Times New Roman" w:hAnsi="Times New Roman"/>
          <w:color w:val="000000"/>
          <w:sz w:val="24"/>
          <w:szCs w:val="24"/>
        </w:rPr>
        <w:t xml:space="preserve">.  </w:t>
      </w:r>
    </w:p>
    <w:p w14:paraId="5752929D" w14:textId="11873480" w:rsidR="005707A5" w:rsidRPr="00072B01" w:rsidRDefault="006270B0" w:rsidP="005707A5">
      <w:pPr>
        <w:kinsoku w:val="0"/>
        <w:overflowPunct w:val="0"/>
        <w:spacing w:line="480" w:lineRule="auto"/>
        <w:ind w:firstLine="720"/>
        <w:jc w:val="left"/>
        <w:textAlignment w:val="baseline"/>
        <w:rPr>
          <w:rFonts w:ascii="Times New Roman" w:hAnsi="Times New Roman"/>
          <w:color w:val="000000"/>
          <w:sz w:val="24"/>
          <w:szCs w:val="24"/>
        </w:rPr>
      </w:pPr>
      <w:r w:rsidRPr="00072B01">
        <w:rPr>
          <w:rFonts w:ascii="Times New Roman" w:hAnsi="Times New Roman"/>
          <w:color w:val="000000"/>
          <w:sz w:val="24"/>
          <w:szCs w:val="24"/>
        </w:rPr>
        <w:t>“Sec</w:t>
      </w:r>
      <w:r w:rsidR="005707A5" w:rsidRPr="00072B01">
        <w:rPr>
          <w:rFonts w:ascii="Times New Roman" w:hAnsi="Times New Roman"/>
          <w:color w:val="000000"/>
          <w:sz w:val="24"/>
          <w:szCs w:val="24"/>
        </w:rPr>
        <w:t>.</w:t>
      </w:r>
      <w:r w:rsidRPr="00072B01">
        <w:rPr>
          <w:rFonts w:ascii="Times New Roman" w:hAnsi="Times New Roman"/>
          <w:color w:val="000000"/>
          <w:sz w:val="24"/>
          <w:szCs w:val="24"/>
        </w:rPr>
        <w:t xml:space="preserve"> 17.</w:t>
      </w:r>
      <w:r w:rsidR="005707A5" w:rsidRPr="00072B01">
        <w:rPr>
          <w:rFonts w:ascii="Times New Roman" w:hAnsi="Times New Roman"/>
          <w:color w:val="000000"/>
          <w:sz w:val="24"/>
          <w:szCs w:val="24"/>
        </w:rPr>
        <w:t xml:space="preserve"> </w:t>
      </w:r>
      <w:r w:rsidR="00623EDE" w:rsidRPr="00072B01">
        <w:rPr>
          <w:rFonts w:ascii="Times New Roman" w:hAnsi="Times New Roman"/>
          <w:color w:val="000000"/>
          <w:sz w:val="24"/>
          <w:szCs w:val="24"/>
        </w:rPr>
        <w:t>Summary Closure by the Board</w:t>
      </w:r>
      <w:r w:rsidR="005707A5" w:rsidRPr="00072B01">
        <w:rPr>
          <w:rFonts w:ascii="Times New Roman" w:hAnsi="Times New Roman"/>
          <w:color w:val="000000"/>
          <w:sz w:val="24"/>
          <w:szCs w:val="24"/>
        </w:rPr>
        <w:t>.</w:t>
      </w:r>
    </w:p>
    <w:p w14:paraId="6B0A7A2A" w14:textId="77777777" w:rsidR="00481DB8" w:rsidRPr="00072B01" w:rsidRDefault="005707A5" w:rsidP="005707A5">
      <w:pPr>
        <w:kinsoku w:val="0"/>
        <w:overflowPunct w:val="0"/>
        <w:spacing w:line="480" w:lineRule="auto"/>
        <w:ind w:left="720"/>
        <w:jc w:val="left"/>
        <w:textAlignment w:val="baseline"/>
        <w:rPr>
          <w:rFonts w:ascii="Times New Roman" w:hAnsi="Times New Roman"/>
          <w:color w:val="000000"/>
          <w:sz w:val="24"/>
          <w:szCs w:val="24"/>
        </w:rPr>
      </w:pPr>
      <w:r w:rsidRPr="00072B01">
        <w:rPr>
          <w:rFonts w:ascii="Times New Roman" w:hAnsi="Times New Roman"/>
          <w:color w:val="000000"/>
          <w:sz w:val="24"/>
          <w:szCs w:val="24"/>
        </w:rPr>
        <w:t xml:space="preserve">“(a) </w:t>
      </w:r>
      <w:r w:rsidR="00E15D12" w:rsidRPr="00072B01">
        <w:rPr>
          <w:rFonts w:ascii="Times New Roman" w:hAnsi="Times New Roman"/>
          <w:color w:val="000000"/>
          <w:sz w:val="24"/>
          <w:szCs w:val="24"/>
        </w:rPr>
        <w:t xml:space="preserve">If the Board determines, after investigation, </w:t>
      </w:r>
      <w:r w:rsidR="00343C4F" w:rsidRPr="00072B01">
        <w:rPr>
          <w:rFonts w:ascii="Times New Roman" w:hAnsi="Times New Roman"/>
          <w:color w:val="000000"/>
          <w:sz w:val="24"/>
          <w:szCs w:val="24"/>
        </w:rPr>
        <w:t xml:space="preserve">that </w:t>
      </w:r>
      <w:r w:rsidR="00481DB8" w:rsidRPr="00072B01">
        <w:rPr>
          <w:rFonts w:ascii="Times New Roman" w:hAnsi="Times New Roman"/>
          <w:color w:val="000000"/>
          <w:sz w:val="24"/>
          <w:szCs w:val="24"/>
        </w:rPr>
        <w:t>public health and safety</w:t>
      </w:r>
    </w:p>
    <w:p w14:paraId="62508831" w14:textId="79D52FF4" w:rsidR="0005199D" w:rsidRPr="00072B01" w:rsidRDefault="00481DB8" w:rsidP="00490A53">
      <w:pPr>
        <w:kinsoku w:val="0"/>
        <w:overflowPunct w:val="0"/>
        <w:spacing w:line="480" w:lineRule="auto"/>
        <w:jc w:val="left"/>
        <w:textAlignment w:val="baseline"/>
        <w:rPr>
          <w:rFonts w:ascii="Times New Roman" w:hAnsi="Times New Roman"/>
          <w:color w:val="000000"/>
          <w:sz w:val="24"/>
          <w:szCs w:val="24"/>
        </w:rPr>
      </w:pPr>
      <w:r w:rsidRPr="00072B01">
        <w:rPr>
          <w:rFonts w:ascii="Times New Roman" w:hAnsi="Times New Roman"/>
          <w:color w:val="000000"/>
          <w:sz w:val="24"/>
          <w:szCs w:val="24"/>
        </w:rPr>
        <w:t xml:space="preserve">concerns exist as a result of an </w:t>
      </w:r>
      <w:r w:rsidR="008963EE" w:rsidRPr="00072B01">
        <w:rPr>
          <w:rFonts w:ascii="Times New Roman" w:hAnsi="Times New Roman"/>
          <w:color w:val="000000"/>
          <w:sz w:val="24"/>
          <w:szCs w:val="24"/>
        </w:rPr>
        <w:t>u</w:t>
      </w:r>
      <w:r w:rsidR="00490A53" w:rsidRPr="00072B01">
        <w:rPr>
          <w:rFonts w:ascii="Times New Roman" w:hAnsi="Times New Roman"/>
          <w:color w:val="000000"/>
          <w:sz w:val="24"/>
          <w:szCs w:val="24"/>
        </w:rPr>
        <w:t>n</w:t>
      </w:r>
      <w:r w:rsidR="002C531C" w:rsidRPr="00072B01">
        <w:rPr>
          <w:rFonts w:ascii="Times New Roman" w:hAnsi="Times New Roman"/>
          <w:color w:val="000000"/>
          <w:sz w:val="24"/>
          <w:szCs w:val="24"/>
        </w:rPr>
        <w:t>registered</w:t>
      </w:r>
      <w:r w:rsidR="00CE0634" w:rsidRPr="00072B01">
        <w:rPr>
          <w:rFonts w:ascii="Times New Roman" w:hAnsi="Times New Roman"/>
          <w:color w:val="000000"/>
          <w:sz w:val="24"/>
          <w:szCs w:val="24"/>
        </w:rPr>
        <w:t xml:space="preserve"> </w:t>
      </w:r>
      <w:r w:rsidR="00490A53" w:rsidRPr="00072B01">
        <w:rPr>
          <w:rFonts w:ascii="Times New Roman" w:hAnsi="Times New Roman"/>
          <w:color w:val="000000"/>
          <w:sz w:val="24"/>
          <w:szCs w:val="24"/>
        </w:rPr>
        <w:t xml:space="preserve">establishment </w:t>
      </w:r>
      <w:r w:rsidRPr="00072B01">
        <w:rPr>
          <w:rFonts w:ascii="Times New Roman" w:hAnsi="Times New Roman"/>
          <w:color w:val="000000"/>
          <w:sz w:val="24"/>
          <w:szCs w:val="24"/>
        </w:rPr>
        <w:t>being</w:t>
      </w:r>
      <w:r w:rsidR="00490A53" w:rsidRPr="00072B01">
        <w:rPr>
          <w:rFonts w:ascii="Times New Roman" w:hAnsi="Times New Roman"/>
          <w:color w:val="000000"/>
          <w:sz w:val="24"/>
          <w:szCs w:val="24"/>
        </w:rPr>
        <w:t xml:space="preserve"> in violation of </w:t>
      </w:r>
      <w:r w:rsidR="00C03766" w:rsidRPr="00072B01">
        <w:rPr>
          <w:rFonts w:ascii="Times New Roman" w:hAnsi="Times New Roman"/>
          <w:color w:val="000000"/>
          <w:sz w:val="24"/>
          <w:szCs w:val="24"/>
        </w:rPr>
        <w:t>section 15</w:t>
      </w:r>
      <w:r w:rsidR="00AF54D1" w:rsidRPr="00072B01">
        <w:rPr>
          <w:rFonts w:ascii="Times New Roman" w:hAnsi="Times New Roman"/>
          <w:color w:val="000000"/>
          <w:sz w:val="24"/>
          <w:szCs w:val="24"/>
        </w:rPr>
        <w:t xml:space="preserve">, the Board may summarily continue </w:t>
      </w:r>
      <w:r w:rsidR="00472B02" w:rsidRPr="00072B01">
        <w:rPr>
          <w:rFonts w:ascii="Times New Roman" w:hAnsi="Times New Roman"/>
          <w:color w:val="000000"/>
          <w:sz w:val="24"/>
          <w:szCs w:val="24"/>
        </w:rPr>
        <w:t>the closure</w:t>
      </w:r>
      <w:r w:rsidR="00336600" w:rsidRPr="00072B01">
        <w:rPr>
          <w:rFonts w:ascii="Times New Roman" w:hAnsi="Times New Roman"/>
          <w:color w:val="000000"/>
          <w:sz w:val="24"/>
          <w:szCs w:val="24"/>
        </w:rPr>
        <w:t xml:space="preserve">, without a hearing, past the initial </w:t>
      </w:r>
      <w:proofErr w:type="gramStart"/>
      <w:r w:rsidR="00336600" w:rsidRPr="00072B01">
        <w:rPr>
          <w:rFonts w:ascii="Times New Roman" w:hAnsi="Times New Roman"/>
          <w:color w:val="000000"/>
          <w:sz w:val="24"/>
          <w:szCs w:val="24"/>
        </w:rPr>
        <w:t>96 hour</w:t>
      </w:r>
      <w:proofErr w:type="gramEnd"/>
      <w:r w:rsidR="00336600" w:rsidRPr="00072B01">
        <w:rPr>
          <w:rFonts w:ascii="Times New Roman" w:hAnsi="Times New Roman"/>
          <w:color w:val="000000"/>
          <w:sz w:val="24"/>
          <w:szCs w:val="24"/>
        </w:rPr>
        <w:t xml:space="preserve"> closure period</w:t>
      </w:r>
      <w:r w:rsidR="00DC625C" w:rsidRPr="00072B01">
        <w:rPr>
          <w:rFonts w:ascii="Times New Roman" w:hAnsi="Times New Roman"/>
          <w:color w:val="000000"/>
          <w:sz w:val="24"/>
          <w:szCs w:val="24"/>
        </w:rPr>
        <w:t>.</w:t>
      </w:r>
    </w:p>
    <w:p w14:paraId="5FDE08E0" w14:textId="15BEFE19" w:rsidR="00C03766" w:rsidRPr="00072B01" w:rsidRDefault="00072B01" w:rsidP="00270A30">
      <w:pPr>
        <w:kinsoku w:val="0"/>
        <w:overflowPunct w:val="0"/>
        <w:spacing w:line="480" w:lineRule="auto"/>
        <w:ind w:firstLine="720"/>
        <w:jc w:val="left"/>
        <w:textAlignment w:val="baseline"/>
        <w:rPr>
          <w:rFonts w:ascii="Times New Roman" w:hAnsi="Times New Roman"/>
          <w:color w:val="000000"/>
          <w:sz w:val="24"/>
          <w:szCs w:val="24"/>
        </w:rPr>
      </w:pPr>
      <w:r>
        <w:rPr>
          <w:rFonts w:ascii="Times New Roman" w:hAnsi="Times New Roman"/>
          <w:color w:val="000000"/>
          <w:sz w:val="24"/>
          <w:szCs w:val="24"/>
        </w:rPr>
        <w:t>“</w:t>
      </w:r>
      <w:r w:rsidR="00270A30" w:rsidRPr="00072B01">
        <w:rPr>
          <w:rFonts w:ascii="Times New Roman" w:hAnsi="Times New Roman"/>
          <w:color w:val="000000"/>
          <w:sz w:val="24"/>
          <w:szCs w:val="24"/>
        </w:rPr>
        <w:t xml:space="preserve">(b) </w:t>
      </w:r>
      <w:r w:rsidR="0078538C" w:rsidRPr="00072B01">
        <w:rPr>
          <w:rFonts w:ascii="Times New Roman" w:hAnsi="Times New Roman"/>
          <w:color w:val="000000"/>
          <w:sz w:val="24"/>
          <w:szCs w:val="24"/>
        </w:rPr>
        <w:t>A summary notice of closure shall</w:t>
      </w:r>
      <w:r w:rsidR="00C03766" w:rsidRPr="00072B01">
        <w:rPr>
          <w:rFonts w:ascii="Times New Roman" w:hAnsi="Times New Roman"/>
          <w:color w:val="000000"/>
          <w:sz w:val="24"/>
          <w:szCs w:val="24"/>
        </w:rPr>
        <w:t>:</w:t>
      </w:r>
    </w:p>
    <w:p w14:paraId="32A30789" w14:textId="7BAE8ABC" w:rsidR="00C03766" w:rsidRPr="00072B01" w:rsidRDefault="0078538C" w:rsidP="00270A30">
      <w:pPr>
        <w:kinsoku w:val="0"/>
        <w:overflowPunct w:val="0"/>
        <w:spacing w:line="480" w:lineRule="auto"/>
        <w:ind w:firstLine="720"/>
        <w:jc w:val="left"/>
        <w:textAlignment w:val="baseline"/>
        <w:rPr>
          <w:rFonts w:ascii="Times New Roman" w:hAnsi="Times New Roman"/>
          <w:color w:val="000000"/>
          <w:sz w:val="24"/>
          <w:szCs w:val="24"/>
        </w:rPr>
      </w:pPr>
      <w:r w:rsidRPr="00072B01">
        <w:rPr>
          <w:rFonts w:ascii="Times New Roman" w:hAnsi="Times New Roman"/>
          <w:color w:val="000000"/>
          <w:sz w:val="24"/>
          <w:szCs w:val="24"/>
        </w:rPr>
        <w:t xml:space="preserve"> </w:t>
      </w:r>
      <w:r w:rsidR="00072B01">
        <w:rPr>
          <w:rFonts w:ascii="Times New Roman" w:hAnsi="Times New Roman"/>
          <w:color w:val="000000"/>
          <w:sz w:val="24"/>
          <w:szCs w:val="24"/>
        </w:rPr>
        <w:tab/>
        <w:t>“</w:t>
      </w:r>
      <w:r w:rsidR="002F491D" w:rsidRPr="00072B01">
        <w:rPr>
          <w:rFonts w:ascii="Times New Roman" w:hAnsi="Times New Roman"/>
          <w:color w:val="000000"/>
          <w:sz w:val="24"/>
          <w:szCs w:val="24"/>
        </w:rPr>
        <w:t xml:space="preserve">(1) </w:t>
      </w:r>
      <w:r w:rsidR="00C03766" w:rsidRPr="00072B01">
        <w:rPr>
          <w:rFonts w:ascii="Times New Roman" w:hAnsi="Times New Roman"/>
          <w:color w:val="000000"/>
          <w:sz w:val="24"/>
          <w:szCs w:val="24"/>
        </w:rPr>
        <w:t xml:space="preserve">Identify </w:t>
      </w:r>
      <w:r w:rsidR="0073036C" w:rsidRPr="00072B01">
        <w:rPr>
          <w:rFonts w:ascii="Times New Roman" w:hAnsi="Times New Roman"/>
          <w:color w:val="000000"/>
          <w:sz w:val="24"/>
          <w:szCs w:val="24"/>
        </w:rPr>
        <w:t>the specific action being taken</w:t>
      </w:r>
      <w:r w:rsidR="00C03766" w:rsidRPr="00072B01">
        <w:rPr>
          <w:rFonts w:ascii="Times New Roman" w:hAnsi="Times New Roman"/>
          <w:color w:val="000000"/>
          <w:sz w:val="24"/>
          <w:szCs w:val="24"/>
        </w:rPr>
        <w:t>;</w:t>
      </w:r>
    </w:p>
    <w:p w14:paraId="7E3ED223" w14:textId="09684B30" w:rsidR="00C03766" w:rsidRPr="00072B01" w:rsidRDefault="00072B01" w:rsidP="00270A30">
      <w:pPr>
        <w:kinsoku w:val="0"/>
        <w:overflowPunct w:val="0"/>
        <w:spacing w:line="480" w:lineRule="auto"/>
        <w:ind w:firstLine="720"/>
        <w:jc w:val="left"/>
        <w:textAlignment w:val="baseline"/>
        <w:rPr>
          <w:rFonts w:ascii="Times New Roman" w:hAnsi="Times New Roman"/>
          <w:color w:val="000000"/>
          <w:sz w:val="24"/>
          <w:szCs w:val="24"/>
        </w:rPr>
      </w:pPr>
      <w:r>
        <w:rPr>
          <w:rFonts w:ascii="Times New Roman" w:hAnsi="Times New Roman"/>
          <w:color w:val="000000"/>
          <w:sz w:val="24"/>
          <w:szCs w:val="24"/>
        </w:rPr>
        <w:tab/>
        <w:t>“</w:t>
      </w:r>
      <w:r w:rsidR="002F491D" w:rsidRPr="00072B01">
        <w:rPr>
          <w:rFonts w:ascii="Times New Roman" w:hAnsi="Times New Roman"/>
          <w:color w:val="000000"/>
          <w:sz w:val="24"/>
          <w:szCs w:val="24"/>
        </w:rPr>
        <w:t xml:space="preserve">(2) </w:t>
      </w:r>
      <w:r w:rsidR="00C03766" w:rsidRPr="00072B01">
        <w:rPr>
          <w:rFonts w:ascii="Times New Roman" w:hAnsi="Times New Roman"/>
          <w:color w:val="000000"/>
          <w:sz w:val="24"/>
          <w:szCs w:val="24"/>
        </w:rPr>
        <w:t xml:space="preserve">Identify </w:t>
      </w:r>
      <w:r w:rsidR="0073036C" w:rsidRPr="00072B01">
        <w:rPr>
          <w:rFonts w:ascii="Times New Roman" w:hAnsi="Times New Roman"/>
          <w:color w:val="000000"/>
          <w:sz w:val="24"/>
          <w:szCs w:val="24"/>
        </w:rPr>
        <w:t>the fact</w:t>
      </w:r>
      <w:r w:rsidR="00BA7C64" w:rsidRPr="00072B01">
        <w:rPr>
          <w:rFonts w:ascii="Times New Roman" w:hAnsi="Times New Roman"/>
          <w:color w:val="000000"/>
          <w:sz w:val="24"/>
          <w:szCs w:val="24"/>
        </w:rPr>
        <w:t>ual and legal basis for the summary closure</w:t>
      </w:r>
      <w:r w:rsidR="00C03766" w:rsidRPr="00072B01">
        <w:rPr>
          <w:rFonts w:ascii="Times New Roman" w:hAnsi="Times New Roman"/>
          <w:color w:val="000000"/>
          <w:sz w:val="24"/>
          <w:szCs w:val="24"/>
        </w:rPr>
        <w:t>;</w:t>
      </w:r>
      <w:r w:rsidR="00BA7C64" w:rsidRPr="00072B01">
        <w:rPr>
          <w:rFonts w:ascii="Times New Roman" w:hAnsi="Times New Roman"/>
          <w:color w:val="000000"/>
          <w:sz w:val="24"/>
          <w:szCs w:val="24"/>
        </w:rPr>
        <w:t xml:space="preserve"> </w:t>
      </w:r>
    </w:p>
    <w:p w14:paraId="4A034CF5" w14:textId="5DF9DBC7" w:rsidR="00C03766" w:rsidRPr="00072B01" w:rsidRDefault="00072B01" w:rsidP="00270A30">
      <w:pPr>
        <w:kinsoku w:val="0"/>
        <w:overflowPunct w:val="0"/>
        <w:spacing w:line="480" w:lineRule="auto"/>
        <w:ind w:firstLine="720"/>
        <w:jc w:val="left"/>
        <w:textAlignment w:val="baseline"/>
        <w:rPr>
          <w:rFonts w:ascii="Times New Roman" w:hAnsi="Times New Roman"/>
          <w:color w:val="000000"/>
          <w:sz w:val="24"/>
          <w:szCs w:val="24"/>
        </w:rPr>
      </w:pPr>
      <w:r>
        <w:rPr>
          <w:rFonts w:ascii="Times New Roman" w:hAnsi="Times New Roman"/>
          <w:color w:val="000000"/>
          <w:sz w:val="24"/>
          <w:szCs w:val="24"/>
        </w:rPr>
        <w:tab/>
        <w:t>“</w:t>
      </w:r>
      <w:r w:rsidR="002F491D" w:rsidRPr="00072B01">
        <w:rPr>
          <w:rFonts w:ascii="Times New Roman" w:hAnsi="Times New Roman"/>
          <w:color w:val="000000"/>
          <w:sz w:val="24"/>
          <w:szCs w:val="24"/>
        </w:rPr>
        <w:t xml:space="preserve">(3) </w:t>
      </w:r>
      <w:r w:rsidR="00C03766" w:rsidRPr="00072B01">
        <w:rPr>
          <w:rFonts w:ascii="Times New Roman" w:hAnsi="Times New Roman"/>
          <w:color w:val="000000"/>
          <w:sz w:val="24"/>
          <w:szCs w:val="24"/>
        </w:rPr>
        <w:t xml:space="preserve">Describe </w:t>
      </w:r>
      <w:r w:rsidR="00BA7C64" w:rsidRPr="00072B01">
        <w:rPr>
          <w:rFonts w:ascii="Times New Roman" w:hAnsi="Times New Roman"/>
          <w:color w:val="000000"/>
          <w:sz w:val="24"/>
          <w:szCs w:val="24"/>
        </w:rPr>
        <w:t>the un</w:t>
      </w:r>
      <w:r w:rsidR="000C211D" w:rsidRPr="00072B01">
        <w:rPr>
          <w:rFonts w:ascii="Times New Roman" w:hAnsi="Times New Roman"/>
          <w:color w:val="000000"/>
          <w:sz w:val="24"/>
          <w:szCs w:val="24"/>
        </w:rPr>
        <w:t>registered</w:t>
      </w:r>
      <w:r w:rsidR="00BA7C64" w:rsidRPr="00072B01">
        <w:rPr>
          <w:rFonts w:ascii="Times New Roman" w:hAnsi="Times New Roman"/>
          <w:color w:val="000000"/>
          <w:sz w:val="24"/>
          <w:szCs w:val="24"/>
        </w:rPr>
        <w:t xml:space="preserve"> establishment’s </w:t>
      </w:r>
      <w:r w:rsidR="002F491D" w:rsidRPr="00072B01">
        <w:rPr>
          <w:rFonts w:ascii="Times New Roman" w:hAnsi="Times New Roman"/>
          <w:color w:val="000000"/>
          <w:sz w:val="24"/>
          <w:szCs w:val="24"/>
        </w:rPr>
        <w:t>right to request a hearing</w:t>
      </w:r>
      <w:r w:rsidR="00C03766" w:rsidRPr="00072B01">
        <w:rPr>
          <w:rFonts w:ascii="Times New Roman" w:hAnsi="Times New Roman"/>
          <w:color w:val="000000"/>
          <w:sz w:val="24"/>
          <w:szCs w:val="24"/>
        </w:rPr>
        <w:t>;</w:t>
      </w:r>
      <w:r w:rsidR="002F491D" w:rsidRPr="00072B01">
        <w:rPr>
          <w:rFonts w:ascii="Times New Roman" w:hAnsi="Times New Roman"/>
          <w:color w:val="000000"/>
          <w:sz w:val="24"/>
          <w:szCs w:val="24"/>
        </w:rPr>
        <w:t xml:space="preserve"> and </w:t>
      </w:r>
    </w:p>
    <w:p w14:paraId="5A3FFA41" w14:textId="6DA19154" w:rsidR="00270A30" w:rsidRPr="00072B01" w:rsidRDefault="00072B01" w:rsidP="00270A30">
      <w:pPr>
        <w:kinsoku w:val="0"/>
        <w:overflowPunct w:val="0"/>
        <w:spacing w:line="480" w:lineRule="auto"/>
        <w:ind w:firstLine="720"/>
        <w:jc w:val="left"/>
        <w:textAlignment w:val="baseline"/>
        <w:rPr>
          <w:rFonts w:ascii="Times New Roman" w:hAnsi="Times New Roman"/>
          <w:color w:val="000000"/>
          <w:sz w:val="24"/>
          <w:szCs w:val="24"/>
        </w:rPr>
      </w:pPr>
      <w:r>
        <w:rPr>
          <w:rFonts w:ascii="Times New Roman" w:hAnsi="Times New Roman"/>
          <w:color w:val="000000"/>
          <w:sz w:val="24"/>
          <w:szCs w:val="24"/>
        </w:rPr>
        <w:tab/>
        <w:t>“</w:t>
      </w:r>
      <w:r w:rsidR="002F491D" w:rsidRPr="00072B01">
        <w:rPr>
          <w:rFonts w:ascii="Times New Roman" w:hAnsi="Times New Roman"/>
          <w:color w:val="000000"/>
          <w:sz w:val="24"/>
          <w:szCs w:val="24"/>
        </w:rPr>
        <w:t xml:space="preserve">(4) </w:t>
      </w:r>
      <w:r w:rsidR="00C03766" w:rsidRPr="00072B01">
        <w:rPr>
          <w:rFonts w:ascii="Times New Roman" w:hAnsi="Times New Roman"/>
          <w:color w:val="000000"/>
          <w:sz w:val="24"/>
          <w:szCs w:val="24"/>
        </w:rPr>
        <w:t xml:space="preserve">State </w:t>
      </w:r>
      <w:r w:rsidR="008B57E8" w:rsidRPr="00072B01">
        <w:rPr>
          <w:rFonts w:ascii="Times New Roman" w:hAnsi="Times New Roman"/>
          <w:color w:val="000000"/>
          <w:sz w:val="24"/>
          <w:szCs w:val="24"/>
        </w:rPr>
        <w:t xml:space="preserve">that it </w:t>
      </w:r>
      <w:r w:rsidR="00C03766" w:rsidRPr="00072B01">
        <w:rPr>
          <w:rFonts w:ascii="Times New Roman" w:hAnsi="Times New Roman"/>
          <w:color w:val="000000"/>
          <w:sz w:val="24"/>
          <w:szCs w:val="24"/>
        </w:rPr>
        <w:t>is</w:t>
      </w:r>
      <w:r w:rsidR="008B57E8" w:rsidRPr="00072B01">
        <w:rPr>
          <w:rFonts w:ascii="Times New Roman" w:hAnsi="Times New Roman"/>
          <w:color w:val="000000"/>
          <w:sz w:val="24"/>
          <w:szCs w:val="24"/>
        </w:rPr>
        <w:t xml:space="preserve"> unlawful for any person</w:t>
      </w:r>
      <w:r w:rsidR="00217C60" w:rsidRPr="00072B01">
        <w:rPr>
          <w:rFonts w:ascii="Times New Roman" w:hAnsi="Times New Roman"/>
          <w:color w:val="000000"/>
          <w:sz w:val="24"/>
          <w:szCs w:val="24"/>
        </w:rPr>
        <w:t xml:space="preserve">, </w:t>
      </w:r>
      <w:proofErr w:type="gramStart"/>
      <w:r w:rsidR="00217C60" w:rsidRPr="00072B01">
        <w:rPr>
          <w:rFonts w:ascii="Times New Roman" w:hAnsi="Times New Roman"/>
          <w:color w:val="000000"/>
          <w:sz w:val="24"/>
          <w:szCs w:val="24"/>
        </w:rPr>
        <w:t>with the exception of</w:t>
      </w:r>
      <w:proofErr w:type="gramEnd"/>
      <w:r w:rsidR="00217C60" w:rsidRPr="00072B01">
        <w:rPr>
          <w:rFonts w:ascii="Times New Roman" w:hAnsi="Times New Roman"/>
          <w:color w:val="000000"/>
          <w:sz w:val="24"/>
          <w:szCs w:val="24"/>
        </w:rPr>
        <w:t xml:space="preserve"> emergency services personnel</w:t>
      </w:r>
      <w:r w:rsidR="00EC1F26" w:rsidRPr="00072B01">
        <w:rPr>
          <w:rFonts w:ascii="Times New Roman" w:hAnsi="Times New Roman"/>
          <w:color w:val="000000"/>
          <w:sz w:val="24"/>
          <w:szCs w:val="24"/>
        </w:rPr>
        <w:t xml:space="preserve"> and law enforcement</w:t>
      </w:r>
      <w:r w:rsidR="00D209D8" w:rsidRPr="00072B01">
        <w:rPr>
          <w:rFonts w:ascii="Times New Roman" w:hAnsi="Times New Roman"/>
          <w:color w:val="000000"/>
          <w:sz w:val="24"/>
          <w:szCs w:val="24"/>
        </w:rPr>
        <w:t>,</w:t>
      </w:r>
      <w:r w:rsidR="008B57E8" w:rsidRPr="00072B01">
        <w:rPr>
          <w:rFonts w:ascii="Times New Roman" w:hAnsi="Times New Roman"/>
          <w:color w:val="000000"/>
          <w:sz w:val="24"/>
          <w:szCs w:val="24"/>
        </w:rPr>
        <w:t xml:space="preserve"> to enter the sealed premises</w:t>
      </w:r>
      <w:r w:rsidR="00A211AF" w:rsidRPr="00072B01">
        <w:rPr>
          <w:rFonts w:ascii="Times New Roman" w:hAnsi="Times New Roman"/>
          <w:color w:val="000000"/>
          <w:sz w:val="24"/>
          <w:szCs w:val="24"/>
        </w:rPr>
        <w:t xml:space="preserve"> for any purpose without the written permission of the Board.</w:t>
      </w:r>
      <w:r w:rsidR="00270A30" w:rsidRPr="00072B01">
        <w:rPr>
          <w:rFonts w:ascii="Times New Roman" w:hAnsi="Times New Roman"/>
          <w:color w:val="000000"/>
          <w:sz w:val="24"/>
          <w:szCs w:val="24"/>
        </w:rPr>
        <w:t xml:space="preserve"> </w:t>
      </w:r>
    </w:p>
    <w:p w14:paraId="129B1EF3" w14:textId="2F6531A9" w:rsidR="005707A5" w:rsidRPr="00072B01" w:rsidRDefault="0005199D" w:rsidP="008C153E">
      <w:pPr>
        <w:kinsoku w:val="0"/>
        <w:overflowPunct w:val="0"/>
        <w:spacing w:line="480" w:lineRule="auto"/>
        <w:jc w:val="left"/>
        <w:textAlignment w:val="baseline"/>
        <w:rPr>
          <w:rFonts w:ascii="Times New Roman" w:hAnsi="Times New Roman"/>
          <w:color w:val="000000"/>
          <w:sz w:val="24"/>
          <w:szCs w:val="24"/>
        </w:rPr>
      </w:pPr>
      <w:r w:rsidRPr="00072B01">
        <w:rPr>
          <w:rFonts w:ascii="Times New Roman" w:hAnsi="Times New Roman"/>
          <w:color w:val="000000"/>
          <w:sz w:val="24"/>
          <w:szCs w:val="24"/>
        </w:rPr>
        <w:tab/>
      </w:r>
      <w:r w:rsidR="00072B01">
        <w:rPr>
          <w:rFonts w:ascii="Times New Roman" w:hAnsi="Times New Roman"/>
          <w:color w:val="000000"/>
          <w:sz w:val="24"/>
          <w:szCs w:val="24"/>
        </w:rPr>
        <w:t>“</w:t>
      </w:r>
      <w:r w:rsidRPr="00072B01">
        <w:rPr>
          <w:rFonts w:ascii="Times New Roman" w:hAnsi="Times New Roman"/>
          <w:color w:val="000000"/>
          <w:sz w:val="24"/>
          <w:szCs w:val="24"/>
        </w:rPr>
        <w:t>(</w:t>
      </w:r>
      <w:r w:rsidR="00270A30" w:rsidRPr="00072B01">
        <w:rPr>
          <w:rFonts w:ascii="Times New Roman" w:hAnsi="Times New Roman"/>
          <w:color w:val="000000"/>
          <w:sz w:val="24"/>
          <w:szCs w:val="24"/>
        </w:rPr>
        <w:t>c</w:t>
      </w:r>
      <w:r w:rsidRPr="00072B01">
        <w:rPr>
          <w:rFonts w:ascii="Times New Roman" w:hAnsi="Times New Roman"/>
          <w:color w:val="000000"/>
          <w:sz w:val="24"/>
          <w:szCs w:val="24"/>
        </w:rPr>
        <w:t xml:space="preserve">) </w:t>
      </w:r>
      <w:r w:rsidR="000D3D03" w:rsidRPr="00072B01">
        <w:rPr>
          <w:rFonts w:ascii="Times New Roman" w:hAnsi="Times New Roman"/>
          <w:color w:val="000000"/>
          <w:sz w:val="24"/>
          <w:szCs w:val="24"/>
        </w:rPr>
        <w:t>An un</w:t>
      </w:r>
      <w:r w:rsidR="00336B2E" w:rsidRPr="00072B01">
        <w:rPr>
          <w:rFonts w:ascii="Times New Roman" w:hAnsi="Times New Roman"/>
          <w:color w:val="000000"/>
          <w:sz w:val="24"/>
          <w:szCs w:val="24"/>
        </w:rPr>
        <w:t>registered</w:t>
      </w:r>
      <w:r w:rsidR="000D3D03" w:rsidRPr="00072B01">
        <w:rPr>
          <w:rFonts w:ascii="Times New Roman" w:hAnsi="Times New Roman"/>
          <w:color w:val="000000"/>
          <w:sz w:val="24"/>
          <w:szCs w:val="24"/>
        </w:rPr>
        <w:t xml:space="preserve"> establishment may request a hearing within 3 business days after service of</w:t>
      </w:r>
      <w:r w:rsidR="006C2FF9" w:rsidRPr="00072B01">
        <w:rPr>
          <w:rFonts w:ascii="Times New Roman" w:hAnsi="Times New Roman"/>
          <w:color w:val="000000"/>
          <w:sz w:val="24"/>
          <w:szCs w:val="24"/>
        </w:rPr>
        <w:t xml:space="preserve"> a notice of summary closure.  The Board shall hold a hearing within </w:t>
      </w:r>
      <w:r w:rsidR="002B14C3" w:rsidRPr="00072B01">
        <w:rPr>
          <w:rFonts w:ascii="Times New Roman" w:hAnsi="Times New Roman"/>
          <w:color w:val="000000"/>
          <w:sz w:val="24"/>
          <w:szCs w:val="24"/>
        </w:rPr>
        <w:t xml:space="preserve">2 business days of receipt of a timely request </w:t>
      </w:r>
      <w:r w:rsidR="00DC625C" w:rsidRPr="00072B01">
        <w:rPr>
          <w:rFonts w:ascii="Times New Roman" w:hAnsi="Times New Roman"/>
          <w:color w:val="000000"/>
          <w:sz w:val="24"/>
          <w:szCs w:val="24"/>
        </w:rPr>
        <w:t>and shall issue a decision within 3 business days after the hearing.</w:t>
      </w:r>
    </w:p>
    <w:p w14:paraId="24EFAEA3" w14:textId="2ACF6C2A" w:rsidR="003E3C88" w:rsidRPr="00072B01" w:rsidRDefault="00CC46BA" w:rsidP="008C153E">
      <w:pPr>
        <w:kinsoku w:val="0"/>
        <w:overflowPunct w:val="0"/>
        <w:spacing w:line="480" w:lineRule="auto"/>
        <w:jc w:val="left"/>
        <w:textAlignment w:val="baseline"/>
        <w:rPr>
          <w:rFonts w:ascii="Times New Roman" w:hAnsi="Times New Roman"/>
          <w:color w:val="000000"/>
          <w:sz w:val="24"/>
          <w:szCs w:val="24"/>
        </w:rPr>
      </w:pPr>
      <w:r w:rsidRPr="00072B01">
        <w:rPr>
          <w:rFonts w:ascii="Times New Roman" w:hAnsi="Times New Roman"/>
          <w:color w:val="000000"/>
          <w:sz w:val="24"/>
          <w:szCs w:val="24"/>
        </w:rPr>
        <w:tab/>
      </w:r>
      <w:r w:rsidR="00072B01">
        <w:rPr>
          <w:rFonts w:ascii="Times New Roman" w:hAnsi="Times New Roman"/>
          <w:color w:val="000000"/>
          <w:sz w:val="24"/>
          <w:szCs w:val="24"/>
        </w:rPr>
        <w:t>“</w:t>
      </w:r>
      <w:r w:rsidRPr="00072B01">
        <w:rPr>
          <w:rFonts w:ascii="Times New Roman" w:hAnsi="Times New Roman"/>
          <w:color w:val="000000"/>
          <w:sz w:val="24"/>
          <w:szCs w:val="24"/>
        </w:rPr>
        <w:t xml:space="preserve">(d) </w:t>
      </w:r>
      <w:r w:rsidR="00DA49D4" w:rsidRPr="00072B01">
        <w:rPr>
          <w:rFonts w:ascii="Times New Roman" w:hAnsi="Times New Roman"/>
          <w:color w:val="000000"/>
          <w:sz w:val="24"/>
          <w:szCs w:val="24"/>
        </w:rPr>
        <w:t xml:space="preserve">After a hearing or </w:t>
      </w:r>
      <w:proofErr w:type="gramStart"/>
      <w:r w:rsidR="00DA49D4" w:rsidRPr="00072B01">
        <w:rPr>
          <w:rFonts w:ascii="Times New Roman" w:hAnsi="Times New Roman"/>
          <w:color w:val="000000"/>
          <w:sz w:val="24"/>
          <w:szCs w:val="24"/>
        </w:rPr>
        <w:t>in the event that</w:t>
      </w:r>
      <w:proofErr w:type="gramEnd"/>
      <w:r w:rsidR="007334CA" w:rsidRPr="00072B01">
        <w:rPr>
          <w:rFonts w:ascii="Times New Roman" w:hAnsi="Times New Roman"/>
          <w:color w:val="000000"/>
          <w:sz w:val="24"/>
          <w:szCs w:val="24"/>
        </w:rPr>
        <w:t xml:space="preserve"> no hearing is </w:t>
      </w:r>
      <w:r w:rsidR="00C03766" w:rsidRPr="00072B01">
        <w:rPr>
          <w:rFonts w:ascii="Times New Roman" w:hAnsi="Times New Roman"/>
          <w:color w:val="000000"/>
          <w:sz w:val="24"/>
          <w:szCs w:val="24"/>
        </w:rPr>
        <w:t xml:space="preserve">timely </w:t>
      </w:r>
      <w:r w:rsidR="007334CA" w:rsidRPr="00072B01">
        <w:rPr>
          <w:rFonts w:ascii="Times New Roman" w:hAnsi="Times New Roman"/>
          <w:color w:val="000000"/>
          <w:sz w:val="24"/>
          <w:szCs w:val="24"/>
        </w:rPr>
        <w:t xml:space="preserve">requested, the Board may continue </w:t>
      </w:r>
      <w:r w:rsidR="00300942" w:rsidRPr="00072B01">
        <w:rPr>
          <w:rFonts w:ascii="Times New Roman" w:hAnsi="Times New Roman"/>
          <w:color w:val="000000"/>
          <w:sz w:val="24"/>
          <w:szCs w:val="24"/>
        </w:rPr>
        <w:t>or lift the closure</w:t>
      </w:r>
      <w:r w:rsidR="006C3119" w:rsidRPr="00072B01">
        <w:rPr>
          <w:rFonts w:ascii="Times New Roman" w:hAnsi="Times New Roman"/>
          <w:color w:val="000000"/>
          <w:sz w:val="24"/>
          <w:szCs w:val="24"/>
        </w:rPr>
        <w:t>.</w:t>
      </w:r>
      <w:r w:rsidR="00250D9E" w:rsidRPr="00072B01">
        <w:rPr>
          <w:rFonts w:ascii="Times New Roman" w:hAnsi="Times New Roman"/>
          <w:color w:val="000000"/>
          <w:sz w:val="24"/>
          <w:szCs w:val="24"/>
        </w:rPr>
        <w:t xml:space="preserve"> </w:t>
      </w:r>
      <w:r w:rsidR="00CE0634" w:rsidRPr="00072B01">
        <w:rPr>
          <w:rFonts w:ascii="Times New Roman" w:hAnsi="Times New Roman"/>
          <w:color w:val="000000"/>
          <w:sz w:val="24"/>
          <w:szCs w:val="24"/>
        </w:rPr>
        <w:t>T</w:t>
      </w:r>
      <w:r w:rsidR="00083E98" w:rsidRPr="00072B01">
        <w:rPr>
          <w:rFonts w:ascii="Times New Roman" w:hAnsi="Times New Roman"/>
          <w:color w:val="000000"/>
          <w:sz w:val="24"/>
          <w:szCs w:val="24"/>
        </w:rPr>
        <w:t>he</w:t>
      </w:r>
      <w:r w:rsidR="00CE0634" w:rsidRPr="00072B01">
        <w:rPr>
          <w:rFonts w:ascii="Times New Roman" w:hAnsi="Times New Roman"/>
          <w:color w:val="000000"/>
          <w:sz w:val="24"/>
          <w:szCs w:val="24"/>
        </w:rPr>
        <w:t xml:space="preserve"> Board may impose conditions in deciding to lift the closure, </w:t>
      </w:r>
      <w:r w:rsidR="00CE0634" w:rsidRPr="00072B01">
        <w:rPr>
          <w:rFonts w:ascii="Times New Roman" w:hAnsi="Times New Roman"/>
          <w:color w:val="000000"/>
          <w:sz w:val="24"/>
          <w:szCs w:val="24"/>
        </w:rPr>
        <w:lastRenderedPageBreak/>
        <w:t>which shall include at a minimum the un</w:t>
      </w:r>
      <w:r w:rsidR="007D6E1D" w:rsidRPr="00072B01">
        <w:rPr>
          <w:rFonts w:ascii="Times New Roman" w:hAnsi="Times New Roman"/>
          <w:color w:val="000000"/>
          <w:sz w:val="24"/>
          <w:szCs w:val="24"/>
        </w:rPr>
        <w:t xml:space="preserve">registered </w:t>
      </w:r>
      <w:r w:rsidR="00CE0634" w:rsidRPr="00072B01">
        <w:rPr>
          <w:rFonts w:ascii="Times New Roman" w:hAnsi="Times New Roman"/>
          <w:color w:val="000000"/>
          <w:sz w:val="24"/>
          <w:szCs w:val="24"/>
        </w:rPr>
        <w:t xml:space="preserve">establishment’s compliance with the requirements of this title.  </w:t>
      </w:r>
      <w:r w:rsidR="003E3C88" w:rsidRPr="00072B01">
        <w:rPr>
          <w:rFonts w:ascii="Times New Roman" w:hAnsi="Times New Roman"/>
          <w:color w:val="000000"/>
          <w:sz w:val="24"/>
          <w:szCs w:val="24"/>
        </w:rPr>
        <w:t xml:space="preserve">The </w:t>
      </w:r>
      <w:r w:rsidR="00F635E6">
        <w:rPr>
          <w:rFonts w:ascii="Times New Roman" w:hAnsi="Times New Roman"/>
          <w:color w:val="000000"/>
          <w:sz w:val="24"/>
          <w:szCs w:val="24"/>
        </w:rPr>
        <w:t>Mayor</w:t>
      </w:r>
      <w:r w:rsidR="003E3C88" w:rsidRPr="00072B01">
        <w:rPr>
          <w:rFonts w:ascii="Times New Roman" w:hAnsi="Times New Roman"/>
          <w:color w:val="000000"/>
          <w:sz w:val="24"/>
          <w:szCs w:val="24"/>
        </w:rPr>
        <w:t xml:space="preserve"> shall be authorized to re-close </w:t>
      </w:r>
      <w:r w:rsidR="008963EE" w:rsidRPr="00072B01">
        <w:rPr>
          <w:rFonts w:ascii="Times New Roman" w:hAnsi="Times New Roman"/>
          <w:color w:val="000000"/>
          <w:sz w:val="24"/>
          <w:szCs w:val="24"/>
        </w:rPr>
        <w:t>an un</w:t>
      </w:r>
      <w:r w:rsidR="000C211D" w:rsidRPr="00072B01">
        <w:rPr>
          <w:rFonts w:ascii="Times New Roman" w:hAnsi="Times New Roman"/>
          <w:color w:val="000000"/>
          <w:sz w:val="24"/>
          <w:szCs w:val="24"/>
        </w:rPr>
        <w:t>registered</w:t>
      </w:r>
      <w:r w:rsidR="008963EE" w:rsidRPr="00072B01">
        <w:rPr>
          <w:rFonts w:ascii="Times New Roman" w:hAnsi="Times New Roman"/>
          <w:color w:val="000000"/>
          <w:sz w:val="24"/>
          <w:szCs w:val="24"/>
        </w:rPr>
        <w:t xml:space="preserve"> establishment </w:t>
      </w:r>
      <w:r w:rsidR="00C567AE" w:rsidRPr="00072B01">
        <w:rPr>
          <w:rFonts w:ascii="Times New Roman" w:hAnsi="Times New Roman"/>
          <w:color w:val="000000"/>
          <w:sz w:val="24"/>
          <w:szCs w:val="24"/>
        </w:rPr>
        <w:t xml:space="preserve">that is not in compliance with the written conditions imposed by the Board </w:t>
      </w:r>
      <w:r w:rsidR="003E3C88" w:rsidRPr="00072B01">
        <w:rPr>
          <w:rFonts w:ascii="Times New Roman" w:hAnsi="Times New Roman"/>
          <w:color w:val="000000"/>
          <w:sz w:val="24"/>
          <w:szCs w:val="24"/>
        </w:rPr>
        <w:t xml:space="preserve">for another </w:t>
      </w:r>
      <w:r w:rsidR="00072B01" w:rsidRPr="00072B01">
        <w:rPr>
          <w:rFonts w:ascii="Times New Roman" w:hAnsi="Times New Roman"/>
          <w:color w:val="000000"/>
          <w:sz w:val="24"/>
          <w:szCs w:val="24"/>
        </w:rPr>
        <w:t>96-hour</w:t>
      </w:r>
      <w:r w:rsidR="003E3C88" w:rsidRPr="00072B01">
        <w:rPr>
          <w:rFonts w:ascii="Times New Roman" w:hAnsi="Times New Roman"/>
          <w:color w:val="000000"/>
          <w:sz w:val="24"/>
          <w:szCs w:val="24"/>
        </w:rPr>
        <w:t xml:space="preserve"> period.</w:t>
      </w:r>
    </w:p>
    <w:p w14:paraId="3DA5FB57" w14:textId="0C012144" w:rsidR="0010003E" w:rsidRPr="00072B01" w:rsidRDefault="003E3C88" w:rsidP="008C153E">
      <w:pPr>
        <w:kinsoku w:val="0"/>
        <w:overflowPunct w:val="0"/>
        <w:spacing w:line="480" w:lineRule="auto"/>
        <w:jc w:val="left"/>
        <w:textAlignment w:val="baseline"/>
        <w:rPr>
          <w:rFonts w:ascii="Times New Roman" w:hAnsi="Times New Roman"/>
          <w:color w:val="000000"/>
          <w:sz w:val="24"/>
          <w:szCs w:val="24"/>
        </w:rPr>
      </w:pPr>
      <w:r w:rsidRPr="00072B01">
        <w:rPr>
          <w:rFonts w:ascii="Times New Roman" w:hAnsi="Times New Roman"/>
          <w:color w:val="000000"/>
          <w:sz w:val="24"/>
          <w:szCs w:val="24"/>
        </w:rPr>
        <w:tab/>
      </w:r>
      <w:r w:rsidR="00072B01">
        <w:rPr>
          <w:rFonts w:ascii="Times New Roman" w:hAnsi="Times New Roman"/>
          <w:color w:val="000000"/>
          <w:sz w:val="24"/>
          <w:szCs w:val="24"/>
        </w:rPr>
        <w:t>“</w:t>
      </w:r>
      <w:r w:rsidRPr="00072B01">
        <w:rPr>
          <w:rFonts w:ascii="Times New Roman" w:hAnsi="Times New Roman"/>
          <w:color w:val="000000"/>
          <w:sz w:val="24"/>
          <w:szCs w:val="24"/>
        </w:rPr>
        <w:t xml:space="preserve">(e) </w:t>
      </w:r>
      <w:r w:rsidR="00CE0634" w:rsidRPr="00072B01">
        <w:rPr>
          <w:rFonts w:ascii="Times New Roman" w:hAnsi="Times New Roman"/>
          <w:color w:val="000000"/>
          <w:sz w:val="24"/>
          <w:szCs w:val="24"/>
        </w:rPr>
        <w:t xml:space="preserve">The Board may also impose a fine in the amount of </w:t>
      </w:r>
      <w:r w:rsidR="00951884" w:rsidRPr="00072B01">
        <w:rPr>
          <w:rFonts w:ascii="Times New Roman" w:hAnsi="Times New Roman"/>
          <w:color w:val="000000"/>
          <w:sz w:val="24"/>
          <w:szCs w:val="24"/>
        </w:rPr>
        <w:t xml:space="preserve">up to </w:t>
      </w:r>
      <w:r w:rsidR="00CE0634" w:rsidRPr="00072B01">
        <w:rPr>
          <w:rFonts w:ascii="Times New Roman" w:hAnsi="Times New Roman"/>
          <w:color w:val="000000"/>
          <w:sz w:val="24"/>
          <w:szCs w:val="24"/>
        </w:rPr>
        <w:t>$</w:t>
      </w:r>
      <w:r w:rsidR="00951884" w:rsidRPr="00072B01">
        <w:rPr>
          <w:rFonts w:ascii="Times New Roman" w:hAnsi="Times New Roman"/>
          <w:color w:val="000000"/>
          <w:sz w:val="24"/>
          <w:szCs w:val="24"/>
        </w:rPr>
        <w:t>3</w:t>
      </w:r>
      <w:r w:rsidR="00CE0634" w:rsidRPr="00072B01">
        <w:rPr>
          <w:rFonts w:ascii="Times New Roman" w:hAnsi="Times New Roman"/>
          <w:color w:val="000000"/>
          <w:sz w:val="24"/>
          <w:szCs w:val="24"/>
        </w:rPr>
        <w:t>0,000 as a condition of lifting the closure. Any fine imposed by the Board shall be paid by the un</w:t>
      </w:r>
      <w:r w:rsidR="000C211D" w:rsidRPr="00072B01">
        <w:rPr>
          <w:rFonts w:ascii="Times New Roman" w:hAnsi="Times New Roman"/>
          <w:color w:val="000000"/>
          <w:sz w:val="24"/>
          <w:szCs w:val="24"/>
        </w:rPr>
        <w:t>registered</w:t>
      </w:r>
      <w:r w:rsidR="00CE0634" w:rsidRPr="00072B01">
        <w:rPr>
          <w:rFonts w:ascii="Times New Roman" w:hAnsi="Times New Roman"/>
          <w:color w:val="000000"/>
          <w:sz w:val="24"/>
          <w:szCs w:val="24"/>
        </w:rPr>
        <w:t xml:space="preserve"> establishment prior to the closure being lifted.</w:t>
      </w:r>
      <w:r w:rsidRPr="00072B01">
        <w:rPr>
          <w:rFonts w:ascii="Times New Roman" w:hAnsi="Times New Roman"/>
          <w:color w:val="000000"/>
          <w:sz w:val="24"/>
          <w:szCs w:val="24"/>
        </w:rPr>
        <w:t xml:space="preserve">  Any paid fine imposed by the Board under this subsection shall be deposited into the </w:t>
      </w:r>
      <w:r w:rsidR="00CC71DC" w:rsidRPr="00072B01">
        <w:rPr>
          <w:rFonts w:ascii="Times New Roman" w:hAnsi="Times New Roman"/>
          <w:color w:val="000000"/>
          <w:sz w:val="24"/>
          <w:szCs w:val="24"/>
        </w:rPr>
        <w:t xml:space="preserve">Cannabis Civil Enforcement Fund set forth in section </w:t>
      </w:r>
      <w:r w:rsidR="00C03766" w:rsidRPr="00072B01">
        <w:rPr>
          <w:rFonts w:ascii="Times New Roman" w:hAnsi="Times New Roman"/>
          <w:color w:val="000000"/>
          <w:sz w:val="24"/>
          <w:szCs w:val="24"/>
        </w:rPr>
        <w:t>18</w:t>
      </w:r>
      <w:r w:rsidR="00CC71DC" w:rsidRPr="00072B01">
        <w:rPr>
          <w:rFonts w:ascii="Times New Roman" w:hAnsi="Times New Roman"/>
          <w:color w:val="000000"/>
          <w:sz w:val="24"/>
          <w:szCs w:val="24"/>
        </w:rPr>
        <w:t>.</w:t>
      </w:r>
    </w:p>
    <w:p w14:paraId="1A55BF45" w14:textId="77CFDF45" w:rsidR="00CE0634" w:rsidRPr="00072B01" w:rsidRDefault="00072B01" w:rsidP="003E3C88">
      <w:pPr>
        <w:kinsoku w:val="0"/>
        <w:overflowPunct w:val="0"/>
        <w:spacing w:line="480" w:lineRule="auto"/>
        <w:ind w:firstLine="720"/>
        <w:jc w:val="left"/>
        <w:textAlignment w:val="baseline"/>
        <w:rPr>
          <w:rFonts w:ascii="Times New Roman" w:hAnsi="Times New Roman"/>
          <w:color w:val="000000"/>
          <w:sz w:val="24"/>
          <w:szCs w:val="24"/>
        </w:rPr>
      </w:pPr>
      <w:r>
        <w:rPr>
          <w:rFonts w:ascii="Times New Roman" w:hAnsi="Times New Roman"/>
          <w:color w:val="000000"/>
          <w:sz w:val="24"/>
          <w:szCs w:val="24"/>
        </w:rPr>
        <w:t>“</w:t>
      </w:r>
      <w:r w:rsidR="0010003E" w:rsidRPr="00072B01">
        <w:rPr>
          <w:rFonts w:ascii="Times New Roman" w:hAnsi="Times New Roman"/>
          <w:color w:val="000000"/>
          <w:sz w:val="24"/>
          <w:szCs w:val="24"/>
        </w:rPr>
        <w:t>(</w:t>
      </w:r>
      <w:r w:rsidR="003E3C88" w:rsidRPr="00072B01">
        <w:rPr>
          <w:rFonts w:ascii="Times New Roman" w:hAnsi="Times New Roman"/>
          <w:color w:val="000000"/>
          <w:sz w:val="24"/>
          <w:szCs w:val="24"/>
        </w:rPr>
        <w:t>f</w:t>
      </w:r>
      <w:r w:rsidR="0010003E" w:rsidRPr="00072B01">
        <w:rPr>
          <w:rFonts w:ascii="Times New Roman" w:hAnsi="Times New Roman"/>
          <w:color w:val="000000"/>
          <w:sz w:val="24"/>
          <w:szCs w:val="24"/>
        </w:rPr>
        <w:t xml:space="preserve">) </w:t>
      </w:r>
      <w:r w:rsidR="00250D9E" w:rsidRPr="00072B01">
        <w:rPr>
          <w:rFonts w:ascii="Times New Roman" w:hAnsi="Times New Roman"/>
          <w:color w:val="000000"/>
          <w:sz w:val="24"/>
          <w:szCs w:val="24"/>
        </w:rPr>
        <w:t xml:space="preserve">As part of its decision, the Board may </w:t>
      </w:r>
      <w:r w:rsidR="00CE0634" w:rsidRPr="00072B01">
        <w:rPr>
          <w:rFonts w:ascii="Times New Roman" w:hAnsi="Times New Roman"/>
          <w:color w:val="000000"/>
          <w:sz w:val="24"/>
          <w:szCs w:val="24"/>
        </w:rPr>
        <w:t xml:space="preserve">also </w:t>
      </w:r>
      <w:r w:rsidR="001F31B7" w:rsidRPr="00072B01">
        <w:rPr>
          <w:rFonts w:ascii="Times New Roman" w:hAnsi="Times New Roman"/>
          <w:color w:val="000000"/>
          <w:sz w:val="24"/>
          <w:szCs w:val="24"/>
        </w:rPr>
        <w:t xml:space="preserve">prohibit the approval or issuance of a license </w:t>
      </w:r>
      <w:r w:rsidR="009D4B40" w:rsidRPr="00072B01">
        <w:rPr>
          <w:rFonts w:ascii="Times New Roman" w:hAnsi="Times New Roman"/>
          <w:color w:val="000000"/>
          <w:sz w:val="24"/>
          <w:szCs w:val="24"/>
        </w:rPr>
        <w:t xml:space="preserve">or registration </w:t>
      </w:r>
      <w:r w:rsidR="007A3D7B" w:rsidRPr="00072B01">
        <w:rPr>
          <w:rFonts w:ascii="Times New Roman" w:hAnsi="Times New Roman"/>
          <w:color w:val="000000"/>
          <w:sz w:val="24"/>
          <w:szCs w:val="24"/>
        </w:rPr>
        <w:t xml:space="preserve">under either </w:t>
      </w:r>
      <w:r w:rsidR="00C03766" w:rsidRPr="00072B01">
        <w:rPr>
          <w:rFonts w:ascii="Times New Roman" w:hAnsi="Times New Roman"/>
          <w:color w:val="000000"/>
          <w:sz w:val="24"/>
          <w:szCs w:val="24"/>
        </w:rPr>
        <w:t>this act</w:t>
      </w:r>
      <w:r w:rsidR="007A3D7B" w:rsidRPr="00072B01">
        <w:rPr>
          <w:rFonts w:ascii="Times New Roman" w:hAnsi="Times New Roman"/>
          <w:color w:val="000000"/>
          <w:sz w:val="24"/>
          <w:szCs w:val="24"/>
        </w:rPr>
        <w:t xml:space="preserve"> or Title 25 </w:t>
      </w:r>
      <w:r w:rsidR="00DD0E3B" w:rsidRPr="00072B01">
        <w:rPr>
          <w:rFonts w:ascii="Times New Roman" w:hAnsi="Times New Roman"/>
          <w:color w:val="000000"/>
          <w:sz w:val="24"/>
          <w:szCs w:val="24"/>
        </w:rPr>
        <w:t xml:space="preserve">of the D.C. Official Code </w:t>
      </w:r>
      <w:r w:rsidR="00A34D0F" w:rsidRPr="00072B01">
        <w:rPr>
          <w:rFonts w:ascii="Times New Roman" w:hAnsi="Times New Roman"/>
          <w:color w:val="000000"/>
          <w:sz w:val="24"/>
          <w:szCs w:val="24"/>
        </w:rPr>
        <w:t>at the un</w:t>
      </w:r>
      <w:r w:rsidR="00FD76E2" w:rsidRPr="00072B01">
        <w:rPr>
          <w:rFonts w:ascii="Times New Roman" w:hAnsi="Times New Roman"/>
          <w:color w:val="000000"/>
          <w:sz w:val="24"/>
          <w:szCs w:val="24"/>
        </w:rPr>
        <w:t>registered</w:t>
      </w:r>
      <w:r w:rsidR="00A34D0F" w:rsidRPr="00072B01">
        <w:rPr>
          <w:rFonts w:ascii="Times New Roman" w:hAnsi="Times New Roman"/>
          <w:color w:val="000000"/>
          <w:sz w:val="24"/>
          <w:szCs w:val="24"/>
        </w:rPr>
        <w:t xml:space="preserve"> establishment’s location for </w:t>
      </w:r>
      <w:r w:rsidR="0082471F" w:rsidRPr="00072B01">
        <w:rPr>
          <w:rFonts w:ascii="Times New Roman" w:hAnsi="Times New Roman"/>
          <w:color w:val="000000"/>
          <w:sz w:val="24"/>
          <w:szCs w:val="24"/>
        </w:rPr>
        <w:t xml:space="preserve">a period of </w:t>
      </w:r>
      <w:r w:rsidR="00446282" w:rsidRPr="00072B01">
        <w:rPr>
          <w:rFonts w:ascii="Times New Roman" w:hAnsi="Times New Roman"/>
          <w:color w:val="000000"/>
          <w:sz w:val="24"/>
          <w:szCs w:val="24"/>
        </w:rPr>
        <w:t>five years.</w:t>
      </w:r>
      <w:r w:rsidR="00CE0634" w:rsidRPr="00072B01">
        <w:rPr>
          <w:rFonts w:ascii="Times New Roman" w:hAnsi="Times New Roman"/>
          <w:color w:val="000000"/>
          <w:sz w:val="24"/>
          <w:szCs w:val="24"/>
        </w:rPr>
        <w:t xml:space="preserve"> </w:t>
      </w:r>
    </w:p>
    <w:p w14:paraId="0EC59871" w14:textId="71FFE016" w:rsidR="00DC625C" w:rsidRPr="00072B01" w:rsidRDefault="00DC625C" w:rsidP="008C153E">
      <w:pPr>
        <w:kinsoku w:val="0"/>
        <w:overflowPunct w:val="0"/>
        <w:spacing w:line="480" w:lineRule="auto"/>
        <w:jc w:val="left"/>
        <w:textAlignment w:val="baseline"/>
        <w:rPr>
          <w:rFonts w:ascii="Times New Roman" w:hAnsi="Times New Roman"/>
          <w:color w:val="000000"/>
          <w:sz w:val="24"/>
          <w:szCs w:val="24"/>
        </w:rPr>
      </w:pPr>
      <w:r w:rsidRPr="00072B01">
        <w:rPr>
          <w:rFonts w:ascii="Times New Roman" w:hAnsi="Times New Roman"/>
          <w:color w:val="000000"/>
          <w:sz w:val="24"/>
          <w:szCs w:val="24"/>
        </w:rPr>
        <w:tab/>
      </w:r>
      <w:r w:rsidR="00072B01">
        <w:rPr>
          <w:rFonts w:ascii="Times New Roman" w:hAnsi="Times New Roman"/>
          <w:color w:val="000000"/>
          <w:sz w:val="24"/>
          <w:szCs w:val="24"/>
        </w:rPr>
        <w:t>“</w:t>
      </w:r>
      <w:r w:rsidRPr="00072B01">
        <w:rPr>
          <w:rFonts w:ascii="Times New Roman" w:hAnsi="Times New Roman"/>
          <w:color w:val="000000"/>
          <w:sz w:val="24"/>
          <w:szCs w:val="24"/>
        </w:rPr>
        <w:t>(</w:t>
      </w:r>
      <w:r w:rsidR="003E3C88" w:rsidRPr="00072B01">
        <w:rPr>
          <w:rFonts w:ascii="Times New Roman" w:hAnsi="Times New Roman"/>
          <w:color w:val="000000"/>
          <w:sz w:val="24"/>
          <w:szCs w:val="24"/>
        </w:rPr>
        <w:t>g</w:t>
      </w:r>
      <w:r w:rsidRPr="00072B01">
        <w:rPr>
          <w:rFonts w:ascii="Times New Roman" w:hAnsi="Times New Roman"/>
          <w:color w:val="000000"/>
          <w:sz w:val="24"/>
          <w:szCs w:val="24"/>
        </w:rPr>
        <w:t>) A person a</w:t>
      </w:r>
      <w:r w:rsidR="00F900E9" w:rsidRPr="00072B01">
        <w:rPr>
          <w:rFonts w:ascii="Times New Roman" w:hAnsi="Times New Roman"/>
          <w:color w:val="000000"/>
          <w:sz w:val="24"/>
          <w:szCs w:val="24"/>
        </w:rPr>
        <w:t>ggrieved by a final summary action may file an appeal in accordance with the procedures set forth in subchapter 1 of Chapter 5 of Title 2.</w:t>
      </w:r>
    </w:p>
    <w:p w14:paraId="40E27F20" w14:textId="14537099" w:rsidR="00B004C5" w:rsidRPr="00072B01" w:rsidRDefault="00C03766" w:rsidP="00B004C5">
      <w:pPr>
        <w:kinsoku w:val="0"/>
        <w:overflowPunct w:val="0"/>
        <w:spacing w:line="480" w:lineRule="auto"/>
        <w:ind w:firstLine="720"/>
        <w:jc w:val="left"/>
        <w:textAlignment w:val="baseline"/>
        <w:rPr>
          <w:rFonts w:ascii="Times New Roman" w:hAnsi="Times New Roman"/>
          <w:color w:val="000000"/>
          <w:sz w:val="24"/>
          <w:szCs w:val="24"/>
        </w:rPr>
      </w:pPr>
      <w:r w:rsidRPr="00072B01">
        <w:rPr>
          <w:rFonts w:ascii="Times New Roman" w:hAnsi="Times New Roman"/>
          <w:color w:val="000000"/>
          <w:sz w:val="24"/>
          <w:szCs w:val="24"/>
        </w:rPr>
        <w:t>“Sec. 18</w:t>
      </w:r>
      <w:r w:rsidR="008440E7" w:rsidRPr="00072B01">
        <w:rPr>
          <w:rFonts w:ascii="Times New Roman" w:hAnsi="Times New Roman"/>
          <w:color w:val="000000"/>
          <w:sz w:val="24"/>
          <w:szCs w:val="24"/>
        </w:rPr>
        <w:t xml:space="preserve">. </w:t>
      </w:r>
      <w:r w:rsidR="005262E8" w:rsidRPr="00072B01">
        <w:rPr>
          <w:rFonts w:ascii="Times New Roman" w:hAnsi="Times New Roman"/>
          <w:color w:val="000000"/>
          <w:sz w:val="24"/>
          <w:szCs w:val="24"/>
        </w:rPr>
        <w:t>Pe</w:t>
      </w:r>
      <w:r w:rsidR="00B004C5" w:rsidRPr="00072B01">
        <w:rPr>
          <w:rFonts w:ascii="Times New Roman" w:hAnsi="Times New Roman"/>
          <w:color w:val="000000"/>
          <w:sz w:val="24"/>
          <w:szCs w:val="24"/>
        </w:rPr>
        <w:t xml:space="preserve">nalties for </w:t>
      </w:r>
      <w:r w:rsidR="00A7643F" w:rsidRPr="00072B01">
        <w:rPr>
          <w:rFonts w:ascii="Times New Roman" w:hAnsi="Times New Roman"/>
          <w:color w:val="000000"/>
          <w:sz w:val="24"/>
          <w:szCs w:val="24"/>
        </w:rPr>
        <w:t>landlords or property owners</w:t>
      </w:r>
      <w:r w:rsidR="00B004C5" w:rsidRPr="00072B01">
        <w:rPr>
          <w:rFonts w:ascii="Times New Roman" w:hAnsi="Times New Roman"/>
          <w:color w:val="000000"/>
          <w:sz w:val="24"/>
          <w:szCs w:val="24"/>
        </w:rPr>
        <w:t xml:space="preserve"> of </w:t>
      </w:r>
      <w:r w:rsidR="00CD5DFC" w:rsidRPr="00072B01">
        <w:rPr>
          <w:rFonts w:ascii="Times New Roman" w:hAnsi="Times New Roman"/>
          <w:color w:val="000000"/>
          <w:sz w:val="24"/>
          <w:szCs w:val="24"/>
        </w:rPr>
        <w:t>unlicensed establishments.</w:t>
      </w:r>
    </w:p>
    <w:p w14:paraId="4C125A5D" w14:textId="20143C5E" w:rsidR="00A7643F" w:rsidRPr="00072B01" w:rsidRDefault="00B004C5" w:rsidP="00B004C5">
      <w:pPr>
        <w:spacing w:line="480" w:lineRule="auto"/>
        <w:rPr>
          <w:rFonts w:ascii="Times New Roman" w:hAnsi="Times New Roman"/>
          <w:sz w:val="24"/>
          <w:szCs w:val="24"/>
        </w:rPr>
      </w:pPr>
      <w:r w:rsidRPr="00072B01">
        <w:rPr>
          <w:rFonts w:ascii="Times New Roman" w:hAnsi="Times New Roman"/>
          <w:sz w:val="24"/>
          <w:szCs w:val="24"/>
        </w:rPr>
        <w:tab/>
      </w:r>
      <w:r w:rsidR="00072B01">
        <w:rPr>
          <w:rFonts w:ascii="Times New Roman" w:hAnsi="Times New Roman"/>
          <w:sz w:val="24"/>
          <w:szCs w:val="24"/>
        </w:rPr>
        <w:t>“</w:t>
      </w:r>
      <w:r w:rsidRPr="00072B01">
        <w:rPr>
          <w:rFonts w:ascii="Times New Roman" w:hAnsi="Times New Roman"/>
          <w:sz w:val="24"/>
          <w:szCs w:val="24"/>
        </w:rPr>
        <w:t>(a)</w:t>
      </w:r>
      <w:r w:rsidR="00A7643F" w:rsidRPr="00072B01">
        <w:rPr>
          <w:rFonts w:ascii="Times New Roman" w:hAnsi="Times New Roman"/>
          <w:sz w:val="24"/>
          <w:szCs w:val="24"/>
        </w:rPr>
        <w:t xml:space="preserve"> A landlord or property owner shall not permit or allow </w:t>
      </w:r>
      <w:r w:rsidR="00D22F12" w:rsidRPr="00072B01">
        <w:rPr>
          <w:rFonts w:ascii="Times New Roman" w:hAnsi="Times New Roman"/>
          <w:sz w:val="24"/>
          <w:szCs w:val="24"/>
        </w:rPr>
        <w:t xml:space="preserve">on its premises </w:t>
      </w:r>
      <w:r w:rsidR="00A7643F" w:rsidRPr="00072B01">
        <w:rPr>
          <w:rFonts w:ascii="Times New Roman" w:hAnsi="Times New Roman"/>
          <w:sz w:val="24"/>
          <w:szCs w:val="24"/>
        </w:rPr>
        <w:t>an un</w:t>
      </w:r>
      <w:r w:rsidR="00FD76E2" w:rsidRPr="00072B01">
        <w:rPr>
          <w:rFonts w:ascii="Times New Roman" w:hAnsi="Times New Roman"/>
          <w:sz w:val="24"/>
          <w:szCs w:val="24"/>
        </w:rPr>
        <w:t>registered</w:t>
      </w:r>
      <w:r w:rsidR="00A7643F" w:rsidRPr="00072B01">
        <w:rPr>
          <w:rFonts w:ascii="Times New Roman" w:hAnsi="Times New Roman"/>
          <w:sz w:val="24"/>
          <w:szCs w:val="24"/>
        </w:rPr>
        <w:t xml:space="preserve"> establishment</w:t>
      </w:r>
      <w:r w:rsidR="00D22F12" w:rsidRPr="00072B01">
        <w:rPr>
          <w:rFonts w:ascii="Times New Roman" w:hAnsi="Times New Roman"/>
          <w:sz w:val="24"/>
          <w:szCs w:val="24"/>
        </w:rPr>
        <w:t xml:space="preserve"> </w:t>
      </w:r>
      <w:r w:rsidR="00A7643F" w:rsidRPr="00072B01">
        <w:rPr>
          <w:rFonts w:ascii="Times New Roman" w:hAnsi="Times New Roman"/>
          <w:sz w:val="24"/>
          <w:szCs w:val="24"/>
        </w:rPr>
        <w:t>to engage in any activities that are prohibited by</w:t>
      </w:r>
      <w:r w:rsidRPr="00072B01">
        <w:rPr>
          <w:rFonts w:ascii="Times New Roman" w:hAnsi="Times New Roman"/>
          <w:sz w:val="24"/>
          <w:szCs w:val="24"/>
        </w:rPr>
        <w:t xml:space="preserve"> </w:t>
      </w:r>
      <w:r w:rsidR="00C03766" w:rsidRPr="00072B01">
        <w:rPr>
          <w:rFonts w:ascii="Times New Roman" w:hAnsi="Times New Roman"/>
          <w:color w:val="000000"/>
          <w:sz w:val="24"/>
          <w:szCs w:val="24"/>
        </w:rPr>
        <w:t>section 15</w:t>
      </w:r>
      <w:r w:rsidR="00A7643F" w:rsidRPr="00072B01">
        <w:rPr>
          <w:rFonts w:ascii="Times New Roman" w:hAnsi="Times New Roman"/>
          <w:color w:val="000000"/>
          <w:sz w:val="24"/>
          <w:szCs w:val="24"/>
        </w:rPr>
        <w:t>.</w:t>
      </w:r>
    </w:p>
    <w:p w14:paraId="4C33C16C" w14:textId="6EECEC0C" w:rsidR="00B004C5" w:rsidRPr="00072B01" w:rsidRDefault="00072B01" w:rsidP="00A7643F">
      <w:pPr>
        <w:spacing w:line="480" w:lineRule="auto"/>
        <w:ind w:firstLine="720"/>
        <w:rPr>
          <w:rFonts w:ascii="Times New Roman" w:hAnsi="Times New Roman"/>
          <w:sz w:val="24"/>
          <w:szCs w:val="24"/>
        </w:rPr>
      </w:pPr>
      <w:r>
        <w:rPr>
          <w:rFonts w:ascii="Times New Roman" w:hAnsi="Times New Roman"/>
          <w:sz w:val="24"/>
          <w:szCs w:val="24"/>
        </w:rPr>
        <w:t>“</w:t>
      </w:r>
      <w:r w:rsidR="00A7643F" w:rsidRPr="00072B01">
        <w:rPr>
          <w:rFonts w:ascii="Times New Roman" w:hAnsi="Times New Roman"/>
          <w:sz w:val="24"/>
          <w:szCs w:val="24"/>
        </w:rPr>
        <w:t xml:space="preserve">(b) </w:t>
      </w:r>
      <w:r w:rsidR="00B004C5" w:rsidRPr="00072B01">
        <w:rPr>
          <w:rFonts w:ascii="Times New Roman" w:hAnsi="Times New Roman"/>
          <w:sz w:val="24"/>
          <w:szCs w:val="24"/>
        </w:rPr>
        <w:t xml:space="preserve">For the first violation of </w:t>
      </w:r>
      <w:r w:rsidR="00C03766" w:rsidRPr="00072B01">
        <w:rPr>
          <w:rFonts w:ascii="Times New Roman" w:hAnsi="Times New Roman"/>
          <w:color w:val="000000"/>
          <w:sz w:val="24"/>
          <w:szCs w:val="24"/>
        </w:rPr>
        <w:t>section 15</w:t>
      </w:r>
      <w:r w:rsidR="00871D99" w:rsidRPr="00072B01">
        <w:rPr>
          <w:rFonts w:ascii="Times New Roman" w:hAnsi="Times New Roman"/>
          <w:color w:val="000000"/>
          <w:sz w:val="24"/>
          <w:szCs w:val="24"/>
        </w:rPr>
        <w:t xml:space="preserve"> that results in a 96</w:t>
      </w:r>
      <w:r w:rsidR="00AE77FE" w:rsidRPr="00072B01">
        <w:rPr>
          <w:rFonts w:ascii="Times New Roman" w:hAnsi="Times New Roman"/>
          <w:color w:val="000000"/>
          <w:sz w:val="24"/>
          <w:szCs w:val="24"/>
        </w:rPr>
        <w:t>-</w:t>
      </w:r>
      <w:r w:rsidR="00871D99" w:rsidRPr="00072B01">
        <w:rPr>
          <w:rFonts w:ascii="Times New Roman" w:hAnsi="Times New Roman"/>
          <w:color w:val="000000"/>
          <w:sz w:val="24"/>
          <w:szCs w:val="24"/>
        </w:rPr>
        <w:t>hour closure,</w:t>
      </w:r>
      <w:r w:rsidR="00B004C5" w:rsidRPr="00072B01">
        <w:rPr>
          <w:rFonts w:ascii="Times New Roman" w:hAnsi="Times New Roman"/>
          <w:sz w:val="24"/>
          <w:szCs w:val="24"/>
        </w:rPr>
        <w:t xml:space="preserve"> the Board shall send a notice to the </w:t>
      </w:r>
      <w:r w:rsidR="00A7643F" w:rsidRPr="00072B01">
        <w:rPr>
          <w:rFonts w:ascii="Times New Roman" w:hAnsi="Times New Roman"/>
          <w:sz w:val="24"/>
          <w:szCs w:val="24"/>
        </w:rPr>
        <w:t>landlord or property owner</w:t>
      </w:r>
      <w:r w:rsidR="00B004C5" w:rsidRPr="00072B01">
        <w:rPr>
          <w:rFonts w:ascii="Times New Roman" w:hAnsi="Times New Roman"/>
          <w:sz w:val="24"/>
          <w:szCs w:val="24"/>
        </w:rPr>
        <w:t xml:space="preserve"> where the illegal activity occurred stating:</w:t>
      </w:r>
    </w:p>
    <w:p w14:paraId="78901B0E" w14:textId="46338B97" w:rsidR="00B004C5" w:rsidRPr="00072B01" w:rsidRDefault="00B004C5" w:rsidP="00B004C5">
      <w:pPr>
        <w:spacing w:line="480" w:lineRule="auto"/>
        <w:rPr>
          <w:rFonts w:ascii="Times New Roman" w:hAnsi="Times New Roman"/>
          <w:sz w:val="24"/>
          <w:szCs w:val="24"/>
        </w:rPr>
      </w:pPr>
      <w:r w:rsidRPr="00072B01">
        <w:rPr>
          <w:rFonts w:ascii="Times New Roman" w:hAnsi="Times New Roman"/>
          <w:sz w:val="24"/>
          <w:szCs w:val="24"/>
        </w:rPr>
        <w:tab/>
      </w:r>
      <w:r w:rsidRPr="00072B01">
        <w:rPr>
          <w:rFonts w:ascii="Times New Roman" w:hAnsi="Times New Roman"/>
          <w:sz w:val="24"/>
          <w:szCs w:val="24"/>
        </w:rPr>
        <w:tab/>
      </w:r>
      <w:r w:rsidR="00072B01">
        <w:rPr>
          <w:rFonts w:ascii="Times New Roman" w:hAnsi="Times New Roman"/>
          <w:sz w:val="24"/>
          <w:szCs w:val="24"/>
        </w:rPr>
        <w:t>“</w:t>
      </w:r>
      <w:r w:rsidRPr="00072B01">
        <w:rPr>
          <w:rFonts w:ascii="Times New Roman" w:hAnsi="Times New Roman"/>
          <w:sz w:val="24"/>
          <w:szCs w:val="24"/>
        </w:rPr>
        <w:t>(</w:t>
      </w:r>
      <w:r w:rsidR="00072B01">
        <w:rPr>
          <w:rFonts w:ascii="Times New Roman" w:hAnsi="Times New Roman"/>
          <w:sz w:val="24"/>
          <w:szCs w:val="24"/>
        </w:rPr>
        <w:t>1</w:t>
      </w:r>
      <w:r w:rsidRPr="00072B01">
        <w:rPr>
          <w:rFonts w:ascii="Times New Roman" w:hAnsi="Times New Roman"/>
          <w:sz w:val="24"/>
          <w:szCs w:val="24"/>
        </w:rPr>
        <w:t xml:space="preserve">) The nature of </w:t>
      </w:r>
      <w:r w:rsidR="008D6C5A" w:rsidRPr="00072B01">
        <w:rPr>
          <w:rFonts w:ascii="Times New Roman" w:hAnsi="Times New Roman"/>
          <w:sz w:val="24"/>
          <w:szCs w:val="24"/>
        </w:rPr>
        <w:t xml:space="preserve">the </w:t>
      </w:r>
      <w:r w:rsidRPr="00072B01">
        <w:rPr>
          <w:rFonts w:ascii="Times New Roman" w:hAnsi="Times New Roman"/>
          <w:sz w:val="24"/>
          <w:szCs w:val="24"/>
        </w:rPr>
        <w:t>illegal activity documented on the premises;</w:t>
      </w:r>
    </w:p>
    <w:p w14:paraId="4B6AEB96" w14:textId="5A01A6D4" w:rsidR="00B004C5" w:rsidRPr="00072B01" w:rsidRDefault="00B004C5" w:rsidP="00B004C5">
      <w:pPr>
        <w:spacing w:line="480" w:lineRule="auto"/>
        <w:rPr>
          <w:rFonts w:ascii="Times New Roman" w:hAnsi="Times New Roman"/>
          <w:sz w:val="24"/>
          <w:szCs w:val="24"/>
        </w:rPr>
      </w:pPr>
      <w:r w:rsidRPr="00072B01">
        <w:rPr>
          <w:rFonts w:ascii="Times New Roman" w:hAnsi="Times New Roman"/>
          <w:sz w:val="24"/>
          <w:szCs w:val="24"/>
        </w:rPr>
        <w:tab/>
      </w:r>
      <w:r w:rsidRPr="00072B01">
        <w:rPr>
          <w:rFonts w:ascii="Times New Roman" w:hAnsi="Times New Roman"/>
          <w:sz w:val="24"/>
          <w:szCs w:val="24"/>
        </w:rPr>
        <w:tab/>
      </w:r>
      <w:r w:rsidR="00072B01">
        <w:rPr>
          <w:rFonts w:ascii="Times New Roman" w:hAnsi="Times New Roman"/>
          <w:sz w:val="24"/>
          <w:szCs w:val="24"/>
        </w:rPr>
        <w:t>“</w:t>
      </w:r>
      <w:r w:rsidRPr="00072B01">
        <w:rPr>
          <w:rFonts w:ascii="Times New Roman" w:hAnsi="Times New Roman"/>
          <w:sz w:val="24"/>
          <w:szCs w:val="24"/>
        </w:rPr>
        <w:t>(</w:t>
      </w:r>
      <w:r w:rsidR="00072B01">
        <w:rPr>
          <w:rFonts w:ascii="Times New Roman" w:hAnsi="Times New Roman"/>
          <w:sz w:val="24"/>
          <w:szCs w:val="24"/>
        </w:rPr>
        <w:t>2</w:t>
      </w:r>
      <w:r w:rsidRPr="00072B01">
        <w:rPr>
          <w:rFonts w:ascii="Times New Roman" w:hAnsi="Times New Roman"/>
          <w:sz w:val="24"/>
          <w:szCs w:val="24"/>
        </w:rPr>
        <w:t xml:space="preserve">) The specific action or actions being taken against the </w:t>
      </w:r>
      <w:r w:rsidR="0068607D" w:rsidRPr="00072B01">
        <w:rPr>
          <w:rFonts w:ascii="Times New Roman" w:hAnsi="Times New Roman"/>
          <w:sz w:val="24"/>
          <w:szCs w:val="24"/>
        </w:rPr>
        <w:t>un</w:t>
      </w:r>
      <w:r w:rsidR="00C20273" w:rsidRPr="00072B01">
        <w:rPr>
          <w:rFonts w:ascii="Times New Roman" w:hAnsi="Times New Roman"/>
          <w:sz w:val="24"/>
          <w:szCs w:val="24"/>
        </w:rPr>
        <w:t>registered</w:t>
      </w:r>
      <w:r w:rsidR="0068607D" w:rsidRPr="00072B01">
        <w:rPr>
          <w:rFonts w:ascii="Times New Roman" w:hAnsi="Times New Roman"/>
          <w:sz w:val="24"/>
          <w:szCs w:val="24"/>
        </w:rPr>
        <w:t xml:space="preserve"> establishment</w:t>
      </w:r>
      <w:r w:rsidRPr="00072B01">
        <w:rPr>
          <w:rFonts w:ascii="Times New Roman" w:hAnsi="Times New Roman"/>
          <w:sz w:val="24"/>
          <w:szCs w:val="24"/>
        </w:rPr>
        <w:t xml:space="preserve"> operating on the premises; and</w:t>
      </w:r>
    </w:p>
    <w:p w14:paraId="2F96A409" w14:textId="5DA23EF6" w:rsidR="00B004C5" w:rsidRPr="00072B01" w:rsidRDefault="00B004C5" w:rsidP="00B004C5">
      <w:pPr>
        <w:spacing w:line="480" w:lineRule="auto"/>
        <w:rPr>
          <w:rFonts w:ascii="Times New Roman" w:hAnsi="Times New Roman"/>
          <w:sz w:val="24"/>
          <w:szCs w:val="24"/>
        </w:rPr>
      </w:pPr>
      <w:r w:rsidRPr="00072B01">
        <w:rPr>
          <w:rFonts w:ascii="Times New Roman" w:hAnsi="Times New Roman"/>
          <w:sz w:val="24"/>
          <w:szCs w:val="24"/>
        </w:rPr>
        <w:tab/>
      </w:r>
      <w:r w:rsidRPr="00072B01">
        <w:rPr>
          <w:rFonts w:ascii="Times New Roman" w:hAnsi="Times New Roman"/>
          <w:sz w:val="24"/>
          <w:szCs w:val="24"/>
        </w:rPr>
        <w:tab/>
      </w:r>
      <w:r w:rsidR="00072B01">
        <w:rPr>
          <w:rFonts w:ascii="Times New Roman" w:hAnsi="Times New Roman"/>
          <w:sz w:val="24"/>
          <w:szCs w:val="24"/>
        </w:rPr>
        <w:t>“</w:t>
      </w:r>
      <w:r w:rsidRPr="00072B01">
        <w:rPr>
          <w:rFonts w:ascii="Times New Roman" w:hAnsi="Times New Roman"/>
          <w:sz w:val="24"/>
          <w:szCs w:val="24"/>
        </w:rPr>
        <w:t>(</w:t>
      </w:r>
      <w:r w:rsidR="00072B01">
        <w:rPr>
          <w:rFonts w:ascii="Times New Roman" w:hAnsi="Times New Roman"/>
          <w:sz w:val="24"/>
          <w:szCs w:val="24"/>
        </w:rPr>
        <w:t>3</w:t>
      </w:r>
      <w:r w:rsidRPr="00072B01">
        <w:rPr>
          <w:rFonts w:ascii="Times New Roman" w:hAnsi="Times New Roman"/>
          <w:sz w:val="24"/>
          <w:szCs w:val="24"/>
        </w:rPr>
        <w:t xml:space="preserve">) </w:t>
      </w:r>
      <w:r w:rsidR="008D6C5A" w:rsidRPr="00072B01">
        <w:rPr>
          <w:rFonts w:ascii="Times New Roman" w:hAnsi="Times New Roman"/>
          <w:sz w:val="24"/>
          <w:szCs w:val="24"/>
        </w:rPr>
        <w:t xml:space="preserve">Issue a fine in the amount of $30,000 to the </w:t>
      </w:r>
      <w:r w:rsidR="00A7643F" w:rsidRPr="00072B01">
        <w:rPr>
          <w:rFonts w:ascii="Times New Roman" w:hAnsi="Times New Roman"/>
          <w:sz w:val="24"/>
          <w:szCs w:val="24"/>
        </w:rPr>
        <w:t>landlord or property owner</w:t>
      </w:r>
      <w:r w:rsidRPr="00072B01">
        <w:rPr>
          <w:rFonts w:ascii="Times New Roman" w:hAnsi="Times New Roman"/>
          <w:sz w:val="24"/>
          <w:szCs w:val="24"/>
        </w:rPr>
        <w:t>.</w:t>
      </w:r>
    </w:p>
    <w:p w14:paraId="0D3381CC" w14:textId="506B361E" w:rsidR="008D6C5A" w:rsidRPr="00072B01" w:rsidRDefault="008D6C5A" w:rsidP="00B004C5">
      <w:pPr>
        <w:spacing w:line="480" w:lineRule="auto"/>
        <w:rPr>
          <w:rFonts w:ascii="Times New Roman" w:hAnsi="Times New Roman"/>
          <w:sz w:val="24"/>
          <w:szCs w:val="24"/>
        </w:rPr>
      </w:pPr>
      <w:r w:rsidRPr="00072B01">
        <w:rPr>
          <w:rFonts w:ascii="Times New Roman" w:hAnsi="Times New Roman"/>
          <w:sz w:val="24"/>
          <w:szCs w:val="24"/>
        </w:rPr>
        <w:tab/>
      </w:r>
      <w:r w:rsidR="00072B01">
        <w:rPr>
          <w:rFonts w:ascii="Times New Roman" w:hAnsi="Times New Roman"/>
          <w:sz w:val="24"/>
          <w:szCs w:val="24"/>
        </w:rPr>
        <w:t>“</w:t>
      </w:r>
      <w:r w:rsidRPr="00072B01">
        <w:rPr>
          <w:rFonts w:ascii="Times New Roman" w:hAnsi="Times New Roman"/>
          <w:sz w:val="24"/>
          <w:szCs w:val="24"/>
        </w:rPr>
        <w:t>(</w:t>
      </w:r>
      <w:r w:rsidR="00D22F12" w:rsidRPr="00072B01">
        <w:rPr>
          <w:rFonts w:ascii="Times New Roman" w:hAnsi="Times New Roman"/>
          <w:sz w:val="24"/>
          <w:szCs w:val="24"/>
        </w:rPr>
        <w:t>c</w:t>
      </w:r>
      <w:r w:rsidRPr="00072B01">
        <w:rPr>
          <w:rFonts w:ascii="Times New Roman" w:hAnsi="Times New Roman"/>
          <w:sz w:val="24"/>
          <w:szCs w:val="24"/>
        </w:rPr>
        <w:t>) Unless</w:t>
      </w:r>
      <w:r w:rsidR="00AE77FE" w:rsidRPr="00072B01">
        <w:rPr>
          <w:rFonts w:ascii="Times New Roman" w:hAnsi="Times New Roman"/>
          <w:sz w:val="24"/>
          <w:szCs w:val="24"/>
        </w:rPr>
        <w:t xml:space="preserve"> the </w:t>
      </w:r>
      <w:r w:rsidR="00A7643F" w:rsidRPr="00072B01">
        <w:rPr>
          <w:rFonts w:ascii="Times New Roman" w:hAnsi="Times New Roman"/>
          <w:sz w:val="24"/>
          <w:szCs w:val="24"/>
        </w:rPr>
        <w:t>landlord or property owner</w:t>
      </w:r>
      <w:r w:rsidR="00AE77FE" w:rsidRPr="00072B01">
        <w:rPr>
          <w:rFonts w:ascii="Times New Roman" w:hAnsi="Times New Roman"/>
          <w:sz w:val="24"/>
          <w:szCs w:val="24"/>
        </w:rPr>
        <w:t xml:space="preserve"> timely requests a hearing</w:t>
      </w:r>
      <w:r w:rsidRPr="00072B01">
        <w:rPr>
          <w:rFonts w:ascii="Times New Roman" w:hAnsi="Times New Roman"/>
          <w:sz w:val="24"/>
          <w:szCs w:val="24"/>
        </w:rPr>
        <w:t xml:space="preserve">, the </w:t>
      </w:r>
      <w:r w:rsidR="00AE77FE" w:rsidRPr="00072B01">
        <w:rPr>
          <w:rFonts w:ascii="Times New Roman" w:hAnsi="Times New Roman"/>
          <w:sz w:val="24"/>
          <w:szCs w:val="24"/>
        </w:rPr>
        <w:t xml:space="preserve">landlord or </w:t>
      </w:r>
      <w:r w:rsidR="00AE77FE" w:rsidRPr="00072B01">
        <w:rPr>
          <w:rFonts w:ascii="Times New Roman" w:hAnsi="Times New Roman"/>
          <w:sz w:val="24"/>
          <w:szCs w:val="24"/>
        </w:rPr>
        <w:lastRenderedPageBreak/>
        <w:t xml:space="preserve">property owner shall pay the assessed </w:t>
      </w:r>
      <w:r w:rsidR="001A4CD0" w:rsidRPr="00072B01">
        <w:rPr>
          <w:rFonts w:ascii="Times New Roman" w:hAnsi="Times New Roman"/>
          <w:sz w:val="24"/>
          <w:szCs w:val="24"/>
        </w:rPr>
        <w:t xml:space="preserve">fine within 30 </w:t>
      </w:r>
      <w:r w:rsidR="001B498D" w:rsidRPr="00072B01">
        <w:rPr>
          <w:rFonts w:ascii="Times New Roman" w:hAnsi="Times New Roman"/>
          <w:sz w:val="24"/>
          <w:szCs w:val="24"/>
        </w:rPr>
        <w:t xml:space="preserve">calendar </w:t>
      </w:r>
      <w:r w:rsidR="001A4CD0" w:rsidRPr="00072B01">
        <w:rPr>
          <w:rFonts w:ascii="Times New Roman" w:hAnsi="Times New Roman"/>
          <w:sz w:val="24"/>
          <w:szCs w:val="24"/>
        </w:rPr>
        <w:t>days.</w:t>
      </w:r>
      <w:r w:rsidR="009F5730" w:rsidRPr="00072B01">
        <w:rPr>
          <w:rFonts w:ascii="Times New Roman" w:hAnsi="Times New Roman"/>
          <w:sz w:val="24"/>
          <w:szCs w:val="24"/>
        </w:rPr>
        <w:t xml:space="preserve"> </w:t>
      </w:r>
      <w:r w:rsidR="00AE77FE" w:rsidRPr="00072B01">
        <w:rPr>
          <w:rFonts w:ascii="Times New Roman" w:hAnsi="Times New Roman"/>
          <w:sz w:val="24"/>
          <w:szCs w:val="24"/>
        </w:rPr>
        <w:t xml:space="preserve">The Board may </w:t>
      </w:r>
      <w:r w:rsidR="00F645B9" w:rsidRPr="00072B01">
        <w:rPr>
          <w:rFonts w:ascii="Times New Roman" w:hAnsi="Times New Roman"/>
          <w:sz w:val="24"/>
          <w:szCs w:val="24"/>
        </w:rPr>
        <w:t>grant the</w:t>
      </w:r>
      <w:r w:rsidR="009F5730" w:rsidRPr="00072B01">
        <w:rPr>
          <w:rFonts w:ascii="Times New Roman" w:hAnsi="Times New Roman"/>
          <w:sz w:val="24"/>
          <w:szCs w:val="24"/>
        </w:rPr>
        <w:t xml:space="preserve"> </w:t>
      </w:r>
      <w:r w:rsidR="00A7643F" w:rsidRPr="00072B01">
        <w:rPr>
          <w:rFonts w:ascii="Times New Roman" w:hAnsi="Times New Roman"/>
          <w:sz w:val="24"/>
          <w:szCs w:val="24"/>
        </w:rPr>
        <w:t>landlord or property owner</w:t>
      </w:r>
      <w:r w:rsidR="00AE77FE" w:rsidRPr="00072B01">
        <w:rPr>
          <w:rFonts w:ascii="Times New Roman" w:hAnsi="Times New Roman"/>
          <w:sz w:val="24"/>
          <w:szCs w:val="24"/>
        </w:rPr>
        <w:t xml:space="preserve"> up to 30 additional days to pay the fine</w:t>
      </w:r>
      <w:r w:rsidR="009F5730" w:rsidRPr="00072B01">
        <w:rPr>
          <w:rFonts w:ascii="Times New Roman" w:hAnsi="Times New Roman"/>
          <w:sz w:val="24"/>
          <w:szCs w:val="24"/>
        </w:rPr>
        <w:t>.</w:t>
      </w:r>
      <w:r w:rsidR="001A4CD0" w:rsidRPr="00072B01">
        <w:rPr>
          <w:rFonts w:ascii="Times New Roman" w:hAnsi="Times New Roman"/>
          <w:sz w:val="24"/>
          <w:szCs w:val="24"/>
        </w:rPr>
        <w:t xml:space="preserve"> </w:t>
      </w:r>
      <w:r w:rsidRPr="00072B01">
        <w:rPr>
          <w:rFonts w:ascii="Times New Roman" w:hAnsi="Times New Roman"/>
          <w:sz w:val="24"/>
          <w:szCs w:val="24"/>
        </w:rPr>
        <w:t xml:space="preserve">If the </w:t>
      </w:r>
      <w:r w:rsidR="00A7643F" w:rsidRPr="00072B01">
        <w:rPr>
          <w:rFonts w:ascii="Times New Roman" w:hAnsi="Times New Roman"/>
          <w:sz w:val="24"/>
          <w:szCs w:val="24"/>
        </w:rPr>
        <w:t>landlord or property owner</w:t>
      </w:r>
      <w:r w:rsidRPr="00072B01">
        <w:rPr>
          <w:rFonts w:ascii="Times New Roman" w:hAnsi="Times New Roman"/>
          <w:sz w:val="24"/>
          <w:szCs w:val="24"/>
        </w:rPr>
        <w:t xml:space="preserve"> fails to timely pay the fine, the </w:t>
      </w:r>
      <w:r w:rsidR="00F635E6">
        <w:rPr>
          <w:rFonts w:ascii="Times New Roman" w:hAnsi="Times New Roman"/>
          <w:sz w:val="24"/>
          <w:szCs w:val="24"/>
        </w:rPr>
        <w:t>Mayor</w:t>
      </w:r>
      <w:r w:rsidRPr="00072B01">
        <w:rPr>
          <w:rFonts w:ascii="Times New Roman" w:hAnsi="Times New Roman"/>
          <w:sz w:val="24"/>
          <w:szCs w:val="24"/>
        </w:rPr>
        <w:t xml:space="preserve"> shall close and seal the premises </w:t>
      </w:r>
      <w:r w:rsidR="00AE77FE" w:rsidRPr="00072B01">
        <w:rPr>
          <w:rFonts w:ascii="Times New Roman" w:hAnsi="Times New Roman"/>
          <w:sz w:val="24"/>
          <w:szCs w:val="24"/>
        </w:rPr>
        <w:t xml:space="preserve">where the prohibited activity occurred </w:t>
      </w:r>
      <w:r w:rsidRPr="00072B01">
        <w:rPr>
          <w:rFonts w:ascii="Times New Roman" w:hAnsi="Times New Roman"/>
          <w:sz w:val="24"/>
          <w:szCs w:val="24"/>
        </w:rPr>
        <w:t>until the fine is paid</w:t>
      </w:r>
      <w:r w:rsidR="009F5730" w:rsidRPr="00072B01">
        <w:rPr>
          <w:rFonts w:ascii="Times New Roman" w:hAnsi="Times New Roman"/>
          <w:sz w:val="24"/>
          <w:szCs w:val="24"/>
        </w:rPr>
        <w:t>.</w:t>
      </w:r>
    </w:p>
    <w:p w14:paraId="69410C4C" w14:textId="0B7D58C4" w:rsidR="005A155D" w:rsidRPr="00072B01" w:rsidRDefault="005A155D" w:rsidP="00B004C5">
      <w:pPr>
        <w:spacing w:line="480" w:lineRule="auto"/>
        <w:rPr>
          <w:rFonts w:ascii="Times New Roman" w:hAnsi="Times New Roman"/>
          <w:sz w:val="24"/>
          <w:szCs w:val="24"/>
        </w:rPr>
      </w:pPr>
      <w:r w:rsidRPr="00072B01">
        <w:rPr>
          <w:rFonts w:ascii="Times New Roman" w:hAnsi="Times New Roman"/>
          <w:sz w:val="24"/>
          <w:szCs w:val="24"/>
        </w:rPr>
        <w:tab/>
      </w:r>
      <w:r w:rsidR="00072B01">
        <w:rPr>
          <w:rFonts w:ascii="Times New Roman" w:hAnsi="Times New Roman"/>
          <w:sz w:val="24"/>
          <w:szCs w:val="24"/>
        </w:rPr>
        <w:t>“</w:t>
      </w:r>
      <w:r w:rsidRPr="00072B01">
        <w:rPr>
          <w:rFonts w:ascii="Times New Roman" w:hAnsi="Times New Roman"/>
          <w:sz w:val="24"/>
          <w:szCs w:val="24"/>
        </w:rPr>
        <w:t>(</w:t>
      </w:r>
      <w:r w:rsidR="00D22F12" w:rsidRPr="00072B01">
        <w:rPr>
          <w:rFonts w:ascii="Times New Roman" w:hAnsi="Times New Roman"/>
          <w:sz w:val="24"/>
          <w:szCs w:val="24"/>
        </w:rPr>
        <w:t>d</w:t>
      </w:r>
      <w:r w:rsidRPr="00072B01">
        <w:rPr>
          <w:rFonts w:ascii="Times New Roman" w:hAnsi="Times New Roman"/>
          <w:sz w:val="24"/>
          <w:szCs w:val="24"/>
        </w:rPr>
        <w:t xml:space="preserve">) The Board may issue a written warning to a </w:t>
      </w:r>
      <w:r w:rsidR="00A7643F" w:rsidRPr="00072B01">
        <w:rPr>
          <w:rFonts w:ascii="Times New Roman" w:hAnsi="Times New Roman"/>
          <w:sz w:val="24"/>
          <w:szCs w:val="24"/>
        </w:rPr>
        <w:t>landlord or property owner</w:t>
      </w:r>
      <w:r w:rsidRPr="00072B01">
        <w:rPr>
          <w:rFonts w:ascii="Times New Roman" w:hAnsi="Times New Roman"/>
          <w:sz w:val="24"/>
          <w:szCs w:val="24"/>
        </w:rPr>
        <w:t xml:space="preserve"> for a first violation</w:t>
      </w:r>
      <w:r w:rsidR="008D6C5A" w:rsidRPr="00072B01">
        <w:rPr>
          <w:rFonts w:ascii="Times New Roman" w:hAnsi="Times New Roman"/>
          <w:sz w:val="24"/>
          <w:szCs w:val="24"/>
        </w:rPr>
        <w:t xml:space="preserve"> under this subsection</w:t>
      </w:r>
      <w:r w:rsidRPr="00072B01">
        <w:rPr>
          <w:rFonts w:ascii="Times New Roman" w:hAnsi="Times New Roman"/>
          <w:sz w:val="24"/>
          <w:szCs w:val="24"/>
        </w:rPr>
        <w:t xml:space="preserve"> unless, after an investigation or a hearing, the evidence suggests that the </w:t>
      </w:r>
      <w:r w:rsidR="00A7643F" w:rsidRPr="00072B01">
        <w:rPr>
          <w:rFonts w:ascii="Times New Roman" w:hAnsi="Times New Roman"/>
          <w:sz w:val="24"/>
          <w:szCs w:val="24"/>
        </w:rPr>
        <w:t>landlord or property owner</w:t>
      </w:r>
      <w:r w:rsidRPr="00072B01">
        <w:rPr>
          <w:rFonts w:ascii="Times New Roman" w:hAnsi="Times New Roman"/>
          <w:sz w:val="24"/>
          <w:szCs w:val="24"/>
        </w:rPr>
        <w:t xml:space="preserve"> knew or should have known that an un</w:t>
      </w:r>
      <w:r w:rsidR="00C20273" w:rsidRPr="00072B01">
        <w:rPr>
          <w:rFonts w:ascii="Times New Roman" w:hAnsi="Times New Roman"/>
          <w:sz w:val="24"/>
          <w:szCs w:val="24"/>
        </w:rPr>
        <w:t>registered</w:t>
      </w:r>
      <w:r w:rsidRPr="00072B01">
        <w:rPr>
          <w:rFonts w:ascii="Times New Roman" w:hAnsi="Times New Roman"/>
          <w:sz w:val="24"/>
          <w:szCs w:val="24"/>
        </w:rPr>
        <w:t xml:space="preserve"> establishment was operating on the premises</w:t>
      </w:r>
      <w:r w:rsidR="008D6C5A" w:rsidRPr="00072B01">
        <w:rPr>
          <w:rFonts w:ascii="Times New Roman" w:hAnsi="Times New Roman"/>
          <w:sz w:val="24"/>
          <w:szCs w:val="24"/>
        </w:rPr>
        <w:t>.</w:t>
      </w:r>
    </w:p>
    <w:p w14:paraId="411FC7DC" w14:textId="53E49343" w:rsidR="00B004C5" w:rsidRPr="00072B01" w:rsidRDefault="00B004C5" w:rsidP="00B004C5">
      <w:pPr>
        <w:spacing w:line="480" w:lineRule="auto"/>
        <w:rPr>
          <w:rFonts w:ascii="Times New Roman" w:hAnsi="Times New Roman"/>
          <w:sz w:val="24"/>
          <w:szCs w:val="24"/>
        </w:rPr>
      </w:pPr>
      <w:r w:rsidRPr="00072B01">
        <w:rPr>
          <w:rFonts w:ascii="Times New Roman" w:hAnsi="Times New Roman"/>
          <w:sz w:val="24"/>
          <w:szCs w:val="24"/>
        </w:rPr>
        <w:tab/>
      </w:r>
      <w:r w:rsidR="00072B01">
        <w:rPr>
          <w:rFonts w:ascii="Times New Roman" w:hAnsi="Times New Roman"/>
          <w:sz w:val="24"/>
          <w:szCs w:val="24"/>
        </w:rPr>
        <w:t>“</w:t>
      </w:r>
      <w:r w:rsidRPr="00072B01">
        <w:rPr>
          <w:rFonts w:ascii="Times New Roman" w:hAnsi="Times New Roman"/>
          <w:sz w:val="24"/>
          <w:szCs w:val="24"/>
        </w:rPr>
        <w:t>(</w:t>
      </w:r>
      <w:r w:rsidR="00D22F12" w:rsidRPr="00072B01">
        <w:rPr>
          <w:rFonts w:ascii="Times New Roman" w:hAnsi="Times New Roman"/>
          <w:sz w:val="24"/>
          <w:szCs w:val="24"/>
        </w:rPr>
        <w:t>e</w:t>
      </w:r>
      <w:r w:rsidRPr="00072B01">
        <w:rPr>
          <w:rFonts w:ascii="Times New Roman" w:hAnsi="Times New Roman"/>
          <w:sz w:val="24"/>
          <w:szCs w:val="24"/>
        </w:rPr>
        <w:t xml:space="preserve">) For any subsequent violation of </w:t>
      </w:r>
      <w:r w:rsidR="00AE77FE" w:rsidRPr="00072B01">
        <w:rPr>
          <w:rFonts w:ascii="Times New Roman" w:hAnsi="Times New Roman"/>
          <w:sz w:val="24"/>
          <w:szCs w:val="24"/>
        </w:rPr>
        <w:t>section 15</w:t>
      </w:r>
      <w:r w:rsidR="0068607D" w:rsidRPr="00072B01">
        <w:rPr>
          <w:rFonts w:ascii="Times New Roman" w:hAnsi="Times New Roman"/>
          <w:sz w:val="24"/>
          <w:szCs w:val="24"/>
        </w:rPr>
        <w:t xml:space="preserve"> that results in another 96</w:t>
      </w:r>
      <w:r w:rsidR="00AE77FE" w:rsidRPr="00072B01">
        <w:rPr>
          <w:rFonts w:ascii="Times New Roman" w:hAnsi="Times New Roman"/>
          <w:sz w:val="24"/>
          <w:szCs w:val="24"/>
        </w:rPr>
        <w:t>-</w:t>
      </w:r>
      <w:r w:rsidR="0068607D" w:rsidRPr="00072B01">
        <w:rPr>
          <w:rFonts w:ascii="Times New Roman" w:hAnsi="Times New Roman"/>
          <w:sz w:val="24"/>
          <w:szCs w:val="24"/>
        </w:rPr>
        <w:t>hour closure</w:t>
      </w:r>
      <w:r w:rsidRPr="00072B01">
        <w:rPr>
          <w:rFonts w:ascii="Times New Roman" w:hAnsi="Times New Roman"/>
          <w:sz w:val="24"/>
          <w:szCs w:val="24"/>
        </w:rPr>
        <w:t>:</w:t>
      </w:r>
    </w:p>
    <w:p w14:paraId="7B430D8C" w14:textId="233C673B" w:rsidR="00B004C5" w:rsidRPr="00072B01" w:rsidRDefault="00B004C5" w:rsidP="00B004C5">
      <w:pPr>
        <w:spacing w:line="480" w:lineRule="auto"/>
        <w:rPr>
          <w:rFonts w:ascii="Times New Roman" w:hAnsi="Times New Roman"/>
          <w:sz w:val="24"/>
          <w:szCs w:val="24"/>
        </w:rPr>
      </w:pPr>
      <w:r w:rsidRPr="00072B01">
        <w:rPr>
          <w:rFonts w:ascii="Times New Roman" w:hAnsi="Times New Roman"/>
          <w:sz w:val="24"/>
          <w:szCs w:val="24"/>
        </w:rPr>
        <w:tab/>
      </w:r>
      <w:r w:rsidRPr="00072B01">
        <w:rPr>
          <w:rFonts w:ascii="Times New Roman" w:hAnsi="Times New Roman"/>
          <w:sz w:val="24"/>
          <w:szCs w:val="24"/>
        </w:rPr>
        <w:tab/>
      </w:r>
      <w:r w:rsidR="00072B01">
        <w:rPr>
          <w:rFonts w:ascii="Times New Roman" w:hAnsi="Times New Roman"/>
          <w:sz w:val="24"/>
          <w:szCs w:val="24"/>
        </w:rPr>
        <w:t>“</w:t>
      </w:r>
      <w:r w:rsidRPr="00072B01">
        <w:rPr>
          <w:rFonts w:ascii="Times New Roman" w:hAnsi="Times New Roman"/>
          <w:sz w:val="24"/>
          <w:szCs w:val="24"/>
        </w:rPr>
        <w:t>(1) The Board shall issue a fine in the amount of $</w:t>
      </w:r>
      <w:r w:rsidR="008D6C5A" w:rsidRPr="00072B01">
        <w:rPr>
          <w:rFonts w:ascii="Times New Roman" w:hAnsi="Times New Roman"/>
          <w:sz w:val="24"/>
          <w:szCs w:val="24"/>
        </w:rPr>
        <w:t>6</w:t>
      </w:r>
      <w:r w:rsidRPr="00072B01">
        <w:rPr>
          <w:rFonts w:ascii="Times New Roman" w:hAnsi="Times New Roman"/>
          <w:sz w:val="24"/>
          <w:szCs w:val="24"/>
        </w:rPr>
        <w:t>0,000 to the</w:t>
      </w:r>
      <w:r w:rsidR="00A7643F" w:rsidRPr="00072B01">
        <w:rPr>
          <w:rFonts w:ascii="Times New Roman" w:hAnsi="Times New Roman"/>
          <w:sz w:val="24"/>
          <w:szCs w:val="24"/>
        </w:rPr>
        <w:t xml:space="preserve"> landlord or property owner</w:t>
      </w:r>
      <w:r w:rsidRPr="00072B01">
        <w:rPr>
          <w:rFonts w:ascii="Times New Roman" w:hAnsi="Times New Roman"/>
          <w:sz w:val="24"/>
          <w:szCs w:val="24"/>
        </w:rPr>
        <w:t>; and</w:t>
      </w:r>
    </w:p>
    <w:p w14:paraId="566BB0C4" w14:textId="21F2B358" w:rsidR="00B004C5" w:rsidRPr="00072B01" w:rsidRDefault="00B004C5" w:rsidP="00B004C5">
      <w:pPr>
        <w:spacing w:line="480" w:lineRule="auto"/>
        <w:rPr>
          <w:rFonts w:ascii="Times New Roman" w:hAnsi="Times New Roman"/>
          <w:sz w:val="24"/>
          <w:szCs w:val="24"/>
        </w:rPr>
      </w:pPr>
      <w:r w:rsidRPr="00072B01">
        <w:rPr>
          <w:rFonts w:ascii="Times New Roman" w:hAnsi="Times New Roman"/>
          <w:sz w:val="24"/>
          <w:szCs w:val="24"/>
        </w:rPr>
        <w:tab/>
      </w:r>
      <w:r w:rsidRPr="00072B01">
        <w:rPr>
          <w:rFonts w:ascii="Times New Roman" w:hAnsi="Times New Roman"/>
          <w:sz w:val="24"/>
          <w:szCs w:val="24"/>
        </w:rPr>
        <w:tab/>
      </w:r>
      <w:r w:rsidR="00072B01">
        <w:rPr>
          <w:rFonts w:ascii="Times New Roman" w:hAnsi="Times New Roman"/>
          <w:sz w:val="24"/>
          <w:szCs w:val="24"/>
        </w:rPr>
        <w:t>“</w:t>
      </w:r>
      <w:r w:rsidRPr="00072B01">
        <w:rPr>
          <w:rFonts w:ascii="Times New Roman" w:hAnsi="Times New Roman"/>
          <w:sz w:val="24"/>
          <w:szCs w:val="24"/>
        </w:rPr>
        <w:t xml:space="preserve">(2)(A) The Board shall require the </w:t>
      </w:r>
      <w:r w:rsidR="00A7643F" w:rsidRPr="00072B01">
        <w:rPr>
          <w:rFonts w:ascii="Times New Roman" w:hAnsi="Times New Roman"/>
          <w:sz w:val="24"/>
          <w:szCs w:val="24"/>
        </w:rPr>
        <w:t>landlord or prop</w:t>
      </w:r>
      <w:r w:rsidR="00D22F12" w:rsidRPr="00072B01">
        <w:rPr>
          <w:rFonts w:ascii="Times New Roman" w:hAnsi="Times New Roman"/>
          <w:sz w:val="24"/>
          <w:szCs w:val="24"/>
        </w:rPr>
        <w:t>erty owner</w:t>
      </w:r>
      <w:r w:rsidRPr="00072B01">
        <w:rPr>
          <w:rFonts w:ascii="Times New Roman" w:hAnsi="Times New Roman"/>
          <w:sz w:val="24"/>
          <w:szCs w:val="24"/>
        </w:rPr>
        <w:t xml:space="preserve"> to submit a remediation plan within 14 days of the notice of a fine under paragraph (1) that contains the </w:t>
      </w:r>
      <w:r w:rsidR="00D22F12" w:rsidRPr="00072B01">
        <w:rPr>
          <w:rFonts w:ascii="Times New Roman" w:hAnsi="Times New Roman"/>
          <w:sz w:val="24"/>
          <w:szCs w:val="24"/>
        </w:rPr>
        <w:t>landlord or property owner’s</w:t>
      </w:r>
      <w:r w:rsidRPr="00072B01">
        <w:rPr>
          <w:rFonts w:ascii="Times New Roman" w:hAnsi="Times New Roman"/>
          <w:sz w:val="24"/>
          <w:szCs w:val="24"/>
        </w:rPr>
        <w:t xml:space="preserve"> plan to prevent any future violations of </w:t>
      </w:r>
      <w:r w:rsidR="00AE77FE" w:rsidRPr="00072B01">
        <w:rPr>
          <w:rFonts w:ascii="Times New Roman" w:hAnsi="Times New Roman"/>
          <w:sz w:val="24"/>
          <w:szCs w:val="24"/>
        </w:rPr>
        <w:t>section 15</w:t>
      </w:r>
      <w:r w:rsidRPr="00072B01">
        <w:rPr>
          <w:rFonts w:ascii="Times New Roman" w:hAnsi="Times New Roman"/>
          <w:sz w:val="24"/>
          <w:szCs w:val="24"/>
        </w:rPr>
        <w:t xml:space="preserve">. </w:t>
      </w:r>
    </w:p>
    <w:p w14:paraId="7C69213F" w14:textId="75165AAE" w:rsidR="00B004C5" w:rsidRPr="00072B01" w:rsidRDefault="00B004C5" w:rsidP="00B004C5">
      <w:pPr>
        <w:spacing w:line="480" w:lineRule="auto"/>
        <w:rPr>
          <w:rFonts w:ascii="Times New Roman" w:hAnsi="Times New Roman"/>
          <w:sz w:val="24"/>
          <w:szCs w:val="24"/>
        </w:rPr>
      </w:pPr>
      <w:r w:rsidRPr="00072B01">
        <w:rPr>
          <w:rFonts w:ascii="Times New Roman" w:hAnsi="Times New Roman"/>
          <w:sz w:val="24"/>
          <w:szCs w:val="24"/>
        </w:rPr>
        <w:tab/>
      </w:r>
      <w:r w:rsidRPr="00072B01">
        <w:rPr>
          <w:rFonts w:ascii="Times New Roman" w:hAnsi="Times New Roman"/>
          <w:sz w:val="24"/>
          <w:szCs w:val="24"/>
        </w:rPr>
        <w:tab/>
      </w:r>
      <w:r w:rsidR="00072B01">
        <w:rPr>
          <w:rFonts w:ascii="Times New Roman" w:hAnsi="Times New Roman"/>
          <w:sz w:val="24"/>
          <w:szCs w:val="24"/>
        </w:rPr>
        <w:tab/>
        <w:t>“</w:t>
      </w:r>
      <w:r w:rsidRPr="00072B01">
        <w:rPr>
          <w:rFonts w:ascii="Times New Roman" w:hAnsi="Times New Roman"/>
          <w:sz w:val="24"/>
          <w:szCs w:val="24"/>
        </w:rPr>
        <w:t xml:space="preserve">(B) If the </w:t>
      </w:r>
      <w:r w:rsidR="00D22F12" w:rsidRPr="00072B01">
        <w:rPr>
          <w:rFonts w:ascii="Times New Roman" w:hAnsi="Times New Roman"/>
          <w:sz w:val="24"/>
          <w:szCs w:val="24"/>
        </w:rPr>
        <w:t>landlord or property owner</w:t>
      </w:r>
      <w:r w:rsidRPr="00072B01">
        <w:rPr>
          <w:rFonts w:ascii="Times New Roman" w:hAnsi="Times New Roman"/>
          <w:sz w:val="24"/>
          <w:szCs w:val="24"/>
        </w:rPr>
        <w:t xml:space="preserve"> </w:t>
      </w:r>
      <w:r w:rsidR="00AE77FE" w:rsidRPr="00072B01">
        <w:rPr>
          <w:rFonts w:ascii="Times New Roman" w:hAnsi="Times New Roman"/>
          <w:sz w:val="24"/>
          <w:szCs w:val="24"/>
        </w:rPr>
        <w:t>who has not timely requested a hearin</w:t>
      </w:r>
      <w:r w:rsidR="00482CAB" w:rsidRPr="00072B01">
        <w:rPr>
          <w:rFonts w:ascii="Times New Roman" w:hAnsi="Times New Roman"/>
          <w:sz w:val="24"/>
          <w:szCs w:val="24"/>
        </w:rPr>
        <w:t>g</w:t>
      </w:r>
      <w:r w:rsidR="00AE77FE" w:rsidRPr="00072B01">
        <w:rPr>
          <w:rFonts w:ascii="Times New Roman" w:hAnsi="Times New Roman"/>
          <w:sz w:val="24"/>
          <w:szCs w:val="24"/>
        </w:rPr>
        <w:t xml:space="preserve"> pursuant to subsection (f) </w:t>
      </w:r>
      <w:r w:rsidRPr="00072B01">
        <w:rPr>
          <w:rFonts w:ascii="Times New Roman" w:hAnsi="Times New Roman"/>
          <w:sz w:val="24"/>
          <w:szCs w:val="24"/>
        </w:rPr>
        <w:t xml:space="preserve">fails to timely pay the fine or submit a remediation plan in accordance with subparagraph (A), or the Board rejects the </w:t>
      </w:r>
      <w:r w:rsidR="00D22F12" w:rsidRPr="00072B01">
        <w:rPr>
          <w:rFonts w:ascii="Times New Roman" w:hAnsi="Times New Roman"/>
          <w:sz w:val="24"/>
          <w:szCs w:val="24"/>
        </w:rPr>
        <w:t>landlord or property owner’s</w:t>
      </w:r>
      <w:r w:rsidRPr="00072B01">
        <w:rPr>
          <w:rFonts w:ascii="Times New Roman" w:hAnsi="Times New Roman"/>
          <w:sz w:val="24"/>
          <w:szCs w:val="24"/>
        </w:rPr>
        <w:t xml:space="preserve"> remediation plan as deficient, the </w:t>
      </w:r>
      <w:r w:rsidR="00F635E6">
        <w:rPr>
          <w:rFonts w:ascii="Times New Roman" w:hAnsi="Times New Roman"/>
          <w:sz w:val="24"/>
          <w:szCs w:val="24"/>
        </w:rPr>
        <w:t>Mayor</w:t>
      </w:r>
      <w:r w:rsidRPr="00072B01">
        <w:rPr>
          <w:rFonts w:ascii="Times New Roman" w:hAnsi="Times New Roman"/>
          <w:sz w:val="24"/>
          <w:szCs w:val="24"/>
        </w:rPr>
        <w:t xml:space="preserve"> shall close and seal the premises until the fine is paid and the </w:t>
      </w:r>
      <w:r w:rsidR="00D22F12" w:rsidRPr="00072B01">
        <w:rPr>
          <w:rFonts w:ascii="Times New Roman" w:hAnsi="Times New Roman"/>
          <w:sz w:val="24"/>
          <w:szCs w:val="24"/>
        </w:rPr>
        <w:t>landlord or property owner’s</w:t>
      </w:r>
      <w:r w:rsidRPr="00072B01">
        <w:rPr>
          <w:rFonts w:ascii="Times New Roman" w:hAnsi="Times New Roman"/>
          <w:sz w:val="24"/>
          <w:szCs w:val="24"/>
        </w:rPr>
        <w:t xml:space="preserve"> remediation plan is approved by the Board.</w:t>
      </w:r>
    </w:p>
    <w:p w14:paraId="119B2EA5" w14:textId="3E95ABF4" w:rsidR="00B004C5" w:rsidRPr="00072B01" w:rsidRDefault="00B004C5" w:rsidP="00B004C5">
      <w:pPr>
        <w:spacing w:line="480" w:lineRule="auto"/>
        <w:rPr>
          <w:rFonts w:ascii="Times New Roman" w:hAnsi="Times New Roman"/>
          <w:sz w:val="24"/>
          <w:szCs w:val="24"/>
        </w:rPr>
      </w:pPr>
      <w:r w:rsidRPr="00072B01">
        <w:rPr>
          <w:rFonts w:ascii="Times New Roman" w:hAnsi="Times New Roman"/>
          <w:sz w:val="24"/>
          <w:szCs w:val="24"/>
        </w:rPr>
        <w:tab/>
      </w:r>
      <w:r w:rsidR="00072B01">
        <w:rPr>
          <w:rFonts w:ascii="Times New Roman" w:hAnsi="Times New Roman"/>
          <w:sz w:val="24"/>
          <w:szCs w:val="24"/>
        </w:rPr>
        <w:t>“</w:t>
      </w:r>
      <w:r w:rsidRPr="00072B01">
        <w:rPr>
          <w:rFonts w:ascii="Times New Roman" w:hAnsi="Times New Roman"/>
          <w:sz w:val="24"/>
          <w:szCs w:val="24"/>
        </w:rPr>
        <w:t>(</w:t>
      </w:r>
      <w:r w:rsidR="00CC0974" w:rsidRPr="00072B01">
        <w:rPr>
          <w:rFonts w:ascii="Times New Roman" w:hAnsi="Times New Roman"/>
          <w:sz w:val="24"/>
          <w:szCs w:val="24"/>
        </w:rPr>
        <w:t>f</w:t>
      </w:r>
      <w:r w:rsidRPr="00072B01">
        <w:rPr>
          <w:rFonts w:ascii="Times New Roman" w:hAnsi="Times New Roman"/>
          <w:sz w:val="24"/>
          <w:szCs w:val="24"/>
        </w:rPr>
        <w:t xml:space="preserve">) A </w:t>
      </w:r>
      <w:r w:rsidR="00D22F12" w:rsidRPr="00072B01">
        <w:rPr>
          <w:rFonts w:ascii="Times New Roman" w:hAnsi="Times New Roman"/>
          <w:sz w:val="24"/>
          <w:szCs w:val="24"/>
        </w:rPr>
        <w:t>landlord or property owner</w:t>
      </w:r>
      <w:r w:rsidRPr="00072B01">
        <w:rPr>
          <w:rFonts w:ascii="Times New Roman" w:hAnsi="Times New Roman"/>
          <w:sz w:val="24"/>
          <w:szCs w:val="24"/>
        </w:rPr>
        <w:t xml:space="preserve"> </w:t>
      </w:r>
      <w:r w:rsidR="00AE77FE" w:rsidRPr="00072B01">
        <w:rPr>
          <w:rFonts w:ascii="Times New Roman" w:hAnsi="Times New Roman"/>
          <w:sz w:val="24"/>
          <w:szCs w:val="24"/>
        </w:rPr>
        <w:t>shall have</w:t>
      </w:r>
      <w:r w:rsidRPr="00072B01">
        <w:rPr>
          <w:rFonts w:ascii="Times New Roman" w:hAnsi="Times New Roman"/>
          <w:sz w:val="24"/>
          <w:szCs w:val="24"/>
        </w:rPr>
        <w:t xml:space="preserve"> the right to request a hearing with the Board within 15 business days of service of notice of any actions taken under </w:t>
      </w:r>
      <w:r w:rsidR="008D6C5A" w:rsidRPr="00072B01">
        <w:rPr>
          <w:rFonts w:ascii="Times New Roman" w:hAnsi="Times New Roman"/>
          <w:sz w:val="24"/>
          <w:szCs w:val="24"/>
        </w:rPr>
        <w:t xml:space="preserve">either </w:t>
      </w:r>
      <w:r w:rsidRPr="00072B01">
        <w:rPr>
          <w:rFonts w:ascii="Times New Roman" w:hAnsi="Times New Roman"/>
          <w:sz w:val="24"/>
          <w:szCs w:val="24"/>
        </w:rPr>
        <w:t>subsection</w:t>
      </w:r>
      <w:r w:rsidR="008D6C5A" w:rsidRPr="00072B01">
        <w:rPr>
          <w:rFonts w:ascii="Times New Roman" w:hAnsi="Times New Roman"/>
          <w:sz w:val="24"/>
          <w:szCs w:val="24"/>
        </w:rPr>
        <w:t>s</w:t>
      </w:r>
      <w:r w:rsidRPr="00072B01">
        <w:rPr>
          <w:rFonts w:ascii="Times New Roman" w:hAnsi="Times New Roman"/>
          <w:sz w:val="24"/>
          <w:szCs w:val="24"/>
        </w:rPr>
        <w:t xml:space="preserve"> (</w:t>
      </w:r>
      <w:r w:rsidR="00D22F12" w:rsidRPr="00072B01">
        <w:rPr>
          <w:rFonts w:ascii="Times New Roman" w:hAnsi="Times New Roman"/>
          <w:sz w:val="24"/>
          <w:szCs w:val="24"/>
        </w:rPr>
        <w:t>b</w:t>
      </w:r>
      <w:r w:rsidRPr="00072B01">
        <w:rPr>
          <w:rFonts w:ascii="Times New Roman" w:hAnsi="Times New Roman"/>
          <w:sz w:val="24"/>
          <w:szCs w:val="24"/>
        </w:rPr>
        <w:t xml:space="preserve">) </w:t>
      </w:r>
      <w:r w:rsidR="008D6C5A" w:rsidRPr="00072B01">
        <w:rPr>
          <w:rFonts w:ascii="Times New Roman" w:hAnsi="Times New Roman"/>
          <w:sz w:val="24"/>
          <w:szCs w:val="24"/>
        </w:rPr>
        <w:t>or (</w:t>
      </w:r>
      <w:r w:rsidR="00D22F12" w:rsidRPr="00072B01">
        <w:rPr>
          <w:rFonts w:ascii="Times New Roman" w:hAnsi="Times New Roman"/>
          <w:sz w:val="24"/>
          <w:szCs w:val="24"/>
        </w:rPr>
        <w:t>e</w:t>
      </w:r>
      <w:r w:rsidR="008D6C5A" w:rsidRPr="00072B01">
        <w:rPr>
          <w:rFonts w:ascii="Times New Roman" w:hAnsi="Times New Roman"/>
          <w:sz w:val="24"/>
          <w:szCs w:val="24"/>
        </w:rPr>
        <w:t xml:space="preserve">) </w:t>
      </w:r>
      <w:r w:rsidRPr="00072B01">
        <w:rPr>
          <w:rFonts w:ascii="Times New Roman" w:hAnsi="Times New Roman"/>
          <w:sz w:val="24"/>
          <w:szCs w:val="24"/>
        </w:rPr>
        <w:t>of this section.</w:t>
      </w:r>
    </w:p>
    <w:p w14:paraId="185B052F" w14:textId="3244A4EC" w:rsidR="00482CAB" w:rsidRPr="00072B01" w:rsidRDefault="00072B01" w:rsidP="00F95B50">
      <w:pPr>
        <w:kinsoku w:val="0"/>
        <w:overflowPunct w:val="0"/>
        <w:spacing w:line="480" w:lineRule="auto"/>
        <w:ind w:firstLine="720"/>
        <w:jc w:val="left"/>
        <w:textAlignment w:val="baseline"/>
        <w:rPr>
          <w:rFonts w:ascii="Times New Roman" w:hAnsi="Times New Roman"/>
          <w:color w:val="000000"/>
          <w:sz w:val="24"/>
          <w:szCs w:val="24"/>
        </w:rPr>
      </w:pPr>
      <w:r>
        <w:rPr>
          <w:rFonts w:ascii="Times New Roman" w:hAnsi="Times New Roman"/>
          <w:color w:val="000000"/>
          <w:sz w:val="24"/>
          <w:szCs w:val="24"/>
        </w:rPr>
        <w:t>“</w:t>
      </w:r>
      <w:r w:rsidR="00531A7A" w:rsidRPr="00072B01">
        <w:rPr>
          <w:rFonts w:ascii="Times New Roman" w:hAnsi="Times New Roman"/>
          <w:color w:val="000000"/>
          <w:sz w:val="24"/>
          <w:szCs w:val="24"/>
        </w:rPr>
        <w:t>(</w:t>
      </w:r>
      <w:r w:rsidR="005509BB" w:rsidRPr="00072B01">
        <w:rPr>
          <w:rFonts w:ascii="Times New Roman" w:hAnsi="Times New Roman"/>
          <w:color w:val="000000"/>
          <w:sz w:val="24"/>
          <w:szCs w:val="24"/>
        </w:rPr>
        <w:t>g</w:t>
      </w:r>
      <w:r w:rsidR="00531A7A" w:rsidRPr="00072B01">
        <w:rPr>
          <w:rFonts w:ascii="Times New Roman" w:hAnsi="Times New Roman"/>
          <w:color w:val="000000"/>
          <w:sz w:val="24"/>
          <w:szCs w:val="24"/>
        </w:rPr>
        <w:t xml:space="preserve">) </w:t>
      </w:r>
      <w:r w:rsidR="00B004C5" w:rsidRPr="00072B01">
        <w:rPr>
          <w:rFonts w:ascii="Times New Roman" w:hAnsi="Times New Roman"/>
          <w:color w:val="000000"/>
          <w:sz w:val="24"/>
          <w:szCs w:val="24"/>
        </w:rPr>
        <w:t>Fines</w:t>
      </w:r>
      <w:r w:rsidR="00531A7A" w:rsidRPr="00072B01">
        <w:rPr>
          <w:rFonts w:ascii="Times New Roman" w:hAnsi="Times New Roman"/>
          <w:color w:val="000000"/>
          <w:sz w:val="24"/>
          <w:szCs w:val="24"/>
        </w:rPr>
        <w:t xml:space="preserve"> received by the Board </w:t>
      </w:r>
      <w:r w:rsidR="00B004C5" w:rsidRPr="00072B01">
        <w:rPr>
          <w:rFonts w:ascii="Times New Roman" w:hAnsi="Times New Roman"/>
          <w:color w:val="000000"/>
          <w:sz w:val="24"/>
          <w:szCs w:val="24"/>
        </w:rPr>
        <w:t xml:space="preserve">pursuant to this section </w:t>
      </w:r>
      <w:r w:rsidR="00531A7A" w:rsidRPr="00072B01">
        <w:rPr>
          <w:rFonts w:ascii="Times New Roman" w:hAnsi="Times New Roman"/>
          <w:color w:val="000000"/>
          <w:sz w:val="24"/>
          <w:szCs w:val="24"/>
        </w:rPr>
        <w:t>shall be deposited into</w:t>
      </w:r>
      <w:r w:rsidR="00E14512" w:rsidRPr="00072B01">
        <w:rPr>
          <w:rFonts w:ascii="Times New Roman" w:hAnsi="Times New Roman"/>
          <w:color w:val="000000"/>
          <w:sz w:val="24"/>
          <w:szCs w:val="24"/>
        </w:rPr>
        <w:t xml:space="preserve"> a </w:t>
      </w:r>
      <w:r w:rsidR="00E14512" w:rsidRPr="00072B01">
        <w:rPr>
          <w:rFonts w:ascii="Times New Roman" w:hAnsi="Times New Roman"/>
          <w:color w:val="000000"/>
          <w:sz w:val="24"/>
          <w:szCs w:val="24"/>
        </w:rPr>
        <w:lastRenderedPageBreak/>
        <w:t xml:space="preserve">Cannabis Civil Enforcement Fund.  </w:t>
      </w:r>
    </w:p>
    <w:p w14:paraId="076D622F" w14:textId="43D828DF" w:rsidR="00482CAB" w:rsidRPr="00072B01" w:rsidRDefault="00072B01" w:rsidP="00F95B50">
      <w:pPr>
        <w:kinsoku w:val="0"/>
        <w:overflowPunct w:val="0"/>
        <w:spacing w:line="480" w:lineRule="auto"/>
        <w:ind w:firstLine="720"/>
        <w:jc w:val="left"/>
        <w:textAlignment w:val="baseline"/>
        <w:rPr>
          <w:rFonts w:ascii="Times New Roman" w:hAnsi="Times New Roman"/>
          <w:color w:val="000000"/>
          <w:sz w:val="24"/>
          <w:szCs w:val="24"/>
        </w:rPr>
      </w:pPr>
      <w:r>
        <w:rPr>
          <w:rFonts w:ascii="Times New Roman" w:hAnsi="Times New Roman"/>
          <w:color w:val="000000"/>
          <w:sz w:val="24"/>
          <w:szCs w:val="24"/>
        </w:rPr>
        <w:tab/>
        <w:t>“</w:t>
      </w:r>
      <w:r w:rsidR="00482CAB" w:rsidRPr="00072B01">
        <w:rPr>
          <w:rFonts w:ascii="Times New Roman" w:hAnsi="Times New Roman"/>
          <w:color w:val="000000"/>
          <w:sz w:val="24"/>
          <w:szCs w:val="24"/>
        </w:rPr>
        <w:t xml:space="preserve">(1) </w:t>
      </w:r>
      <w:r w:rsidR="00E14512" w:rsidRPr="00072B01">
        <w:rPr>
          <w:rFonts w:ascii="Times New Roman" w:hAnsi="Times New Roman"/>
          <w:color w:val="000000"/>
          <w:sz w:val="24"/>
          <w:szCs w:val="24"/>
        </w:rPr>
        <w:t xml:space="preserve">The first $100,000 collected annually </w:t>
      </w:r>
      <w:r w:rsidR="00DE268F" w:rsidRPr="00072B01">
        <w:rPr>
          <w:rFonts w:ascii="Times New Roman" w:hAnsi="Times New Roman"/>
          <w:color w:val="000000"/>
          <w:sz w:val="24"/>
          <w:szCs w:val="24"/>
        </w:rPr>
        <w:t xml:space="preserve">shall be deposited into the Litigation Support Fund established by section 106b of the Attorney General for the District of Columbia Clarification and Elected Term Amendment Act of 2010, effective May 27, 2010 (D.C. Law 18-160; D.C. Code § 1-301.86b) </w:t>
      </w:r>
      <w:r w:rsidR="008963EE" w:rsidRPr="00072B01">
        <w:rPr>
          <w:rFonts w:ascii="Times New Roman" w:hAnsi="Times New Roman"/>
          <w:color w:val="000000"/>
          <w:sz w:val="24"/>
          <w:szCs w:val="24"/>
        </w:rPr>
        <w:t>to</w:t>
      </w:r>
      <w:r w:rsidR="006B75ED" w:rsidRPr="00072B01">
        <w:rPr>
          <w:rFonts w:ascii="Times New Roman" w:hAnsi="Times New Roman"/>
          <w:color w:val="000000"/>
          <w:sz w:val="24"/>
          <w:szCs w:val="24"/>
        </w:rPr>
        <w:t xml:space="preserve"> </w:t>
      </w:r>
      <w:r w:rsidR="00613394" w:rsidRPr="00072B01">
        <w:rPr>
          <w:rFonts w:ascii="Times New Roman" w:hAnsi="Times New Roman"/>
          <w:color w:val="000000"/>
          <w:sz w:val="24"/>
          <w:szCs w:val="24"/>
        </w:rPr>
        <w:t xml:space="preserve">assist with </w:t>
      </w:r>
      <w:r w:rsidR="006B75ED" w:rsidRPr="00072B01">
        <w:rPr>
          <w:rFonts w:ascii="Times New Roman" w:hAnsi="Times New Roman"/>
          <w:color w:val="000000"/>
          <w:sz w:val="24"/>
          <w:szCs w:val="24"/>
        </w:rPr>
        <w:t>civil cannabis en</w:t>
      </w:r>
      <w:r w:rsidR="00025B00" w:rsidRPr="00072B01">
        <w:rPr>
          <w:rFonts w:ascii="Times New Roman" w:hAnsi="Times New Roman"/>
          <w:color w:val="000000"/>
          <w:sz w:val="24"/>
          <w:szCs w:val="24"/>
        </w:rPr>
        <w:t xml:space="preserve">forcement.  </w:t>
      </w:r>
    </w:p>
    <w:p w14:paraId="4AA941DD" w14:textId="011B92E2" w:rsidR="00803B1A" w:rsidRPr="00072B01" w:rsidRDefault="00072B01" w:rsidP="00F95B50">
      <w:pPr>
        <w:kinsoku w:val="0"/>
        <w:overflowPunct w:val="0"/>
        <w:spacing w:line="480" w:lineRule="auto"/>
        <w:ind w:firstLine="720"/>
        <w:jc w:val="left"/>
        <w:textAlignment w:val="baseline"/>
        <w:rPr>
          <w:rFonts w:ascii="Times New Roman" w:hAnsi="Times New Roman"/>
          <w:color w:val="000000"/>
          <w:sz w:val="24"/>
          <w:szCs w:val="24"/>
        </w:rPr>
      </w:pPr>
      <w:r>
        <w:rPr>
          <w:rFonts w:ascii="Times New Roman" w:hAnsi="Times New Roman"/>
          <w:color w:val="000000"/>
          <w:sz w:val="24"/>
          <w:szCs w:val="24"/>
        </w:rPr>
        <w:tab/>
        <w:t>“</w:t>
      </w:r>
      <w:r w:rsidR="00482CAB" w:rsidRPr="00072B01">
        <w:rPr>
          <w:rFonts w:ascii="Times New Roman" w:hAnsi="Times New Roman"/>
          <w:color w:val="000000"/>
          <w:sz w:val="24"/>
          <w:szCs w:val="24"/>
        </w:rPr>
        <w:t xml:space="preserve">(2) </w:t>
      </w:r>
      <w:r w:rsidR="00025B00" w:rsidRPr="00072B01">
        <w:rPr>
          <w:rFonts w:ascii="Times New Roman" w:hAnsi="Times New Roman"/>
          <w:color w:val="000000"/>
          <w:sz w:val="24"/>
          <w:szCs w:val="24"/>
        </w:rPr>
        <w:t xml:space="preserve">Any monies in the fund above $100,000 </w:t>
      </w:r>
      <w:r w:rsidR="00F13702" w:rsidRPr="00072B01">
        <w:rPr>
          <w:rFonts w:ascii="Times New Roman" w:hAnsi="Times New Roman"/>
          <w:color w:val="000000"/>
          <w:sz w:val="24"/>
          <w:szCs w:val="24"/>
        </w:rPr>
        <w:t xml:space="preserve">annually </w:t>
      </w:r>
      <w:r w:rsidR="00025B00" w:rsidRPr="00072B01">
        <w:rPr>
          <w:rFonts w:ascii="Times New Roman" w:hAnsi="Times New Roman"/>
          <w:color w:val="000000"/>
          <w:sz w:val="24"/>
          <w:szCs w:val="24"/>
        </w:rPr>
        <w:t xml:space="preserve">shall go to </w:t>
      </w:r>
      <w:r w:rsidR="00482CAB" w:rsidRPr="00072B01">
        <w:rPr>
          <w:rFonts w:ascii="Times New Roman" w:hAnsi="Times New Roman"/>
          <w:color w:val="000000"/>
          <w:sz w:val="24"/>
          <w:szCs w:val="24"/>
        </w:rPr>
        <w:t>the Department of Small and Local Business Development</w:t>
      </w:r>
      <w:r w:rsidR="00A4503F" w:rsidRPr="00072B01">
        <w:rPr>
          <w:rFonts w:ascii="Times New Roman" w:hAnsi="Times New Roman"/>
          <w:color w:val="000000"/>
          <w:sz w:val="24"/>
          <w:szCs w:val="24"/>
        </w:rPr>
        <w:t xml:space="preserve"> for the purpose of awarding grants </w:t>
      </w:r>
      <w:r w:rsidR="008963EE" w:rsidRPr="00072B01">
        <w:rPr>
          <w:rFonts w:ascii="Times New Roman" w:hAnsi="Times New Roman"/>
          <w:color w:val="000000"/>
          <w:sz w:val="24"/>
          <w:szCs w:val="24"/>
        </w:rPr>
        <w:t xml:space="preserve">or providing technical assistance </w:t>
      </w:r>
      <w:r w:rsidR="00A4503F" w:rsidRPr="00072B01">
        <w:rPr>
          <w:rFonts w:ascii="Times New Roman" w:hAnsi="Times New Roman"/>
          <w:color w:val="000000"/>
          <w:sz w:val="24"/>
          <w:szCs w:val="24"/>
        </w:rPr>
        <w:t xml:space="preserve">to medical </w:t>
      </w:r>
      <w:r w:rsidR="005A155D" w:rsidRPr="00072B01">
        <w:rPr>
          <w:rFonts w:ascii="Times New Roman" w:hAnsi="Times New Roman"/>
          <w:color w:val="000000"/>
          <w:sz w:val="24"/>
          <w:szCs w:val="24"/>
        </w:rPr>
        <w:t>marijuana</w:t>
      </w:r>
      <w:r w:rsidR="00A4503F" w:rsidRPr="00072B01">
        <w:rPr>
          <w:rFonts w:ascii="Times New Roman" w:hAnsi="Times New Roman"/>
          <w:color w:val="000000"/>
          <w:sz w:val="24"/>
          <w:szCs w:val="24"/>
        </w:rPr>
        <w:t xml:space="preserve"> applicants </w:t>
      </w:r>
      <w:r w:rsidR="005A155D" w:rsidRPr="00072B01">
        <w:rPr>
          <w:rFonts w:ascii="Times New Roman" w:hAnsi="Times New Roman"/>
          <w:color w:val="000000"/>
          <w:sz w:val="24"/>
          <w:szCs w:val="24"/>
        </w:rPr>
        <w:t xml:space="preserve">or existing registered medical marijuana businesses </w:t>
      </w:r>
      <w:r w:rsidR="00A4503F" w:rsidRPr="00072B01">
        <w:rPr>
          <w:rFonts w:ascii="Times New Roman" w:hAnsi="Times New Roman"/>
          <w:color w:val="000000"/>
          <w:sz w:val="24"/>
          <w:szCs w:val="24"/>
        </w:rPr>
        <w:t xml:space="preserve">who </w:t>
      </w:r>
      <w:r w:rsidR="001C0B00" w:rsidRPr="00072B01">
        <w:rPr>
          <w:rFonts w:ascii="Times New Roman" w:hAnsi="Times New Roman"/>
          <w:color w:val="000000"/>
          <w:sz w:val="24"/>
          <w:szCs w:val="24"/>
        </w:rPr>
        <w:t>qualify as equity impact enterprises</w:t>
      </w:r>
      <w:r w:rsidR="00482CAB" w:rsidRPr="00072B01">
        <w:rPr>
          <w:rFonts w:ascii="Times New Roman" w:hAnsi="Times New Roman"/>
          <w:color w:val="000000"/>
          <w:sz w:val="24"/>
          <w:szCs w:val="24"/>
        </w:rPr>
        <w:t xml:space="preserve"> under the Small and Certified Business Enterprise Development and Assistance Act, effective October 20, 2005 (D.C. Law 16-33; D.C. Official Code § 2-218.01 et seq.).</w:t>
      </w:r>
      <w:r w:rsidR="00FF654C" w:rsidRPr="00072B01">
        <w:rPr>
          <w:rFonts w:ascii="Times New Roman" w:hAnsi="Times New Roman"/>
          <w:color w:val="000000"/>
          <w:sz w:val="24"/>
          <w:szCs w:val="24"/>
        </w:rPr>
        <w:t xml:space="preserve"> </w:t>
      </w:r>
    </w:p>
    <w:p w14:paraId="4CA3DE67" w14:textId="2BB43FA2" w:rsidR="0074092C" w:rsidRPr="00072B01" w:rsidRDefault="00DC1A8B" w:rsidP="0074092C">
      <w:pPr>
        <w:kinsoku w:val="0"/>
        <w:overflowPunct w:val="0"/>
        <w:spacing w:line="480" w:lineRule="auto"/>
        <w:ind w:firstLine="720"/>
        <w:jc w:val="left"/>
        <w:textAlignment w:val="baseline"/>
        <w:rPr>
          <w:rFonts w:ascii="Times New Roman" w:hAnsi="Times New Roman"/>
          <w:color w:val="000000"/>
          <w:sz w:val="24"/>
          <w:szCs w:val="24"/>
        </w:rPr>
      </w:pPr>
      <w:r w:rsidRPr="00072B01">
        <w:rPr>
          <w:rFonts w:ascii="Times New Roman" w:hAnsi="Times New Roman"/>
          <w:color w:val="000000"/>
          <w:sz w:val="24"/>
          <w:szCs w:val="24"/>
        </w:rPr>
        <w:t>“Sec 19</w:t>
      </w:r>
      <w:r w:rsidR="0074092C" w:rsidRPr="00072B01">
        <w:rPr>
          <w:rFonts w:ascii="Times New Roman" w:hAnsi="Times New Roman"/>
          <w:color w:val="000000"/>
          <w:sz w:val="24"/>
          <w:szCs w:val="24"/>
        </w:rPr>
        <w:t xml:space="preserve">. </w:t>
      </w:r>
      <w:r w:rsidR="00414B22" w:rsidRPr="00072B01">
        <w:rPr>
          <w:rFonts w:ascii="Times New Roman" w:hAnsi="Times New Roman"/>
          <w:color w:val="000000"/>
          <w:sz w:val="24"/>
          <w:szCs w:val="24"/>
        </w:rPr>
        <w:t xml:space="preserve">Notice of Board </w:t>
      </w:r>
      <w:r w:rsidR="000B6238" w:rsidRPr="00072B01">
        <w:rPr>
          <w:rFonts w:ascii="Times New Roman" w:hAnsi="Times New Roman"/>
          <w:color w:val="000000"/>
          <w:sz w:val="24"/>
          <w:szCs w:val="24"/>
        </w:rPr>
        <w:t>closure</w:t>
      </w:r>
    </w:p>
    <w:p w14:paraId="4597EA3D" w14:textId="659CB02D" w:rsidR="0074092C" w:rsidRPr="00072B01" w:rsidRDefault="0074092C" w:rsidP="0074092C">
      <w:pPr>
        <w:kinsoku w:val="0"/>
        <w:overflowPunct w:val="0"/>
        <w:spacing w:line="480" w:lineRule="auto"/>
        <w:ind w:firstLine="720"/>
        <w:jc w:val="left"/>
        <w:textAlignment w:val="baseline"/>
        <w:rPr>
          <w:rFonts w:ascii="Times New Roman" w:hAnsi="Times New Roman"/>
          <w:color w:val="000000"/>
          <w:sz w:val="24"/>
          <w:szCs w:val="24"/>
        </w:rPr>
      </w:pPr>
      <w:r w:rsidRPr="00072B01">
        <w:rPr>
          <w:rFonts w:ascii="Times New Roman" w:hAnsi="Times New Roman"/>
          <w:color w:val="000000"/>
          <w:sz w:val="24"/>
          <w:szCs w:val="24"/>
        </w:rPr>
        <w:t xml:space="preserve">“(a) </w:t>
      </w:r>
      <w:r w:rsidR="000B6238" w:rsidRPr="00072B01">
        <w:rPr>
          <w:rFonts w:ascii="Times New Roman" w:hAnsi="Times New Roman"/>
          <w:color w:val="000000"/>
          <w:sz w:val="24"/>
          <w:szCs w:val="24"/>
        </w:rPr>
        <w:t>I</w:t>
      </w:r>
      <w:r w:rsidR="00F13318" w:rsidRPr="00072B01">
        <w:rPr>
          <w:rFonts w:ascii="Times New Roman" w:hAnsi="Times New Roman"/>
          <w:color w:val="000000"/>
          <w:sz w:val="24"/>
          <w:szCs w:val="24"/>
        </w:rPr>
        <w:t>n the event the Board orders the contin</w:t>
      </w:r>
      <w:r w:rsidR="002D73F2" w:rsidRPr="00072B01">
        <w:rPr>
          <w:rFonts w:ascii="Times New Roman" w:hAnsi="Times New Roman"/>
          <w:color w:val="000000"/>
          <w:sz w:val="24"/>
          <w:szCs w:val="24"/>
        </w:rPr>
        <w:t>uance of a closure</w:t>
      </w:r>
      <w:r w:rsidR="00B70390" w:rsidRPr="00072B01">
        <w:rPr>
          <w:rFonts w:ascii="Times New Roman" w:hAnsi="Times New Roman"/>
          <w:color w:val="000000"/>
          <w:sz w:val="24"/>
          <w:szCs w:val="24"/>
        </w:rPr>
        <w:t>, the Board shall post 2 notices in conspicuous pla</w:t>
      </w:r>
      <w:r w:rsidR="00FD1FC3" w:rsidRPr="00072B01">
        <w:rPr>
          <w:rFonts w:ascii="Times New Roman" w:hAnsi="Times New Roman"/>
          <w:color w:val="000000"/>
          <w:sz w:val="24"/>
          <w:szCs w:val="24"/>
        </w:rPr>
        <w:t xml:space="preserve">ces at or near the main street entrance of the outside of the </w:t>
      </w:r>
      <w:r w:rsidR="00B51FAE" w:rsidRPr="00072B01">
        <w:rPr>
          <w:rFonts w:ascii="Times New Roman" w:hAnsi="Times New Roman"/>
          <w:color w:val="000000"/>
          <w:sz w:val="24"/>
          <w:szCs w:val="24"/>
        </w:rPr>
        <w:t xml:space="preserve">unregistered </w:t>
      </w:r>
      <w:r w:rsidR="00FD1FC3" w:rsidRPr="00072B01">
        <w:rPr>
          <w:rFonts w:ascii="Times New Roman" w:hAnsi="Times New Roman"/>
          <w:color w:val="000000"/>
          <w:sz w:val="24"/>
          <w:szCs w:val="24"/>
        </w:rPr>
        <w:t>establishment</w:t>
      </w:r>
      <w:r w:rsidR="00F743D3" w:rsidRPr="00072B01">
        <w:rPr>
          <w:rFonts w:ascii="Times New Roman" w:hAnsi="Times New Roman"/>
          <w:color w:val="000000"/>
          <w:sz w:val="24"/>
          <w:szCs w:val="24"/>
        </w:rPr>
        <w:t>.</w:t>
      </w:r>
    </w:p>
    <w:p w14:paraId="4C2669F7" w14:textId="02898266" w:rsidR="00ED1F7E" w:rsidRPr="00072B01" w:rsidRDefault="00072B01" w:rsidP="00CF3383">
      <w:pPr>
        <w:kinsoku w:val="0"/>
        <w:overflowPunct w:val="0"/>
        <w:spacing w:line="480" w:lineRule="auto"/>
        <w:ind w:firstLine="720"/>
        <w:jc w:val="left"/>
        <w:textAlignment w:val="baseline"/>
        <w:rPr>
          <w:rFonts w:ascii="Times New Roman" w:hAnsi="Times New Roman"/>
          <w:color w:val="000000"/>
          <w:sz w:val="24"/>
          <w:szCs w:val="24"/>
        </w:rPr>
      </w:pPr>
      <w:r>
        <w:rPr>
          <w:rFonts w:ascii="Times New Roman" w:hAnsi="Times New Roman"/>
          <w:color w:val="000000"/>
          <w:sz w:val="24"/>
          <w:szCs w:val="24"/>
        </w:rPr>
        <w:t>“</w:t>
      </w:r>
      <w:r w:rsidR="00EC3E62" w:rsidRPr="00072B01">
        <w:rPr>
          <w:rFonts w:ascii="Times New Roman" w:hAnsi="Times New Roman"/>
          <w:color w:val="000000"/>
          <w:sz w:val="24"/>
          <w:szCs w:val="24"/>
        </w:rPr>
        <w:t xml:space="preserve">(b) </w:t>
      </w:r>
      <w:r w:rsidR="00DC1A8B" w:rsidRPr="00072B01">
        <w:rPr>
          <w:rFonts w:ascii="Times New Roman" w:hAnsi="Times New Roman"/>
          <w:color w:val="000000"/>
          <w:sz w:val="24"/>
          <w:szCs w:val="24"/>
        </w:rPr>
        <w:t>Each</w:t>
      </w:r>
      <w:r w:rsidR="00EC3E62" w:rsidRPr="00072B01">
        <w:rPr>
          <w:rFonts w:ascii="Times New Roman" w:hAnsi="Times New Roman"/>
          <w:color w:val="000000"/>
          <w:sz w:val="24"/>
          <w:szCs w:val="24"/>
        </w:rPr>
        <w:t xml:space="preserve"> posted notice shall state that the un</w:t>
      </w:r>
      <w:r w:rsidR="00302A48" w:rsidRPr="00072B01">
        <w:rPr>
          <w:rFonts w:ascii="Times New Roman" w:hAnsi="Times New Roman"/>
          <w:color w:val="000000"/>
          <w:sz w:val="24"/>
          <w:szCs w:val="24"/>
        </w:rPr>
        <w:t>registered</w:t>
      </w:r>
      <w:r w:rsidR="00EC3E62" w:rsidRPr="00072B01">
        <w:rPr>
          <w:rFonts w:ascii="Times New Roman" w:hAnsi="Times New Roman"/>
          <w:color w:val="000000"/>
          <w:sz w:val="24"/>
          <w:szCs w:val="24"/>
        </w:rPr>
        <w:t xml:space="preserve"> establishment has </w:t>
      </w:r>
      <w:r w:rsidR="00C37418" w:rsidRPr="00072B01">
        <w:rPr>
          <w:rFonts w:ascii="Times New Roman" w:hAnsi="Times New Roman"/>
          <w:color w:val="000000"/>
          <w:sz w:val="24"/>
          <w:szCs w:val="24"/>
        </w:rPr>
        <w:t>been closed</w:t>
      </w:r>
      <w:r w:rsidR="001C0E7D" w:rsidRPr="00072B01">
        <w:rPr>
          <w:rFonts w:ascii="Times New Roman" w:hAnsi="Times New Roman"/>
          <w:color w:val="000000"/>
          <w:sz w:val="24"/>
          <w:szCs w:val="24"/>
        </w:rPr>
        <w:t xml:space="preserve"> and that the continued closure is ordered because of a violation </w:t>
      </w:r>
      <w:r w:rsidR="00E44524" w:rsidRPr="00072B01">
        <w:rPr>
          <w:rFonts w:ascii="Times New Roman" w:hAnsi="Times New Roman"/>
          <w:color w:val="000000"/>
          <w:sz w:val="24"/>
          <w:szCs w:val="24"/>
        </w:rPr>
        <w:t xml:space="preserve">of </w:t>
      </w:r>
      <w:r w:rsidR="00DC1A8B" w:rsidRPr="00072B01">
        <w:rPr>
          <w:rFonts w:ascii="Times New Roman" w:hAnsi="Times New Roman"/>
          <w:sz w:val="24"/>
          <w:szCs w:val="24"/>
        </w:rPr>
        <w:t>section 15</w:t>
      </w:r>
      <w:r w:rsidR="00E44524" w:rsidRPr="00072B01">
        <w:rPr>
          <w:rFonts w:ascii="Times New Roman" w:hAnsi="Times New Roman"/>
          <w:sz w:val="24"/>
          <w:szCs w:val="24"/>
        </w:rPr>
        <w:t>.</w:t>
      </w:r>
    </w:p>
    <w:p w14:paraId="44A431D6" w14:textId="7E2D248B" w:rsidR="00DA3E55" w:rsidRPr="00072B01" w:rsidRDefault="00DC1A8B" w:rsidP="00DA3E55">
      <w:pPr>
        <w:kinsoku w:val="0"/>
        <w:overflowPunct w:val="0"/>
        <w:spacing w:line="480" w:lineRule="auto"/>
        <w:ind w:firstLine="720"/>
        <w:jc w:val="left"/>
        <w:textAlignment w:val="baseline"/>
        <w:rPr>
          <w:rFonts w:ascii="Times New Roman" w:hAnsi="Times New Roman"/>
          <w:color w:val="000000"/>
          <w:sz w:val="24"/>
          <w:szCs w:val="24"/>
        </w:rPr>
      </w:pPr>
      <w:r w:rsidRPr="00072B01">
        <w:rPr>
          <w:rFonts w:ascii="Times New Roman" w:hAnsi="Times New Roman"/>
          <w:color w:val="000000"/>
          <w:sz w:val="24"/>
          <w:szCs w:val="24"/>
        </w:rPr>
        <w:t>“Sec</w:t>
      </w:r>
      <w:r w:rsidR="00DA3E55" w:rsidRPr="00072B01">
        <w:rPr>
          <w:rFonts w:ascii="Times New Roman" w:hAnsi="Times New Roman"/>
          <w:color w:val="000000"/>
          <w:sz w:val="24"/>
          <w:szCs w:val="24"/>
        </w:rPr>
        <w:t xml:space="preserve">. </w:t>
      </w:r>
      <w:r w:rsidRPr="00072B01">
        <w:rPr>
          <w:rFonts w:ascii="Times New Roman" w:hAnsi="Times New Roman"/>
          <w:color w:val="000000"/>
          <w:sz w:val="24"/>
          <w:szCs w:val="24"/>
        </w:rPr>
        <w:t xml:space="preserve">20. </w:t>
      </w:r>
      <w:r w:rsidR="005964AC" w:rsidRPr="00072B01">
        <w:rPr>
          <w:rFonts w:ascii="Times New Roman" w:hAnsi="Times New Roman"/>
          <w:color w:val="000000"/>
          <w:sz w:val="24"/>
          <w:szCs w:val="24"/>
        </w:rPr>
        <w:t>Cease and desist orders</w:t>
      </w:r>
      <w:r w:rsidR="00DA3E55" w:rsidRPr="00072B01">
        <w:rPr>
          <w:rFonts w:ascii="Times New Roman" w:hAnsi="Times New Roman"/>
          <w:color w:val="000000"/>
          <w:sz w:val="24"/>
          <w:szCs w:val="24"/>
        </w:rPr>
        <w:t>.</w:t>
      </w:r>
    </w:p>
    <w:p w14:paraId="6C3676A5" w14:textId="11F2E835" w:rsidR="00DA3E55" w:rsidRPr="00072B01" w:rsidRDefault="00016E6A" w:rsidP="005964AC">
      <w:pPr>
        <w:kinsoku w:val="0"/>
        <w:overflowPunct w:val="0"/>
        <w:spacing w:line="480" w:lineRule="auto"/>
        <w:ind w:firstLine="720"/>
        <w:jc w:val="left"/>
        <w:textAlignment w:val="baseline"/>
        <w:rPr>
          <w:rFonts w:ascii="Times New Roman" w:hAnsi="Times New Roman"/>
          <w:sz w:val="24"/>
          <w:szCs w:val="24"/>
        </w:rPr>
      </w:pPr>
      <w:r w:rsidRPr="00072B01">
        <w:rPr>
          <w:rFonts w:ascii="Times New Roman" w:hAnsi="Times New Roman"/>
          <w:color w:val="000000"/>
          <w:sz w:val="24"/>
          <w:szCs w:val="24"/>
        </w:rPr>
        <w:t xml:space="preserve">“(a) </w:t>
      </w:r>
      <w:r w:rsidR="004C56CF" w:rsidRPr="00072B01">
        <w:rPr>
          <w:rFonts w:ascii="Times New Roman" w:hAnsi="Times New Roman"/>
          <w:sz w:val="24"/>
          <w:szCs w:val="24"/>
        </w:rPr>
        <w:t>If the Board or the Mayor, after investigation but before a hearing, has cause to believe that a person</w:t>
      </w:r>
      <w:r w:rsidR="00762ACF" w:rsidRPr="00072B01">
        <w:rPr>
          <w:rFonts w:ascii="Times New Roman" w:hAnsi="Times New Roman"/>
          <w:sz w:val="24"/>
          <w:szCs w:val="24"/>
        </w:rPr>
        <w:t xml:space="preserve"> is violating any provision of this title and the violation has caused, or may ca</w:t>
      </w:r>
      <w:r w:rsidR="00646FF6" w:rsidRPr="00072B01">
        <w:rPr>
          <w:rFonts w:ascii="Times New Roman" w:hAnsi="Times New Roman"/>
          <w:sz w:val="24"/>
          <w:szCs w:val="24"/>
        </w:rPr>
        <w:t xml:space="preserve">use, immediate and irreparable harm to the public, the Board or the Mayor may issue </w:t>
      </w:r>
      <w:r w:rsidR="00C567AE" w:rsidRPr="00072B01">
        <w:rPr>
          <w:rFonts w:ascii="Times New Roman" w:hAnsi="Times New Roman"/>
          <w:sz w:val="24"/>
          <w:szCs w:val="24"/>
        </w:rPr>
        <w:t xml:space="preserve">an </w:t>
      </w:r>
      <w:r w:rsidR="00646FF6" w:rsidRPr="00072B01">
        <w:rPr>
          <w:rFonts w:ascii="Times New Roman" w:hAnsi="Times New Roman"/>
          <w:sz w:val="24"/>
          <w:szCs w:val="24"/>
        </w:rPr>
        <w:t>order requiring the alleged violator</w:t>
      </w:r>
      <w:r w:rsidR="00AF68A3" w:rsidRPr="00072B01">
        <w:rPr>
          <w:rFonts w:ascii="Times New Roman" w:hAnsi="Times New Roman"/>
          <w:sz w:val="24"/>
          <w:szCs w:val="24"/>
        </w:rPr>
        <w:t xml:space="preserve"> to cease and desist immediately from the violation.  The order shall be served by certified mail or delivery in person</w:t>
      </w:r>
      <w:r w:rsidR="00E30925" w:rsidRPr="00072B01">
        <w:rPr>
          <w:rFonts w:ascii="Times New Roman" w:hAnsi="Times New Roman"/>
          <w:sz w:val="24"/>
          <w:szCs w:val="24"/>
        </w:rPr>
        <w:t>.</w:t>
      </w:r>
    </w:p>
    <w:p w14:paraId="53B7A9A1" w14:textId="45204B7E" w:rsidR="00E30925" w:rsidRPr="00072B01" w:rsidRDefault="00072B01" w:rsidP="005964AC">
      <w:pPr>
        <w:kinsoku w:val="0"/>
        <w:overflowPunct w:val="0"/>
        <w:spacing w:line="480" w:lineRule="auto"/>
        <w:ind w:firstLine="720"/>
        <w:jc w:val="left"/>
        <w:textAlignment w:val="baseline"/>
        <w:rPr>
          <w:rFonts w:ascii="Times New Roman" w:hAnsi="Times New Roman"/>
          <w:color w:val="000000"/>
          <w:sz w:val="24"/>
          <w:szCs w:val="24"/>
        </w:rPr>
      </w:pPr>
      <w:r>
        <w:rPr>
          <w:rFonts w:ascii="Times New Roman" w:hAnsi="Times New Roman"/>
          <w:color w:val="000000"/>
          <w:sz w:val="24"/>
          <w:szCs w:val="24"/>
        </w:rPr>
        <w:lastRenderedPageBreak/>
        <w:t>“</w:t>
      </w:r>
      <w:r w:rsidR="00E30925" w:rsidRPr="00072B01">
        <w:rPr>
          <w:rFonts w:ascii="Times New Roman" w:hAnsi="Times New Roman"/>
          <w:color w:val="000000"/>
          <w:sz w:val="24"/>
          <w:szCs w:val="24"/>
        </w:rPr>
        <w:t>(b)(1) The alleged violator may</w:t>
      </w:r>
      <w:r w:rsidR="006E4481" w:rsidRPr="00072B01">
        <w:rPr>
          <w:rFonts w:ascii="Times New Roman" w:hAnsi="Times New Roman"/>
          <w:color w:val="000000"/>
          <w:sz w:val="24"/>
          <w:szCs w:val="24"/>
        </w:rPr>
        <w:t>, within 15 days after the service of the order, submit a written request to the Bo</w:t>
      </w:r>
      <w:r w:rsidR="00C7617F" w:rsidRPr="00072B01">
        <w:rPr>
          <w:rFonts w:ascii="Times New Roman" w:hAnsi="Times New Roman"/>
          <w:color w:val="000000"/>
          <w:sz w:val="24"/>
          <w:szCs w:val="24"/>
        </w:rPr>
        <w:t>ard to hold a hearing on the alleged violation.</w:t>
      </w:r>
    </w:p>
    <w:p w14:paraId="3FC6ABA8" w14:textId="19A3E0CD" w:rsidR="00C7617F" w:rsidRPr="00072B01" w:rsidRDefault="00072B01" w:rsidP="005964AC">
      <w:pPr>
        <w:kinsoku w:val="0"/>
        <w:overflowPunct w:val="0"/>
        <w:spacing w:line="480" w:lineRule="auto"/>
        <w:ind w:firstLine="720"/>
        <w:jc w:val="left"/>
        <w:textAlignment w:val="baseline"/>
        <w:rPr>
          <w:rFonts w:ascii="Times New Roman" w:hAnsi="Times New Roman"/>
          <w:color w:val="000000"/>
          <w:sz w:val="24"/>
          <w:szCs w:val="24"/>
        </w:rPr>
      </w:pPr>
      <w:r>
        <w:rPr>
          <w:rFonts w:ascii="Times New Roman" w:hAnsi="Times New Roman"/>
          <w:color w:val="000000"/>
          <w:sz w:val="24"/>
          <w:szCs w:val="24"/>
        </w:rPr>
        <w:tab/>
        <w:t>“</w:t>
      </w:r>
      <w:r w:rsidR="00C7617F" w:rsidRPr="00072B01">
        <w:rPr>
          <w:rFonts w:ascii="Times New Roman" w:hAnsi="Times New Roman"/>
          <w:color w:val="000000"/>
          <w:sz w:val="24"/>
          <w:szCs w:val="24"/>
        </w:rPr>
        <w:t xml:space="preserve">(2) Upon receipt of a timely request, the Board shall </w:t>
      </w:r>
      <w:r w:rsidR="00C64175" w:rsidRPr="00072B01">
        <w:rPr>
          <w:rFonts w:ascii="Times New Roman" w:hAnsi="Times New Roman"/>
          <w:color w:val="000000"/>
          <w:sz w:val="24"/>
          <w:szCs w:val="24"/>
        </w:rPr>
        <w:t>conduct a hearing in accordance with the procedures set forth in</w:t>
      </w:r>
      <w:r w:rsidR="00DC1A8B" w:rsidRPr="00072B01">
        <w:rPr>
          <w:rFonts w:ascii="Times New Roman" w:hAnsi="Times New Roman"/>
          <w:color w:val="000000"/>
          <w:sz w:val="24"/>
          <w:szCs w:val="24"/>
        </w:rPr>
        <w:t xml:space="preserve"> the District of Columbia Administrative Procedure Act, approved October 21, 1968 (82 Stat. 1203; D.C. Official Code § 2-501 et seq.) </w:t>
      </w:r>
      <w:r w:rsidR="000D02B0" w:rsidRPr="00072B01">
        <w:rPr>
          <w:rFonts w:ascii="Times New Roman" w:hAnsi="Times New Roman"/>
          <w:color w:val="000000"/>
          <w:sz w:val="24"/>
          <w:szCs w:val="24"/>
        </w:rPr>
        <w:t xml:space="preserve">and issue a decision within </w:t>
      </w:r>
      <w:r w:rsidR="00AE4F4D" w:rsidRPr="00072B01">
        <w:rPr>
          <w:rFonts w:ascii="Times New Roman" w:hAnsi="Times New Roman"/>
          <w:color w:val="000000"/>
          <w:sz w:val="24"/>
          <w:szCs w:val="24"/>
        </w:rPr>
        <w:t>90 days after the hearing.</w:t>
      </w:r>
    </w:p>
    <w:p w14:paraId="0E422077" w14:textId="71AFFF02" w:rsidR="00AE4F4D" w:rsidRPr="00072B01" w:rsidRDefault="00072B01" w:rsidP="005964AC">
      <w:pPr>
        <w:kinsoku w:val="0"/>
        <w:overflowPunct w:val="0"/>
        <w:spacing w:line="480" w:lineRule="auto"/>
        <w:ind w:firstLine="720"/>
        <w:jc w:val="left"/>
        <w:textAlignment w:val="baseline"/>
        <w:rPr>
          <w:rFonts w:ascii="Times New Roman" w:hAnsi="Times New Roman"/>
          <w:color w:val="000000"/>
          <w:sz w:val="24"/>
          <w:szCs w:val="24"/>
        </w:rPr>
      </w:pPr>
      <w:r>
        <w:rPr>
          <w:rFonts w:ascii="Times New Roman" w:hAnsi="Times New Roman"/>
          <w:color w:val="000000"/>
          <w:sz w:val="24"/>
          <w:szCs w:val="24"/>
        </w:rPr>
        <w:t>“</w:t>
      </w:r>
      <w:r w:rsidR="00976FF0" w:rsidRPr="00072B01">
        <w:rPr>
          <w:rFonts w:ascii="Times New Roman" w:hAnsi="Times New Roman"/>
          <w:color w:val="000000"/>
          <w:sz w:val="24"/>
          <w:szCs w:val="24"/>
        </w:rPr>
        <w:t>(c)(1) The alleged violator may, within 10</w:t>
      </w:r>
      <w:r w:rsidR="004B219B" w:rsidRPr="00072B01">
        <w:rPr>
          <w:rFonts w:ascii="Times New Roman" w:hAnsi="Times New Roman"/>
          <w:color w:val="000000"/>
          <w:sz w:val="24"/>
          <w:szCs w:val="24"/>
        </w:rPr>
        <w:t xml:space="preserve"> days after the service of an order, submit a written </w:t>
      </w:r>
      <w:r w:rsidR="003D44CA" w:rsidRPr="00072B01">
        <w:rPr>
          <w:rFonts w:ascii="Times New Roman" w:hAnsi="Times New Roman"/>
          <w:color w:val="000000"/>
          <w:sz w:val="24"/>
          <w:szCs w:val="24"/>
        </w:rPr>
        <w:t>request to the Board for an expedited hearing on the alleged violation.</w:t>
      </w:r>
    </w:p>
    <w:p w14:paraId="1CB9E28B" w14:textId="7DACE23E" w:rsidR="003D44CA" w:rsidRPr="00072B01" w:rsidRDefault="00072B01" w:rsidP="005964AC">
      <w:pPr>
        <w:kinsoku w:val="0"/>
        <w:overflowPunct w:val="0"/>
        <w:spacing w:line="480" w:lineRule="auto"/>
        <w:ind w:firstLine="720"/>
        <w:jc w:val="left"/>
        <w:textAlignment w:val="baseline"/>
        <w:rPr>
          <w:rFonts w:ascii="Times New Roman" w:hAnsi="Times New Roman"/>
          <w:color w:val="000000"/>
          <w:sz w:val="24"/>
          <w:szCs w:val="24"/>
        </w:rPr>
      </w:pPr>
      <w:r>
        <w:rPr>
          <w:rFonts w:ascii="Times New Roman" w:hAnsi="Times New Roman"/>
          <w:color w:val="000000"/>
          <w:sz w:val="24"/>
          <w:szCs w:val="24"/>
        </w:rPr>
        <w:tab/>
        <w:t>“</w:t>
      </w:r>
      <w:r w:rsidR="003D44CA" w:rsidRPr="00072B01">
        <w:rPr>
          <w:rFonts w:ascii="Times New Roman" w:hAnsi="Times New Roman"/>
          <w:color w:val="000000"/>
          <w:sz w:val="24"/>
          <w:szCs w:val="24"/>
        </w:rPr>
        <w:t>(2) Upon rec</w:t>
      </w:r>
      <w:r w:rsidR="007E1FB3" w:rsidRPr="00072B01">
        <w:rPr>
          <w:rFonts w:ascii="Times New Roman" w:hAnsi="Times New Roman"/>
          <w:color w:val="000000"/>
          <w:sz w:val="24"/>
          <w:szCs w:val="24"/>
        </w:rPr>
        <w:t>eipt of a timely request for an expedited hearing, the Board shall conduct</w:t>
      </w:r>
      <w:r w:rsidR="00471651" w:rsidRPr="00072B01">
        <w:rPr>
          <w:rFonts w:ascii="Times New Roman" w:hAnsi="Times New Roman"/>
          <w:color w:val="000000"/>
          <w:sz w:val="24"/>
          <w:szCs w:val="24"/>
        </w:rPr>
        <w:t xml:space="preserve"> a hearing within 10 days after the date of receiving the request and </w:t>
      </w:r>
      <w:r w:rsidR="00773A0D" w:rsidRPr="00072B01">
        <w:rPr>
          <w:rFonts w:ascii="Times New Roman" w:hAnsi="Times New Roman"/>
          <w:color w:val="000000"/>
          <w:sz w:val="24"/>
          <w:szCs w:val="24"/>
        </w:rPr>
        <w:t xml:space="preserve">shall deliver to the alleged violator at their last known address a written </w:t>
      </w:r>
      <w:r w:rsidR="00FF3BEC" w:rsidRPr="00072B01">
        <w:rPr>
          <w:rFonts w:ascii="Times New Roman" w:hAnsi="Times New Roman"/>
          <w:color w:val="000000"/>
          <w:sz w:val="24"/>
          <w:szCs w:val="24"/>
        </w:rPr>
        <w:t xml:space="preserve">notice of the hearing by any means guaranteed to be received at least 5 days before the </w:t>
      </w:r>
      <w:r w:rsidR="00073A83" w:rsidRPr="00072B01">
        <w:rPr>
          <w:rFonts w:ascii="Times New Roman" w:hAnsi="Times New Roman"/>
          <w:color w:val="000000"/>
          <w:sz w:val="24"/>
          <w:szCs w:val="24"/>
        </w:rPr>
        <w:t>hearing date.</w:t>
      </w:r>
    </w:p>
    <w:p w14:paraId="529369E9" w14:textId="3F59688F" w:rsidR="00073A83" w:rsidRPr="00072B01" w:rsidRDefault="00072B01" w:rsidP="005964AC">
      <w:pPr>
        <w:kinsoku w:val="0"/>
        <w:overflowPunct w:val="0"/>
        <w:spacing w:line="480" w:lineRule="auto"/>
        <w:ind w:firstLine="720"/>
        <w:jc w:val="left"/>
        <w:textAlignment w:val="baseline"/>
        <w:rPr>
          <w:rFonts w:ascii="Times New Roman" w:hAnsi="Times New Roman"/>
          <w:color w:val="000000"/>
          <w:sz w:val="24"/>
          <w:szCs w:val="24"/>
        </w:rPr>
      </w:pPr>
      <w:r>
        <w:rPr>
          <w:rFonts w:ascii="Times New Roman" w:hAnsi="Times New Roman"/>
          <w:color w:val="000000"/>
          <w:sz w:val="24"/>
          <w:szCs w:val="24"/>
        </w:rPr>
        <w:tab/>
        <w:t>“</w:t>
      </w:r>
      <w:r w:rsidR="00073A83" w:rsidRPr="00072B01">
        <w:rPr>
          <w:rFonts w:ascii="Times New Roman" w:hAnsi="Times New Roman"/>
          <w:color w:val="000000"/>
          <w:sz w:val="24"/>
          <w:szCs w:val="24"/>
        </w:rPr>
        <w:t>(3) The Board shall issue a decision within 30 days after an expedited hearing</w:t>
      </w:r>
      <w:r w:rsidR="00C75E2D" w:rsidRPr="00072B01">
        <w:rPr>
          <w:rFonts w:ascii="Times New Roman" w:hAnsi="Times New Roman"/>
          <w:color w:val="000000"/>
          <w:sz w:val="24"/>
          <w:szCs w:val="24"/>
        </w:rPr>
        <w:t>.</w:t>
      </w:r>
    </w:p>
    <w:p w14:paraId="72BB6DE2" w14:textId="4528BFD1" w:rsidR="00C75E2D" w:rsidRPr="00072B01" w:rsidRDefault="00072B01" w:rsidP="005964AC">
      <w:pPr>
        <w:kinsoku w:val="0"/>
        <w:overflowPunct w:val="0"/>
        <w:spacing w:line="480" w:lineRule="auto"/>
        <w:ind w:firstLine="720"/>
        <w:jc w:val="left"/>
        <w:textAlignment w:val="baseline"/>
        <w:rPr>
          <w:rFonts w:ascii="Times New Roman" w:hAnsi="Times New Roman"/>
          <w:color w:val="000000"/>
          <w:sz w:val="24"/>
          <w:szCs w:val="24"/>
        </w:rPr>
      </w:pPr>
      <w:r>
        <w:rPr>
          <w:rFonts w:ascii="Times New Roman" w:hAnsi="Times New Roman"/>
          <w:color w:val="000000"/>
          <w:sz w:val="24"/>
          <w:szCs w:val="24"/>
        </w:rPr>
        <w:t>“</w:t>
      </w:r>
      <w:r w:rsidR="00C75E2D" w:rsidRPr="00072B01">
        <w:rPr>
          <w:rFonts w:ascii="Times New Roman" w:hAnsi="Times New Roman"/>
          <w:color w:val="000000"/>
          <w:sz w:val="24"/>
          <w:szCs w:val="24"/>
        </w:rPr>
        <w:t xml:space="preserve">(d) If a request for a hearing is not </w:t>
      </w:r>
      <w:r w:rsidR="00DC1A8B" w:rsidRPr="00072B01">
        <w:rPr>
          <w:rFonts w:ascii="Times New Roman" w:hAnsi="Times New Roman"/>
          <w:color w:val="000000"/>
          <w:sz w:val="24"/>
          <w:szCs w:val="24"/>
        </w:rPr>
        <w:t xml:space="preserve">timely </w:t>
      </w:r>
      <w:r w:rsidR="00C75E2D" w:rsidRPr="00072B01">
        <w:rPr>
          <w:rFonts w:ascii="Times New Roman" w:hAnsi="Times New Roman"/>
          <w:color w:val="000000"/>
          <w:sz w:val="24"/>
          <w:szCs w:val="24"/>
        </w:rPr>
        <w:t>made under s</w:t>
      </w:r>
      <w:r w:rsidR="00914D94" w:rsidRPr="00072B01">
        <w:rPr>
          <w:rFonts w:ascii="Times New Roman" w:hAnsi="Times New Roman"/>
          <w:color w:val="000000"/>
          <w:sz w:val="24"/>
          <w:szCs w:val="24"/>
        </w:rPr>
        <w:t>ubsections (b) and (c) of this section, the order of the Board or the Mayor shall be final.</w:t>
      </w:r>
    </w:p>
    <w:p w14:paraId="768CE96F" w14:textId="6E76206D" w:rsidR="00914D94" w:rsidRPr="00072B01" w:rsidRDefault="00072B01" w:rsidP="005964AC">
      <w:pPr>
        <w:kinsoku w:val="0"/>
        <w:overflowPunct w:val="0"/>
        <w:spacing w:line="480" w:lineRule="auto"/>
        <w:ind w:firstLine="720"/>
        <w:jc w:val="left"/>
        <w:textAlignment w:val="baseline"/>
        <w:rPr>
          <w:rFonts w:ascii="Times New Roman" w:hAnsi="Times New Roman"/>
          <w:color w:val="000000"/>
          <w:sz w:val="24"/>
          <w:szCs w:val="24"/>
        </w:rPr>
      </w:pPr>
      <w:r>
        <w:rPr>
          <w:rFonts w:ascii="Times New Roman" w:hAnsi="Times New Roman"/>
          <w:color w:val="000000"/>
          <w:sz w:val="24"/>
          <w:szCs w:val="24"/>
        </w:rPr>
        <w:t>“</w:t>
      </w:r>
      <w:r w:rsidR="00914D94" w:rsidRPr="00072B01">
        <w:rPr>
          <w:rFonts w:ascii="Times New Roman" w:hAnsi="Times New Roman"/>
          <w:color w:val="000000"/>
          <w:sz w:val="24"/>
          <w:szCs w:val="24"/>
        </w:rPr>
        <w:t xml:space="preserve">(e) </w:t>
      </w:r>
      <w:r w:rsidR="00840638" w:rsidRPr="00072B01">
        <w:rPr>
          <w:rFonts w:ascii="Times New Roman" w:hAnsi="Times New Roman"/>
          <w:color w:val="000000"/>
          <w:sz w:val="24"/>
          <w:szCs w:val="24"/>
        </w:rPr>
        <w:t xml:space="preserve">If, after a hearing, the Board determines that the alleged violator is not </w:t>
      </w:r>
      <w:r w:rsidR="000E560A" w:rsidRPr="00072B01">
        <w:rPr>
          <w:rFonts w:ascii="Times New Roman" w:hAnsi="Times New Roman"/>
          <w:color w:val="000000"/>
          <w:sz w:val="24"/>
          <w:szCs w:val="24"/>
        </w:rPr>
        <w:t xml:space="preserve">in violation of this </w:t>
      </w:r>
      <w:r w:rsidR="00DC1A8B" w:rsidRPr="00072B01">
        <w:rPr>
          <w:rFonts w:ascii="Times New Roman" w:hAnsi="Times New Roman"/>
          <w:color w:val="000000"/>
          <w:sz w:val="24"/>
          <w:szCs w:val="24"/>
        </w:rPr>
        <w:t>act</w:t>
      </w:r>
      <w:r w:rsidR="000E560A" w:rsidRPr="00072B01">
        <w:rPr>
          <w:rFonts w:ascii="Times New Roman" w:hAnsi="Times New Roman"/>
          <w:color w:val="000000"/>
          <w:sz w:val="24"/>
          <w:szCs w:val="24"/>
        </w:rPr>
        <w:t>, the Board shall revoke the order.</w:t>
      </w:r>
    </w:p>
    <w:p w14:paraId="2B6FCD4A" w14:textId="1758DB0A" w:rsidR="000E560A" w:rsidRDefault="00072B01" w:rsidP="005964AC">
      <w:pPr>
        <w:kinsoku w:val="0"/>
        <w:overflowPunct w:val="0"/>
        <w:spacing w:line="480" w:lineRule="auto"/>
        <w:ind w:firstLine="720"/>
        <w:jc w:val="left"/>
        <w:textAlignment w:val="baseline"/>
        <w:rPr>
          <w:rFonts w:ascii="Times New Roman" w:hAnsi="Times New Roman"/>
          <w:color w:val="000000"/>
          <w:sz w:val="24"/>
          <w:szCs w:val="24"/>
        </w:rPr>
      </w:pPr>
      <w:r>
        <w:rPr>
          <w:rFonts w:ascii="Times New Roman" w:hAnsi="Times New Roman"/>
          <w:color w:val="000000"/>
          <w:sz w:val="24"/>
          <w:szCs w:val="24"/>
        </w:rPr>
        <w:t>“</w:t>
      </w:r>
      <w:r w:rsidR="000E560A" w:rsidRPr="00072B01">
        <w:rPr>
          <w:rFonts w:ascii="Times New Roman" w:hAnsi="Times New Roman"/>
          <w:color w:val="000000"/>
          <w:sz w:val="24"/>
          <w:szCs w:val="24"/>
        </w:rPr>
        <w:t>(f) If a person fails to comply with a lawful order of the Board or the Mayor under this section, the Board may petition the Superior Court of the District of Columbia for an order compelling compliance</w:t>
      </w:r>
      <w:r w:rsidR="003B5914" w:rsidRPr="00072B01">
        <w:rPr>
          <w:rFonts w:ascii="Times New Roman" w:hAnsi="Times New Roman"/>
          <w:color w:val="000000"/>
          <w:sz w:val="24"/>
          <w:szCs w:val="24"/>
        </w:rPr>
        <w:t xml:space="preserve"> or take any other action authorized by this subchapter.</w:t>
      </w:r>
      <w:r>
        <w:rPr>
          <w:rFonts w:ascii="Times New Roman" w:hAnsi="Times New Roman"/>
          <w:color w:val="000000"/>
          <w:sz w:val="24"/>
          <w:szCs w:val="24"/>
        </w:rPr>
        <w:t>”.</w:t>
      </w:r>
    </w:p>
    <w:p w14:paraId="57714E41" w14:textId="03F7C57D" w:rsidR="002E0413" w:rsidRDefault="002E0413" w:rsidP="002E0413">
      <w:pPr>
        <w:kinsoku w:val="0"/>
        <w:overflowPunct w:val="0"/>
        <w:spacing w:line="480" w:lineRule="auto"/>
        <w:ind w:firstLine="720"/>
        <w:jc w:val="left"/>
        <w:textAlignment w:val="baseline"/>
        <w:rPr>
          <w:rFonts w:ascii="Times New Roman" w:hAnsi="Times New Roman"/>
          <w:color w:val="000000"/>
          <w:sz w:val="24"/>
          <w:szCs w:val="24"/>
        </w:rPr>
      </w:pPr>
      <w:bookmarkStart w:id="2" w:name="_Hlk99609296"/>
      <w:r>
        <w:rPr>
          <w:rFonts w:ascii="Times New Roman" w:hAnsi="Times New Roman"/>
          <w:color w:val="000000"/>
          <w:sz w:val="24"/>
          <w:szCs w:val="24"/>
        </w:rPr>
        <w:t>“</w:t>
      </w:r>
      <w:bookmarkStart w:id="3" w:name="_Hlk99609949"/>
      <w:r>
        <w:rPr>
          <w:rFonts w:ascii="Times New Roman" w:hAnsi="Times New Roman"/>
          <w:color w:val="000000"/>
          <w:sz w:val="24"/>
          <w:szCs w:val="24"/>
        </w:rPr>
        <w:t xml:space="preserve">Sec. 21. </w:t>
      </w:r>
      <w:r w:rsidR="00225706">
        <w:rPr>
          <w:rFonts w:ascii="Times New Roman" w:hAnsi="Times New Roman"/>
          <w:color w:val="000000"/>
          <w:sz w:val="24"/>
          <w:szCs w:val="24"/>
        </w:rPr>
        <w:t>Enforcement activities start date</w:t>
      </w:r>
      <w:r>
        <w:rPr>
          <w:rFonts w:ascii="Times New Roman" w:hAnsi="Times New Roman"/>
          <w:color w:val="000000"/>
          <w:sz w:val="24"/>
          <w:szCs w:val="24"/>
        </w:rPr>
        <w:t>.</w:t>
      </w:r>
      <w:bookmarkEnd w:id="3"/>
    </w:p>
    <w:p w14:paraId="46D7C88D" w14:textId="0F4455F7" w:rsidR="002E0413" w:rsidRPr="00072B01" w:rsidRDefault="002E0413" w:rsidP="005964AC">
      <w:pPr>
        <w:kinsoku w:val="0"/>
        <w:overflowPunct w:val="0"/>
        <w:spacing w:line="480" w:lineRule="auto"/>
        <w:ind w:firstLine="720"/>
        <w:jc w:val="left"/>
        <w:textAlignment w:val="baseline"/>
        <w:rPr>
          <w:rFonts w:ascii="Times New Roman" w:hAnsi="Times New Roman"/>
          <w:color w:val="000000"/>
          <w:sz w:val="24"/>
          <w:szCs w:val="24"/>
        </w:rPr>
      </w:pPr>
      <w:r>
        <w:rPr>
          <w:rFonts w:ascii="Times New Roman" w:hAnsi="Times New Roman"/>
          <w:color w:val="000000"/>
          <w:sz w:val="24"/>
          <w:szCs w:val="24"/>
        </w:rPr>
        <w:t>“Unless otherwise deemed necessary to protect residents</w:t>
      </w:r>
      <w:r w:rsidR="00BB06C8">
        <w:rPr>
          <w:rFonts w:ascii="Times New Roman" w:hAnsi="Times New Roman"/>
          <w:color w:val="000000"/>
          <w:sz w:val="24"/>
          <w:szCs w:val="24"/>
        </w:rPr>
        <w:t xml:space="preserve"> and visitors</w:t>
      </w:r>
      <w:r>
        <w:rPr>
          <w:rFonts w:ascii="Times New Roman" w:hAnsi="Times New Roman"/>
          <w:color w:val="000000"/>
          <w:sz w:val="24"/>
          <w:szCs w:val="24"/>
        </w:rPr>
        <w:t xml:space="preserve"> from immediate harm, the Mayor and the Board shall not commence enforcement activities authorized in Section </w:t>
      </w:r>
      <w:r>
        <w:rPr>
          <w:rFonts w:ascii="Times New Roman" w:hAnsi="Times New Roman"/>
          <w:color w:val="000000"/>
          <w:sz w:val="24"/>
          <w:szCs w:val="24"/>
        </w:rPr>
        <w:lastRenderedPageBreak/>
        <w:t xml:space="preserve">15 through 20 until May </w:t>
      </w:r>
      <w:r w:rsidR="00BB06C8">
        <w:rPr>
          <w:rFonts w:ascii="Times New Roman" w:hAnsi="Times New Roman"/>
          <w:color w:val="000000"/>
          <w:sz w:val="24"/>
          <w:szCs w:val="24"/>
        </w:rPr>
        <w:t>16</w:t>
      </w:r>
      <w:r>
        <w:rPr>
          <w:rFonts w:ascii="Times New Roman" w:hAnsi="Times New Roman"/>
          <w:color w:val="000000"/>
          <w:sz w:val="24"/>
          <w:szCs w:val="24"/>
        </w:rPr>
        <w:t>, 2022.”.</w:t>
      </w:r>
    </w:p>
    <w:bookmarkEnd w:id="2"/>
    <w:p w14:paraId="0E5D18E7" w14:textId="62CE7BBD" w:rsidR="00A33E01" w:rsidRPr="00A33E01" w:rsidRDefault="00A33E01" w:rsidP="00A33E01">
      <w:pPr>
        <w:kinsoku w:val="0"/>
        <w:overflowPunct w:val="0"/>
        <w:spacing w:line="480" w:lineRule="auto"/>
        <w:ind w:firstLine="720"/>
        <w:jc w:val="left"/>
        <w:textAlignment w:val="baseline"/>
        <w:rPr>
          <w:rFonts w:ascii="Times New Roman" w:hAnsi="Times New Roman"/>
          <w:color w:val="000000"/>
          <w:sz w:val="24"/>
          <w:szCs w:val="24"/>
        </w:rPr>
      </w:pPr>
      <w:r>
        <w:rPr>
          <w:rFonts w:ascii="Times New Roman" w:hAnsi="Times New Roman"/>
          <w:color w:val="000000"/>
          <w:sz w:val="24"/>
          <w:szCs w:val="24"/>
        </w:rPr>
        <w:t xml:space="preserve">Sec. 3. </w:t>
      </w:r>
      <w:r w:rsidRPr="00A33E01">
        <w:rPr>
          <w:rFonts w:ascii="Times New Roman" w:hAnsi="Times New Roman"/>
          <w:color w:val="000000"/>
          <w:sz w:val="24"/>
          <w:szCs w:val="24"/>
        </w:rPr>
        <w:t>Section 501.2(b) of Title 22-C of the District of Columbia Municipal Regulations</w:t>
      </w:r>
      <w:r>
        <w:rPr>
          <w:rFonts w:ascii="Times New Roman" w:hAnsi="Times New Roman"/>
          <w:color w:val="000000"/>
          <w:sz w:val="24"/>
          <w:szCs w:val="24"/>
        </w:rPr>
        <w:t xml:space="preserve"> </w:t>
      </w:r>
      <w:r w:rsidRPr="00A33E01">
        <w:rPr>
          <w:rFonts w:ascii="Times New Roman" w:hAnsi="Times New Roman"/>
          <w:color w:val="000000"/>
          <w:sz w:val="24"/>
          <w:szCs w:val="24"/>
        </w:rPr>
        <w:t>(22-C DCMR § 501.2(b)), is amended as follows:</w:t>
      </w:r>
    </w:p>
    <w:p w14:paraId="6E0D97BC" w14:textId="6EF26E19" w:rsidR="00A33E01" w:rsidRPr="00A33E01" w:rsidRDefault="00A33E01" w:rsidP="00A33E01">
      <w:pPr>
        <w:kinsoku w:val="0"/>
        <w:overflowPunct w:val="0"/>
        <w:spacing w:line="480" w:lineRule="auto"/>
        <w:ind w:firstLine="720"/>
        <w:jc w:val="left"/>
        <w:textAlignment w:val="baseline"/>
        <w:rPr>
          <w:rFonts w:ascii="Times New Roman" w:hAnsi="Times New Roman"/>
          <w:color w:val="000000"/>
          <w:sz w:val="24"/>
          <w:szCs w:val="24"/>
        </w:rPr>
      </w:pPr>
      <w:r w:rsidRPr="00A33E01">
        <w:rPr>
          <w:rFonts w:ascii="Times New Roman" w:hAnsi="Times New Roman"/>
          <w:color w:val="000000"/>
          <w:sz w:val="24"/>
          <w:szCs w:val="24"/>
        </w:rPr>
        <w:t>(a) The lead-in language is amended by striking the phrase “two (2)” and inserting the</w:t>
      </w:r>
      <w:r>
        <w:rPr>
          <w:rFonts w:ascii="Times New Roman" w:hAnsi="Times New Roman"/>
          <w:color w:val="000000"/>
          <w:sz w:val="24"/>
          <w:szCs w:val="24"/>
        </w:rPr>
        <w:t xml:space="preserve"> </w:t>
      </w:r>
      <w:r w:rsidRPr="00A33E01">
        <w:rPr>
          <w:rFonts w:ascii="Times New Roman" w:hAnsi="Times New Roman"/>
          <w:color w:val="000000"/>
          <w:sz w:val="24"/>
          <w:szCs w:val="24"/>
        </w:rPr>
        <w:t>phrase “one (1)” in its place.</w:t>
      </w:r>
    </w:p>
    <w:p w14:paraId="1A8309C0" w14:textId="77777777" w:rsidR="00A33E01" w:rsidRPr="00A33E01" w:rsidRDefault="00A33E01" w:rsidP="00A33E01">
      <w:pPr>
        <w:kinsoku w:val="0"/>
        <w:overflowPunct w:val="0"/>
        <w:spacing w:line="480" w:lineRule="auto"/>
        <w:ind w:firstLine="720"/>
        <w:jc w:val="left"/>
        <w:textAlignment w:val="baseline"/>
        <w:rPr>
          <w:rFonts w:ascii="Times New Roman" w:hAnsi="Times New Roman"/>
          <w:color w:val="000000"/>
          <w:sz w:val="24"/>
          <w:szCs w:val="24"/>
        </w:rPr>
      </w:pPr>
      <w:r w:rsidRPr="00A33E01">
        <w:rPr>
          <w:rFonts w:ascii="Times New Roman" w:hAnsi="Times New Roman"/>
          <w:color w:val="000000"/>
          <w:sz w:val="24"/>
          <w:szCs w:val="24"/>
        </w:rPr>
        <w:t>(b) Subparagraph (9) is amended to read as follows:</w:t>
      </w:r>
    </w:p>
    <w:p w14:paraId="680238F6" w14:textId="3DCD581E" w:rsidR="00A33E01" w:rsidRPr="00A33E01" w:rsidRDefault="00A33E01" w:rsidP="00A33E01">
      <w:pPr>
        <w:kinsoku w:val="0"/>
        <w:overflowPunct w:val="0"/>
        <w:spacing w:line="480" w:lineRule="auto"/>
        <w:ind w:firstLine="720"/>
        <w:jc w:val="left"/>
        <w:textAlignment w:val="baseline"/>
        <w:rPr>
          <w:rFonts w:ascii="Times New Roman" w:hAnsi="Times New Roman"/>
          <w:color w:val="000000"/>
          <w:sz w:val="24"/>
          <w:szCs w:val="24"/>
        </w:rPr>
      </w:pPr>
      <w:r>
        <w:rPr>
          <w:rFonts w:ascii="Times New Roman" w:hAnsi="Times New Roman"/>
          <w:color w:val="000000"/>
          <w:sz w:val="24"/>
          <w:szCs w:val="24"/>
        </w:rPr>
        <w:tab/>
      </w:r>
      <w:r w:rsidRPr="00A33E01">
        <w:rPr>
          <w:rFonts w:ascii="Times New Roman" w:hAnsi="Times New Roman"/>
          <w:color w:val="000000"/>
          <w:sz w:val="24"/>
          <w:szCs w:val="24"/>
        </w:rPr>
        <w:t>“(9) Utility bills from a period within the two (2) months immediately preceding</w:t>
      </w:r>
      <w:r>
        <w:rPr>
          <w:rFonts w:ascii="Times New Roman" w:hAnsi="Times New Roman"/>
          <w:color w:val="000000"/>
          <w:sz w:val="24"/>
          <w:szCs w:val="24"/>
        </w:rPr>
        <w:t xml:space="preserve"> </w:t>
      </w:r>
      <w:r w:rsidRPr="00A33E01">
        <w:rPr>
          <w:rFonts w:ascii="Times New Roman" w:hAnsi="Times New Roman"/>
          <w:color w:val="000000"/>
          <w:sz w:val="24"/>
          <w:szCs w:val="24"/>
        </w:rPr>
        <w:t>the application date in the name of the applicant on a District of Columbia residential address;”.</w:t>
      </w:r>
    </w:p>
    <w:p w14:paraId="38503113" w14:textId="77777777" w:rsidR="00A33E01" w:rsidRPr="00A33E01" w:rsidRDefault="00A33E01" w:rsidP="00A33E01">
      <w:pPr>
        <w:kinsoku w:val="0"/>
        <w:overflowPunct w:val="0"/>
        <w:spacing w:line="480" w:lineRule="auto"/>
        <w:ind w:firstLine="720"/>
        <w:jc w:val="left"/>
        <w:textAlignment w:val="baseline"/>
        <w:rPr>
          <w:rFonts w:ascii="Times New Roman" w:hAnsi="Times New Roman"/>
          <w:color w:val="000000"/>
          <w:sz w:val="24"/>
          <w:szCs w:val="24"/>
        </w:rPr>
      </w:pPr>
      <w:r w:rsidRPr="00A33E01">
        <w:rPr>
          <w:rFonts w:ascii="Times New Roman" w:hAnsi="Times New Roman"/>
          <w:color w:val="000000"/>
          <w:sz w:val="24"/>
          <w:szCs w:val="24"/>
        </w:rPr>
        <w:t>(c) Subparagraph (10) is redesignated as subparagraph (11).</w:t>
      </w:r>
    </w:p>
    <w:p w14:paraId="77777B78" w14:textId="77777777" w:rsidR="00A33E01" w:rsidRPr="00A33E01" w:rsidRDefault="00A33E01" w:rsidP="00A33E01">
      <w:pPr>
        <w:kinsoku w:val="0"/>
        <w:overflowPunct w:val="0"/>
        <w:spacing w:line="480" w:lineRule="auto"/>
        <w:ind w:firstLine="720"/>
        <w:jc w:val="left"/>
        <w:textAlignment w:val="baseline"/>
        <w:rPr>
          <w:rFonts w:ascii="Times New Roman" w:hAnsi="Times New Roman"/>
          <w:color w:val="000000"/>
          <w:sz w:val="24"/>
          <w:szCs w:val="24"/>
        </w:rPr>
      </w:pPr>
      <w:r w:rsidRPr="00A33E01">
        <w:rPr>
          <w:rFonts w:ascii="Times New Roman" w:hAnsi="Times New Roman"/>
          <w:color w:val="000000"/>
          <w:sz w:val="24"/>
          <w:szCs w:val="24"/>
        </w:rPr>
        <w:t>(d) A new subparagraph (10) is added to read as follows:</w:t>
      </w:r>
    </w:p>
    <w:p w14:paraId="377057AF" w14:textId="595C23AB" w:rsidR="00A33E01" w:rsidRDefault="00A33E01" w:rsidP="00A33E01">
      <w:pPr>
        <w:kinsoku w:val="0"/>
        <w:overflowPunct w:val="0"/>
        <w:spacing w:line="480" w:lineRule="auto"/>
        <w:ind w:firstLine="720"/>
        <w:jc w:val="left"/>
        <w:textAlignment w:val="baseline"/>
        <w:rPr>
          <w:rFonts w:ascii="Times New Roman" w:hAnsi="Times New Roman"/>
          <w:color w:val="000000"/>
          <w:sz w:val="24"/>
          <w:szCs w:val="24"/>
        </w:rPr>
      </w:pPr>
      <w:r>
        <w:rPr>
          <w:rFonts w:ascii="Times New Roman" w:hAnsi="Times New Roman"/>
          <w:color w:val="000000"/>
          <w:sz w:val="24"/>
          <w:szCs w:val="24"/>
        </w:rPr>
        <w:tab/>
      </w:r>
      <w:r w:rsidRPr="00A33E01">
        <w:rPr>
          <w:rFonts w:ascii="Times New Roman" w:hAnsi="Times New Roman"/>
          <w:color w:val="000000"/>
          <w:sz w:val="24"/>
          <w:szCs w:val="24"/>
        </w:rPr>
        <w:t>“(10) A bank statement addressed to the applicant from a period within the two</w:t>
      </w:r>
      <w:r>
        <w:rPr>
          <w:rFonts w:ascii="Times New Roman" w:hAnsi="Times New Roman"/>
          <w:color w:val="000000"/>
          <w:sz w:val="24"/>
          <w:szCs w:val="24"/>
        </w:rPr>
        <w:t xml:space="preserve"> </w:t>
      </w:r>
      <w:r w:rsidRPr="00A33E01">
        <w:rPr>
          <w:rFonts w:ascii="Times New Roman" w:hAnsi="Times New Roman"/>
          <w:color w:val="000000"/>
          <w:sz w:val="24"/>
          <w:szCs w:val="24"/>
        </w:rPr>
        <w:t>(2) months immediately preceding the application date in the name of the applicant on a District</w:t>
      </w:r>
      <w:r>
        <w:rPr>
          <w:rFonts w:ascii="Times New Roman" w:hAnsi="Times New Roman"/>
          <w:color w:val="000000"/>
          <w:sz w:val="24"/>
          <w:szCs w:val="24"/>
        </w:rPr>
        <w:t xml:space="preserve"> </w:t>
      </w:r>
      <w:r w:rsidRPr="00A33E01">
        <w:rPr>
          <w:rFonts w:ascii="Times New Roman" w:hAnsi="Times New Roman"/>
          <w:color w:val="000000"/>
          <w:sz w:val="24"/>
          <w:szCs w:val="24"/>
        </w:rPr>
        <w:t>of Columbia residential address; or”.</w:t>
      </w:r>
    </w:p>
    <w:p w14:paraId="20BA331D" w14:textId="22395F8F" w:rsidR="00A41607" w:rsidRDefault="00B32EF8" w:rsidP="00F95B50">
      <w:pPr>
        <w:kinsoku w:val="0"/>
        <w:overflowPunct w:val="0"/>
        <w:spacing w:line="480" w:lineRule="auto"/>
        <w:ind w:firstLine="720"/>
        <w:jc w:val="left"/>
        <w:textAlignment w:val="baseline"/>
        <w:rPr>
          <w:rFonts w:ascii="Times New Roman" w:hAnsi="Times New Roman"/>
          <w:sz w:val="24"/>
          <w:szCs w:val="24"/>
        </w:rPr>
      </w:pPr>
      <w:bookmarkStart w:id="4" w:name="_Hlk94167952"/>
      <w:r w:rsidRPr="00B32EF8">
        <w:rPr>
          <w:rFonts w:ascii="Times New Roman" w:hAnsi="Times New Roman"/>
          <w:color w:val="000000"/>
          <w:sz w:val="24"/>
          <w:szCs w:val="24"/>
        </w:rPr>
        <w:t xml:space="preserve">Sec. </w:t>
      </w:r>
      <w:r>
        <w:rPr>
          <w:rFonts w:ascii="Times New Roman" w:hAnsi="Times New Roman"/>
          <w:color w:val="000000"/>
          <w:sz w:val="24"/>
          <w:szCs w:val="24"/>
        </w:rPr>
        <w:t>4</w:t>
      </w:r>
      <w:r w:rsidRPr="00B32EF8">
        <w:rPr>
          <w:rFonts w:ascii="Times New Roman" w:hAnsi="Times New Roman"/>
          <w:color w:val="000000"/>
          <w:sz w:val="24"/>
          <w:szCs w:val="24"/>
        </w:rPr>
        <w:t xml:space="preserve">.  </w:t>
      </w:r>
      <w:r w:rsidR="00F95B50">
        <w:rPr>
          <w:rFonts w:ascii="Times New Roman" w:hAnsi="Times New Roman"/>
          <w:color w:val="000000"/>
          <w:sz w:val="24"/>
          <w:szCs w:val="24"/>
        </w:rPr>
        <w:t xml:space="preserve">D.C. Official Code </w:t>
      </w:r>
      <w:r w:rsidR="00F95B50">
        <w:rPr>
          <w:rFonts w:ascii="Times New Roman" w:hAnsi="Times New Roman"/>
          <w:sz w:val="24"/>
          <w:szCs w:val="24"/>
        </w:rPr>
        <w:t xml:space="preserve">§ 47-2002(a)(7)(A) shall be amended by deleting the period at the end and adding the phrase “except for </w:t>
      </w:r>
      <w:r w:rsidR="00214EC1">
        <w:rPr>
          <w:rFonts w:ascii="Times New Roman" w:hAnsi="Times New Roman"/>
          <w:sz w:val="24"/>
          <w:szCs w:val="24"/>
        </w:rPr>
        <w:t xml:space="preserve">sales or charges occurring </w:t>
      </w:r>
      <w:r w:rsidR="00F95B50">
        <w:rPr>
          <w:rFonts w:ascii="Times New Roman" w:hAnsi="Times New Roman"/>
          <w:sz w:val="24"/>
          <w:szCs w:val="24"/>
        </w:rPr>
        <w:t xml:space="preserve">during “4/20 Medical Cannabis Sales Tax Holiday Week”, </w:t>
      </w:r>
      <w:r w:rsidR="00214EC1">
        <w:rPr>
          <w:rFonts w:ascii="Times New Roman" w:hAnsi="Times New Roman"/>
          <w:sz w:val="24"/>
          <w:szCs w:val="24"/>
        </w:rPr>
        <w:t>which shall be</w:t>
      </w:r>
      <w:r w:rsidR="00F95B50">
        <w:rPr>
          <w:rFonts w:ascii="Times New Roman" w:hAnsi="Times New Roman"/>
          <w:sz w:val="24"/>
          <w:szCs w:val="24"/>
        </w:rPr>
        <w:t xml:space="preserve"> the period of Friday, April 15, </w:t>
      </w:r>
      <w:proofErr w:type="gramStart"/>
      <w:r w:rsidR="00F95B50">
        <w:rPr>
          <w:rFonts w:ascii="Times New Roman" w:hAnsi="Times New Roman"/>
          <w:sz w:val="24"/>
          <w:szCs w:val="24"/>
        </w:rPr>
        <w:t>2022</w:t>
      </w:r>
      <w:proofErr w:type="gramEnd"/>
      <w:r w:rsidR="00F95B50">
        <w:rPr>
          <w:rFonts w:ascii="Times New Roman" w:hAnsi="Times New Roman"/>
          <w:sz w:val="24"/>
          <w:szCs w:val="24"/>
        </w:rPr>
        <w:t xml:space="preserve"> through Sunday, April 24, 2022.”.</w:t>
      </w:r>
    </w:p>
    <w:bookmarkEnd w:id="4"/>
    <w:p w14:paraId="2288EC50" w14:textId="384BCE32" w:rsidR="003B69A3" w:rsidRDefault="003B69A3" w:rsidP="00F95B50">
      <w:pPr>
        <w:kinsoku w:val="0"/>
        <w:overflowPunct w:val="0"/>
        <w:spacing w:line="480" w:lineRule="auto"/>
        <w:ind w:firstLine="720"/>
        <w:jc w:val="left"/>
        <w:textAlignment w:val="baseline"/>
        <w:rPr>
          <w:rFonts w:ascii="Times New Roman" w:hAnsi="Times New Roman"/>
          <w:sz w:val="24"/>
          <w:szCs w:val="24"/>
        </w:rPr>
      </w:pPr>
      <w:r>
        <w:rPr>
          <w:rFonts w:ascii="Times New Roman" w:hAnsi="Times New Roman"/>
          <w:sz w:val="24"/>
          <w:szCs w:val="24"/>
        </w:rPr>
        <w:t xml:space="preserve">Sec. 5. </w:t>
      </w:r>
      <w:proofErr w:type="spellStart"/>
      <w:r>
        <w:rPr>
          <w:rFonts w:ascii="Times New Roman" w:hAnsi="Times New Roman"/>
          <w:sz w:val="24"/>
          <w:szCs w:val="24"/>
        </w:rPr>
        <w:t>Repealers</w:t>
      </w:r>
      <w:proofErr w:type="spellEnd"/>
      <w:r>
        <w:rPr>
          <w:rFonts w:ascii="Times New Roman" w:hAnsi="Times New Roman"/>
          <w:sz w:val="24"/>
          <w:szCs w:val="24"/>
        </w:rPr>
        <w:t>.</w:t>
      </w:r>
    </w:p>
    <w:p w14:paraId="7BCAB4E0" w14:textId="6DB35309" w:rsidR="003B69A3" w:rsidRPr="00072B01" w:rsidRDefault="003B69A3" w:rsidP="00EC6E07">
      <w:pPr>
        <w:kinsoku w:val="0"/>
        <w:overflowPunct w:val="0"/>
        <w:spacing w:line="480" w:lineRule="auto"/>
        <w:ind w:firstLine="720"/>
        <w:jc w:val="left"/>
        <w:textAlignment w:val="baseline"/>
        <w:rPr>
          <w:rFonts w:ascii="Times New Roman" w:hAnsi="Times New Roman"/>
          <w:sz w:val="24"/>
          <w:szCs w:val="24"/>
        </w:rPr>
      </w:pPr>
      <w:r w:rsidRPr="00072B01">
        <w:rPr>
          <w:rFonts w:ascii="Times New Roman" w:hAnsi="Times New Roman"/>
          <w:sz w:val="24"/>
          <w:szCs w:val="24"/>
        </w:rPr>
        <w:t xml:space="preserve">The Medical Marijuana Patient Access </w:t>
      </w:r>
      <w:r w:rsidR="001941D1" w:rsidRPr="00072B01">
        <w:rPr>
          <w:rFonts w:ascii="Times New Roman" w:hAnsi="Times New Roman"/>
          <w:sz w:val="24"/>
          <w:szCs w:val="24"/>
        </w:rPr>
        <w:t xml:space="preserve">Extension </w:t>
      </w:r>
      <w:r w:rsidR="00F03DA2" w:rsidRPr="00072B01">
        <w:rPr>
          <w:rFonts w:ascii="Times New Roman" w:hAnsi="Times New Roman"/>
          <w:sz w:val="24"/>
          <w:szCs w:val="24"/>
        </w:rPr>
        <w:t>Emergency</w:t>
      </w:r>
      <w:r w:rsidRPr="00072B01">
        <w:rPr>
          <w:rFonts w:ascii="Times New Roman" w:hAnsi="Times New Roman"/>
          <w:sz w:val="24"/>
          <w:szCs w:val="24"/>
        </w:rPr>
        <w:t xml:space="preserve"> Amendment Act of 202</w:t>
      </w:r>
      <w:r w:rsidR="003F738D" w:rsidRPr="00072B01">
        <w:rPr>
          <w:rFonts w:ascii="Times New Roman" w:hAnsi="Times New Roman"/>
          <w:sz w:val="24"/>
          <w:szCs w:val="24"/>
        </w:rPr>
        <w:t>2</w:t>
      </w:r>
      <w:r w:rsidR="00DC1A8B" w:rsidRPr="00072B01">
        <w:rPr>
          <w:rFonts w:ascii="Times New Roman" w:hAnsi="Times New Roman"/>
          <w:sz w:val="24"/>
          <w:szCs w:val="24"/>
        </w:rPr>
        <w:t>, effective February 11, 2022</w:t>
      </w:r>
      <w:r w:rsidRPr="00072B01">
        <w:rPr>
          <w:rFonts w:ascii="Times New Roman" w:hAnsi="Times New Roman"/>
          <w:sz w:val="24"/>
          <w:szCs w:val="24"/>
        </w:rPr>
        <w:t xml:space="preserve"> (69 DCR </w:t>
      </w:r>
      <w:r w:rsidR="006A12BB" w:rsidRPr="00072B01">
        <w:rPr>
          <w:rFonts w:ascii="Times New Roman" w:hAnsi="Times New Roman"/>
          <w:sz w:val="24"/>
          <w:szCs w:val="24"/>
        </w:rPr>
        <w:t>126</w:t>
      </w:r>
      <w:r w:rsidR="00635546" w:rsidRPr="00072B01">
        <w:rPr>
          <w:rFonts w:ascii="Times New Roman" w:hAnsi="Times New Roman"/>
          <w:sz w:val="24"/>
          <w:szCs w:val="24"/>
        </w:rPr>
        <w:t>8</w:t>
      </w:r>
      <w:r w:rsidRPr="00072B01">
        <w:rPr>
          <w:rFonts w:ascii="Times New Roman" w:hAnsi="Times New Roman"/>
          <w:sz w:val="24"/>
          <w:szCs w:val="24"/>
        </w:rPr>
        <w:t xml:space="preserve">; </w:t>
      </w:r>
      <w:r w:rsidR="00DC1A8B" w:rsidRPr="00072B01">
        <w:rPr>
          <w:rFonts w:ascii="Times New Roman" w:hAnsi="Times New Roman"/>
          <w:sz w:val="24"/>
          <w:szCs w:val="24"/>
        </w:rPr>
        <w:t xml:space="preserve">D.C. </w:t>
      </w:r>
      <w:r w:rsidRPr="00072B01">
        <w:rPr>
          <w:rFonts w:ascii="Times New Roman" w:hAnsi="Times New Roman"/>
          <w:sz w:val="24"/>
          <w:szCs w:val="24"/>
        </w:rPr>
        <w:t>Act 24-</w:t>
      </w:r>
      <w:r w:rsidR="00635546" w:rsidRPr="00072B01">
        <w:rPr>
          <w:rFonts w:ascii="Times New Roman" w:hAnsi="Times New Roman"/>
          <w:sz w:val="24"/>
          <w:szCs w:val="24"/>
        </w:rPr>
        <w:t>323</w:t>
      </w:r>
      <w:r w:rsidRPr="00072B01">
        <w:rPr>
          <w:rFonts w:ascii="Times New Roman" w:hAnsi="Times New Roman"/>
          <w:sz w:val="24"/>
          <w:szCs w:val="24"/>
        </w:rPr>
        <w:t>)</w:t>
      </w:r>
      <w:r w:rsidR="0098668D" w:rsidRPr="00072B01">
        <w:rPr>
          <w:rFonts w:ascii="Times New Roman" w:hAnsi="Times New Roman"/>
          <w:sz w:val="24"/>
          <w:szCs w:val="24"/>
        </w:rPr>
        <w:t xml:space="preserve"> and the</w:t>
      </w:r>
      <w:r w:rsidRPr="00072B01">
        <w:rPr>
          <w:rFonts w:ascii="Times New Roman" w:hAnsi="Times New Roman"/>
          <w:sz w:val="24"/>
          <w:szCs w:val="24"/>
        </w:rPr>
        <w:t xml:space="preserve"> </w:t>
      </w:r>
      <w:r w:rsidR="00191FB9" w:rsidRPr="00072B01">
        <w:rPr>
          <w:rFonts w:ascii="Times New Roman" w:hAnsi="Times New Roman"/>
          <w:sz w:val="24"/>
          <w:szCs w:val="24"/>
        </w:rPr>
        <w:t xml:space="preserve">Medical Marijuana Patient Access </w:t>
      </w:r>
      <w:r w:rsidR="00E947E8" w:rsidRPr="00072B01">
        <w:rPr>
          <w:rFonts w:ascii="Times New Roman" w:hAnsi="Times New Roman"/>
          <w:sz w:val="24"/>
          <w:szCs w:val="24"/>
        </w:rPr>
        <w:t xml:space="preserve">Extension </w:t>
      </w:r>
      <w:r w:rsidR="00191FB9" w:rsidRPr="00072B01">
        <w:rPr>
          <w:rFonts w:ascii="Times New Roman" w:hAnsi="Times New Roman"/>
          <w:sz w:val="24"/>
          <w:szCs w:val="24"/>
        </w:rPr>
        <w:t>Temporary Amendment Act of 202</w:t>
      </w:r>
      <w:r w:rsidR="00E947E8" w:rsidRPr="00072B01">
        <w:rPr>
          <w:rFonts w:ascii="Times New Roman" w:hAnsi="Times New Roman"/>
          <w:sz w:val="24"/>
          <w:szCs w:val="24"/>
        </w:rPr>
        <w:t>2</w:t>
      </w:r>
      <w:r w:rsidR="00DC1A8B" w:rsidRPr="00072B01">
        <w:rPr>
          <w:rFonts w:ascii="Times New Roman" w:hAnsi="Times New Roman"/>
          <w:sz w:val="24"/>
          <w:szCs w:val="24"/>
        </w:rPr>
        <w:t>, passed on 2</w:t>
      </w:r>
      <w:r w:rsidR="00DC1A8B" w:rsidRPr="00072B01">
        <w:rPr>
          <w:rFonts w:ascii="Times New Roman" w:hAnsi="Times New Roman"/>
          <w:sz w:val="24"/>
          <w:szCs w:val="24"/>
          <w:vertAlign w:val="superscript"/>
        </w:rPr>
        <w:t>nd</w:t>
      </w:r>
      <w:r w:rsidR="00DC1A8B" w:rsidRPr="00072B01">
        <w:rPr>
          <w:rFonts w:ascii="Times New Roman" w:hAnsi="Times New Roman"/>
          <w:sz w:val="24"/>
          <w:szCs w:val="24"/>
        </w:rPr>
        <w:t xml:space="preserve"> reading on March 1, 2022 (engrossed version of Bill 24-630),</w:t>
      </w:r>
      <w:r w:rsidR="00191FB9" w:rsidRPr="00072B01">
        <w:rPr>
          <w:rFonts w:ascii="Times New Roman" w:hAnsi="Times New Roman"/>
          <w:sz w:val="24"/>
          <w:szCs w:val="24"/>
        </w:rPr>
        <w:t xml:space="preserve"> </w:t>
      </w:r>
      <w:r w:rsidR="00764363" w:rsidRPr="00072B01">
        <w:rPr>
          <w:rFonts w:ascii="Times New Roman" w:hAnsi="Times New Roman"/>
          <w:sz w:val="24"/>
          <w:szCs w:val="24"/>
        </w:rPr>
        <w:t>are</w:t>
      </w:r>
      <w:r w:rsidRPr="00072B01">
        <w:rPr>
          <w:rFonts w:ascii="Times New Roman" w:hAnsi="Times New Roman"/>
          <w:sz w:val="24"/>
          <w:szCs w:val="24"/>
        </w:rPr>
        <w:t xml:space="preserve"> repealed.  </w:t>
      </w:r>
    </w:p>
    <w:p w14:paraId="47C73A43" w14:textId="6888C3D8" w:rsidR="00311EFC" w:rsidRPr="00A41607" w:rsidRDefault="00311EFC" w:rsidP="00D82E89">
      <w:pPr>
        <w:spacing w:line="480" w:lineRule="auto"/>
        <w:ind w:firstLine="720"/>
        <w:jc w:val="left"/>
        <w:rPr>
          <w:rFonts w:ascii="Times New Roman" w:hAnsi="Times New Roman"/>
          <w:color w:val="000000"/>
          <w:spacing w:val="1"/>
          <w:sz w:val="24"/>
          <w:szCs w:val="24"/>
        </w:rPr>
      </w:pPr>
      <w:r w:rsidRPr="00A41607">
        <w:rPr>
          <w:rFonts w:ascii="Times New Roman" w:hAnsi="Times New Roman"/>
          <w:color w:val="000000"/>
          <w:spacing w:val="1"/>
          <w:sz w:val="24"/>
          <w:szCs w:val="24"/>
        </w:rPr>
        <w:t xml:space="preserve">Sec. </w:t>
      </w:r>
      <w:r w:rsidR="00EC6E07">
        <w:rPr>
          <w:rFonts w:ascii="Times New Roman" w:hAnsi="Times New Roman"/>
          <w:color w:val="000000"/>
          <w:spacing w:val="1"/>
          <w:sz w:val="24"/>
          <w:szCs w:val="24"/>
        </w:rPr>
        <w:t>6</w:t>
      </w:r>
      <w:r w:rsidRPr="00A41607">
        <w:rPr>
          <w:rFonts w:ascii="Times New Roman" w:hAnsi="Times New Roman"/>
          <w:color w:val="000000"/>
          <w:spacing w:val="1"/>
          <w:sz w:val="24"/>
          <w:szCs w:val="24"/>
        </w:rPr>
        <w:t>. Fiscal impact statement.</w:t>
      </w:r>
    </w:p>
    <w:p w14:paraId="411300F8" w14:textId="4B7D8CC4" w:rsidR="00311EFC" w:rsidRPr="00A41607" w:rsidRDefault="00311EFC">
      <w:pPr>
        <w:spacing w:line="480" w:lineRule="auto"/>
        <w:ind w:firstLine="720"/>
        <w:jc w:val="left"/>
        <w:textAlignment w:val="baseline"/>
        <w:rPr>
          <w:rFonts w:ascii="Times New Roman" w:hAnsi="Times New Roman"/>
          <w:sz w:val="24"/>
          <w:szCs w:val="24"/>
        </w:rPr>
      </w:pPr>
      <w:r w:rsidRPr="00A41607">
        <w:rPr>
          <w:rFonts w:ascii="Times New Roman" w:hAnsi="Times New Roman"/>
          <w:color w:val="000000"/>
          <w:sz w:val="24"/>
          <w:szCs w:val="24"/>
        </w:rPr>
        <w:lastRenderedPageBreak/>
        <w:t xml:space="preserve">The Council adopts the fiscal impact statement of the </w:t>
      </w:r>
      <w:r w:rsidR="00BE4323" w:rsidRPr="00A41607">
        <w:rPr>
          <w:rFonts w:ascii="Times New Roman" w:hAnsi="Times New Roman"/>
          <w:color w:val="000000"/>
          <w:sz w:val="24"/>
          <w:szCs w:val="24"/>
        </w:rPr>
        <w:t xml:space="preserve">Budget Director </w:t>
      </w:r>
      <w:r w:rsidRPr="00A41607">
        <w:rPr>
          <w:rFonts w:ascii="Times New Roman" w:hAnsi="Times New Roman"/>
          <w:color w:val="000000"/>
          <w:sz w:val="24"/>
          <w:szCs w:val="24"/>
        </w:rPr>
        <w:t>as the fiscal impact statement required by section</w:t>
      </w:r>
      <w:r w:rsidR="00AE5409" w:rsidRPr="00A41607">
        <w:rPr>
          <w:rFonts w:ascii="Times New Roman" w:hAnsi="Times New Roman"/>
          <w:color w:val="000000"/>
          <w:sz w:val="24"/>
          <w:szCs w:val="24"/>
        </w:rPr>
        <w:t xml:space="preserve"> </w:t>
      </w:r>
      <w:r w:rsidR="00AE5409" w:rsidRPr="00A41607">
        <w:rPr>
          <w:rFonts w:ascii="Times New Roman" w:hAnsi="Times New Roman"/>
          <w:sz w:val="24"/>
          <w:szCs w:val="24"/>
        </w:rPr>
        <w:t>4a of the General Legislative Procedures Act of 1975, approved October 16, 2006 (120 Stat. 2038; D.C. Official Code § 1-301.47a).</w:t>
      </w:r>
    </w:p>
    <w:p w14:paraId="111901C3" w14:textId="78363E0C" w:rsidR="00311EFC" w:rsidRPr="00A41607" w:rsidRDefault="00311EFC">
      <w:pPr>
        <w:spacing w:line="480" w:lineRule="auto"/>
        <w:ind w:left="720"/>
        <w:jc w:val="left"/>
        <w:textAlignment w:val="baseline"/>
        <w:rPr>
          <w:rFonts w:ascii="Times New Roman" w:hAnsi="Times New Roman"/>
          <w:color w:val="000000"/>
          <w:spacing w:val="1"/>
          <w:sz w:val="24"/>
          <w:szCs w:val="24"/>
        </w:rPr>
      </w:pPr>
      <w:r w:rsidRPr="00A41607">
        <w:rPr>
          <w:rFonts w:ascii="Times New Roman" w:hAnsi="Times New Roman"/>
          <w:color w:val="000000"/>
          <w:spacing w:val="1"/>
          <w:sz w:val="24"/>
          <w:szCs w:val="24"/>
        </w:rPr>
        <w:t xml:space="preserve">Sec. </w:t>
      </w:r>
      <w:r w:rsidR="00EC6E07">
        <w:rPr>
          <w:rFonts w:ascii="Times New Roman" w:hAnsi="Times New Roman"/>
          <w:color w:val="000000"/>
          <w:spacing w:val="1"/>
          <w:sz w:val="24"/>
          <w:szCs w:val="24"/>
        </w:rPr>
        <w:t>7</w:t>
      </w:r>
      <w:r w:rsidRPr="00A41607">
        <w:rPr>
          <w:rFonts w:ascii="Times New Roman" w:hAnsi="Times New Roman"/>
          <w:color w:val="000000"/>
          <w:spacing w:val="1"/>
          <w:sz w:val="24"/>
          <w:szCs w:val="24"/>
        </w:rPr>
        <w:t>. Effective date.</w:t>
      </w:r>
    </w:p>
    <w:p w14:paraId="3305F26A" w14:textId="77777777" w:rsidR="007641C2" w:rsidRDefault="007641C2" w:rsidP="00D82E89">
      <w:pPr>
        <w:numPr>
          <w:ilvl w:val="12"/>
          <w:numId w:val="0"/>
        </w:numPr>
        <w:spacing w:line="480" w:lineRule="auto"/>
        <w:ind w:firstLine="720"/>
        <w:jc w:val="left"/>
        <w:rPr>
          <w:rFonts w:ascii="Times New Roman" w:hAnsi="Times New Roman"/>
          <w:sz w:val="24"/>
          <w:szCs w:val="24"/>
        </w:rPr>
      </w:pPr>
      <w:r w:rsidRPr="007641C2">
        <w:rPr>
          <w:rFonts w:ascii="Times New Roman" w:hAnsi="Times New Roman"/>
          <w:sz w:val="24"/>
          <w:szCs w:val="24"/>
        </w:rPr>
        <w:t xml:space="preserve">(a) This act shall take effect following approval by the Mayor (or in the event of veto by the Mayor, action by the Council to override the veto), a 30-day period of Congressional review as provided in section 602(c)(1) of the District of Columbia Home Rule Act, approved December 24, 1973 (87 Stat. 813; D.C. Official Code § 1-206.02(c)(1)), and publication in the District of Columbia Register. </w:t>
      </w:r>
    </w:p>
    <w:p w14:paraId="624C407A" w14:textId="6F41311C" w:rsidR="00915262" w:rsidRPr="00A41607" w:rsidRDefault="007641C2" w:rsidP="00D82E89">
      <w:pPr>
        <w:numPr>
          <w:ilvl w:val="12"/>
          <w:numId w:val="0"/>
        </w:numPr>
        <w:spacing w:line="480" w:lineRule="auto"/>
        <w:ind w:firstLine="720"/>
        <w:jc w:val="left"/>
        <w:rPr>
          <w:rFonts w:ascii="Times New Roman" w:hAnsi="Times New Roman"/>
          <w:sz w:val="24"/>
          <w:szCs w:val="24"/>
        </w:rPr>
      </w:pPr>
      <w:r w:rsidRPr="007641C2">
        <w:rPr>
          <w:rFonts w:ascii="Times New Roman" w:hAnsi="Times New Roman"/>
          <w:sz w:val="24"/>
          <w:szCs w:val="24"/>
        </w:rPr>
        <w:t>(b) This act shall expire after 225 days of its having taken effect.</w:t>
      </w:r>
    </w:p>
    <w:sectPr w:rsidR="00915262" w:rsidRPr="00A41607" w:rsidSect="00A73082">
      <w:headerReference w:type="default" r:id="rId8"/>
      <w:footerReference w:type="default" r:id="rId9"/>
      <w:headerReference w:type="first" r:id="rId10"/>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AD5E7" w14:textId="77777777" w:rsidR="009435C0" w:rsidRDefault="009435C0" w:rsidP="009A1B7B">
      <w:r>
        <w:separator/>
      </w:r>
    </w:p>
  </w:endnote>
  <w:endnote w:type="continuationSeparator" w:id="0">
    <w:p w14:paraId="5749CB05" w14:textId="77777777" w:rsidR="009435C0" w:rsidRDefault="009435C0" w:rsidP="009A1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Antiqua">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9914917"/>
      <w:docPartObj>
        <w:docPartGallery w:val="Page Numbers (Bottom of Page)"/>
        <w:docPartUnique/>
      </w:docPartObj>
    </w:sdtPr>
    <w:sdtEndPr>
      <w:rPr>
        <w:rFonts w:ascii="Times New Roman" w:hAnsi="Times New Roman"/>
        <w:b w:val="0"/>
        <w:i w:val="0"/>
      </w:rPr>
    </w:sdtEndPr>
    <w:sdtContent>
      <w:p w14:paraId="399542B5" w14:textId="77777777" w:rsidR="009D4BF4" w:rsidRPr="007F6923" w:rsidRDefault="009D4BF4">
        <w:pPr>
          <w:pStyle w:val="Footer"/>
          <w:jc w:val="center"/>
          <w:rPr>
            <w:rFonts w:ascii="Times New Roman" w:hAnsi="Times New Roman"/>
            <w:b w:val="0"/>
            <w:i w:val="0"/>
          </w:rPr>
        </w:pPr>
        <w:r w:rsidRPr="007F6923">
          <w:rPr>
            <w:rFonts w:ascii="Times New Roman" w:hAnsi="Times New Roman"/>
            <w:b w:val="0"/>
            <w:i w:val="0"/>
          </w:rPr>
          <w:fldChar w:fldCharType="begin"/>
        </w:r>
        <w:r w:rsidRPr="007F6923">
          <w:rPr>
            <w:rFonts w:ascii="Times New Roman" w:hAnsi="Times New Roman"/>
            <w:b w:val="0"/>
            <w:i w:val="0"/>
          </w:rPr>
          <w:instrText xml:space="preserve"> PAGE   \* MERGEFORMAT </w:instrText>
        </w:r>
        <w:r w:rsidRPr="007F6923">
          <w:rPr>
            <w:rFonts w:ascii="Times New Roman" w:hAnsi="Times New Roman"/>
            <w:b w:val="0"/>
            <w:i w:val="0"/>
          </w:rPr>
          <w:fldChar w:fldCharType="separate"/>
        </w:r>
        <w:r>
          <w:rPr>
            <w:rFonts w:ascii="Times New Roman" w:hAnsi="Times New Roman"/>
            <w:b w:val="0"/>
            <w:i w:val="0"/>
            <w:noProof/>
          </w:rPr>
          <w:t>2</w:t>
        </w:r>
        <w:r w:rsidRPr="007F6923">
          <w:rPr>
            <w:rFonts w:ascii="Times New Roman" w:hAnsi="Times New Roman"/>
            <w:b w:val="0"/>
            <w:i w:val="0"/>
          </w:rPr>
          <w:fldChar w:fldCharType="end"/>
        </w:r>
      </w:p>
    </w:sdtContent>
  </w:sdt>
  <w:p w14:paraId="2E2CFDDC" w14:textId="77777777" w:rsidR="009D4BF4" w:rsidRDefault="009D4B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6C90E" w14:textId="77777777" w:rsidR="009435C0" w:rsidRDefault="009435C0" w:rsidP="009A1B7B">
      <w:r>
        <w:separator/>
      </w:r>
    </w:p>
  </w:footnote>
  <w:footnote w:type="continuationSeparator" w:id="0">
    <w:p w14:paraId="0CFF12C9" w14:textId="77777777" w:rsidR="009435C0" w:rsidRDefault="009435C0" w:rsidP="009A1B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F6C7F" w14:textId="5CBE6BE6" w:rsidR="009D4BF4" w:rsidRPr="000808E9" w:rsidRDefault="009D4BF4">
    <w:pPr>
      <w:pStyle w:val="Header"/>
      <w:rPr>
        <w:rFonts w:ascii="Times New Roman" w:hAnsi="Times New Roman"/>
        <w:b w:val="0"/>
        <w:i w:val="0"/>
      </w:rPr>
    </w:pPr>
  </w:p>
  <w:p w14:paraId="775235CD" w14:textId="77777777" w:rsidR="009D4BF4" w:rsidRPr="00877525" w:rsidRDefault="009D4BF4">
    <w:pPr>
      <w:pStyle w:val="Header"/>
      <w:rPr>
        <w:rFonts w:ascii="Times New Roman" w:hAnsi="Times New Roman"/>
        <w:b w:val="0"/>
      </w:rPr>
    </w:pPr>
  </w:p>
  <w:p w14:paraId="29E5A88A" w14:textId="54CC08BD" w:rsidR="009D4BF4" w:rsidRPr="00311EFC" w:rsidRDefault="009D4BF4" w:rsidP="00301F45">
    <w:pPr>
      <w:pStyle w:val="Header"/>
      <w:rPr>
        <w:rFonts w:ascii="Times New Roman" w:hAnsi="Times New Roman"/>
        <w:i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DB23E" w14:textId="77777777" w:rsidR="009D4BF4" w:rsidRDefault="009D4BF4" w:rsidP="007A4584">
    <w:pPr>
      <w:pStyle w:val="Header"/>
      <w:jc w:val="right"/>
      <w:rPr>
        <w:rFonts w:ascii="Times New Roman" w:hAnsi="Times New Roman"/>
        <w:i w:val="0"/>
      </w:rPr>
    </w:pPr>
  </w:p>
  <w:p w14:paraId="057BA95A" w14:textId="77777777" w:rsidR="009D4BF4" w:rsidRPr="007A4584" w:rsidRDefault="009D4BF4" w:rsidP="007A4584">
    <w:pPr>
      <w:pStyle w:val="Header"/>
      <w:jc w:val="right"/>
      <w:rPr>
        <w:b w:val="0"/>
        <w:i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B5C1CF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8"/>
    <w:multiLevelType w:val="multilevel"/>
    <w:tmpl w:val="32E6EC1E"/>
    <w:lvl w:ilvl="0">
      <w:start w:val="1"/>
      <w:numFmt w:val="decimal"/>
      <w:pStyle w:val="OutlineL1"/>
      <w:suff w:val="nothing"/>
      <w:lvlText w:val="ARTICLE %1"/>
      <w:lvlJc w:val="left"/>
      <w:pPr>
        <w:ind w:left="4230"/>
      </w:pPr>
      <w:rPr>
        <w:rFonts w:ascii="Palatino Linotype" w:hAnsi="Palatino Linotype" w:cs="Times New Roman" w:hint="default"/>
        <w:b w:val="0"/>
        <w:i w:val="0"/>
        <w:caps/>
        <w:smallCaps w:val="0"/>
        <w:strike w:val="0"/>
        <w:dstrike w:val="0"/>
        <w:vanish w:val="0"/>
        <w:color w:val="000000"/>
        <w:sz w:val="22"/>
        <w:u w:val="single"/>
        <w:effect w:val="none"/>
        <w:vertAlign w:val="baseline"/>
      </w:rPr>
    </w:lvl>
    <w:lvl w:ilvl="1">
      <w:start w:val="1"/>
      <w:numFmt w:val="upperLetter"/>
      <w:pStyle w:val="OutlineL2"/>
      <w:lvlText w:val="%2."/>
      <w:lvlJc w:val="left"/>
      <w:pPr>
        <w:tabs>
          <w:tab w:val="num" w:pos="1440"/>
        </w:tabs>
        <w:ind w:firstLine="720"/>
      </w:pPr>
      <w:rPr>
        <w:rFonts w:ascii="Palatino Linotype" w:hAnsi="Palatino Linotype" w:cs="Times New Roman" w:hint="default"/>
        <w:b w:val="0"/>
        <w:i w:val="0"/>
        <w:caps w:val="0"/>
        <w:smallCaps w:val="0"/>
        <w:strike w:val="0"/>
        <w:dstrike w:val="0"/>
        <w:vanish w:val="0"/>
        <w:color w:val="000000"/>
        <w:sz w:val="22"/>
        <w:u w:val="none"/>
        <w:effect w:val="none"/>
        <w:vertAlign w:val="baseline"/>
      </w:rPr>
    </w:lvl>
    <w:lvl w:ilvl="2">
      <w:start w:val="1"/>
      <w:numFmt w:val="lowerRoman"/>
      <w:pStyle w:val="OutlineL3"/>
      <w:lvlText w:val="(%3)"/>
      <w:lvlJc w:val="left"/>
      <w:pPr>
        <w:tabs>
          <w:tab w:val="num" w:pos="4230"/>
        </w:tabs>
        <w:ind w:left="2070" w:firstLine="1440"/>
      </w:pPr>
      <w:rPr>
        <w:rFonts w:ascii="Palatino Linotype" w:hAnsi="Palatino Linotype" w:cs="Times New Roman" w:hint="default"/>
        <w:b w:val="0"/>
        <w:i w:val="0"/>
        <w:caps w:val="0"/>
        <w:smallCaps w:val="0"/>
        <w:strike w:val="0"/>
        <w:dstrike w:val="0"/>
        <w:vanish w:val="0"/>
        <w:color w:val="000000"/>
        <w:u w:val="none"/>
        <w:effect w:val="none"/>
        <w:vertAlign w:val="baseline"/>
      </w:rPr>
    </w:lvl>
    <w:lvl w:ilvl="3">
      <w:start w:val="1"/>
      <w:numFmt w:val="lowerLetter"/>
      <w:pStyle w:val="OutlineL4"/>
      <w:lvlText w:val="(%4)"/>
      <w:lvlJc w:val="left"/>
      <w:pPr>
        <w:tabs>
          <w:tab w:val="num" w:pos="2880"/>
        </w:tabs>
        <w:ind w:left="1440" w:firstLine="720"/>
      </w:pPr>
      <w:rPr>
        <w:rFonts w:ascii="Palatino Linotype" w:hAnsi="Palatino Linotype" w:cs="Times New Roman" w:hint="default"/>
        <w:b w:val="0"/>
        <w:i w:val="0"/>
        <w:caps w:val="0"/>
        <w:smallCaps w:val="0"/>
        <w:strike w:val="0"/>
        <w:dstrike w:val="0"/>
        <w:vanish w:val="0"/>
        <w:color w:val="000000"/>
        <w:u w:val="none"/>
        <w:effect w:val="none"/>
        <w:vertAlign w:val="baseline"/>
      </w:rPr>
    </w:lvl>
    <w:lvl w:ilvl="4">
      <w:start w:val="1"/>
      <w:numFmt w:val="lowerRoman"/>
      <w:pStyle w:val="OutlineL5"/>
      <w:lvlText w:val="(%5)"/>
      <w:lvlJc w:val="right"/>
      <w:pPr>
        <w:tabs>
          <w:tab w:val="num" w:pos="3600"/>
        </w:tabs>
        <w:ind w:firstLine="3024"/>
      </w:pPr>
      <w:rPr>
        <w:rFonts w:cs="Times New Roman" w:hint="eastAsia"/>
        <w:b w:val="0"/>
        <w:i w:val="0"/>
        <w:caps w:val="0"/>
        <w:smallCaps w:val="0"/>
        <w:strike w:val="0"/>
        <w:dstrike w:val="0"/>
        <w:vanish w:val="0"/>
        <w:color w:val="000000"/>
        <w:u w:val="none"/>
        <w:effect w:val="none"/>
        <w:vertAlign w:val="baseline"/>
      </w:rPr>
    </w:lvl>
    <w:lvl w:ilvl="5">
      <w:start w:val="1"/>
      <w:numFmt w:val="lowerLetter"/>
      <w:pStyle w:val="OutlineL6"/>
      <w:lvlText w:val="(%6)"/>
      <w:lvlJc w:val="left"/>
      <w:pPr>
        <w:tabs>
          <w:tab w:val="num" w:pos="4320"/>
        </w:tabs>
        <w:ind w:firstLine="3600"/>
      </w:pPr>
      <w:rPr>
        <w:rFonts w:cs="Times New Roman" w:hint="eastAsia"/>
        <w:b w:val="0"/>
        <w:i w:val="0"/>
        <w:caps w:val="0"/>
        <w:smallCaps w:val="0"/>
        <w:strike w:val="0"/>
        <w:dstrike w:val="0"/>
        <w:vanish w:val="0"/>
        <w:color w:val="000000"/>
        <w:u w:val="none"/>
        <w:effect w:val="none"/>
        <w:vertAlign w:val="baseline"/>
      </w:rPr>
    </w:lvl>
    <w:lvl w:ilvl="6">
      <w:start w:val="1"/>
      <w:numFmt w:val="decimal"/>
      <w:pStyle w:val="OutlineL7"/>
      <w:lvlText w:val="(%7)"/>
      <w:lvlJc w:val="left"/>
      <w:pPr>
        <w:tabs>
          <w:tab w:val="num" w:pos="5040"/>
        </w:tabs>
        <w:ind w:firstLine="4320"/>
      </w:pPr>
      <w:rPr>
        <w:rFonts w:cs="Times New Roman" w:hint="eastAsia"/>
        <w:b w:val="0"/>
        <w:i w:val="0"/>
        <w:caps w:val="0"/>
        <w:smallCaps w:val="0"/>
        <w:strike w:val="0"/>
        <w:dstrike w:val="0"/>
        <w:vanish w:val="0"/>
        <w:color w:val="000000"/>
        <w:u w:val="none"/>
        <w:effect w:val="none"/>
        <w:vertAlign w:val="baseline"/>
      </w:rPr>
    </w:lvl>
    <w:lvl w:ilvl="7">
      <w:start w:val="1"/>
      <w:numFmt w:val="lowerRoman"/>
      <w:pStyle w:val="OutlineL8"/>
      <w:lvlText w:val="%8)"/>
      <w:lvlJc w:val="right"/>
      <w:pPr>
        <w:tabs>
          <w:tab w:val="num" w:pos="5760"/>
        </w:tabs>
        <w:ind w:firstLine="5184"/>
      </w:pPr>
      <w:rPr>
        <w:rFonts w:cs="Times New Roman" w:hint="eastAsia"/>
        <w:b w:val="0"/>
        <w:i w:val="0"/>
        <w:caps w:val="0"/>
        <w:smallCaps w:val="0"/>
        <w:strike w:val="0"/>
        <w:dstrike w:val="0"/>
        <w:vanish w:val="0"/>
        <w:color w:val="000000"/>
        <w:u w:val="none"/>
        <w:effect w:val="none"/>
        <w:vertAlign w:val="baseline"/>
      </w:rPr>
    </w:lvl>
    <w:lvl w:ilvl="8">
      <w:start w:val="1"/>
      <w:numFmt w:val="lowerLetter"/>
      <w:pStyle w:val="OutlineL9"/>
      <w:lvlText w:val="%9)"/>
      <w:lvlJc w:val="left"/>
      <w:pPr>
        <w:tabs>
          <w:tab w:val="num" w:pos="6480"/>
        </w:tabs>
        <w:ind w:firstLine="5760"/>
      </w:pPr>
      <w:rPr>
        <w:rFonts w:cs="Times New Roman" w:hint="eastAsia"/>
        <w:b w:val="0"/>
        <w:i w:val="0"/>
        <w:caps w:val="0"/>
        <w:smallCaps w:val="0"/>
        <w:strike w:val="0"/>
        <w:dstrike w:val="0"/>
        <w:vanish w:val="0"/>
        <w:color w:val="000000"/>
        <w:u w:val="none"/>
        <w:effect w:val="none"/>
        <w:vertAlign w:val="baseline"/>
      </w:rPr>
    </w:lvl>
  </w:abstractNum>
  <w:abstractNum w:abstractNumId="2" w15:restartNumberingAfterBreak="0">
    <w:nsid w:val="07FB6180"/>
    <w:multiLevelType w:val="hybridMultilevel"/>
    <w:tmpl w:val="B2AC1A58"/>
    <w:lvl w:ilvl="0" w:tplc="C4BCEF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764C5E"/>
    <w:multiLevelType w:val="hybridMultilevel"/>
    <w:tmpl w:val="E820A7B8"/>
    <w:lvl w:ilvl="0" w:tplc="A686CB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5F5D53"/>
    <w:multiLevelType w:val="hybridMultilevel"/>
    <w:tmpl w:val="3ED86A36"/>
    <w:lvl w:ilvl="0" w:tplc="D1FC4C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170567"/>
    <w:multiLevelType w:val="hybridMultilevel"/>
    <w:tmpl w:val="6B844986"/>
    <w:lvl w:ilvl="0" w:tplc="8C6208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2B96942"/>
    <w:multiLevelType w:val="hybridMultilevel"/>
    <w:tmpl w:val="28D26986"/>
    <w:lvl w:ilvl="0" w:tplc="F2880C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0B0512"/>
    <w:multiLevelType w:val="hybridMultilevel"/>
    <w:tmpl w:val="8312C62A"/>
    <w:lvl w:ilvl="0" w:tplc="DA92A0D8">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0F2FC5"/>
    <w:multiLevelType w:val="hybridMultilevel"/>
    <w:tmpl w:val="47D069E0"/>
    <w:lvl w:ilvl="0" w:tplc="4EB856E8">
      <w:start w:val="1"/>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D92979"/>
    <w:multiLevelType w:val="hybridMultilevel"/>
    <w:tmpl w:val="DE9CA44C"/>
    <w:lvl w:ilvl="0" w:tplc="9F9EE97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EE021E"/>
    <w:multiLevelType w:val="hybridMultilevel"/>
    <w:tmpl w:val="DFA2C59A"/>
    <w:lvl w:ilvl="0" w:tplc="379A75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074F07"/>
    <w:multiLevelType w:val="hybridMultilevel"/>
    <w:tmpl w:val="8D404E8A"/>
    <w:lvl w:ilvl="0" w:tplc="3C5E70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C0E57A6"/>
    <w:multiLevelType w:val="hybridMultilevel"/>
    <w:tmpl w:val="00E83C5E"/>
    <w:lvl w:ilvl="0" w:tplc="1D22F9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D682353"/>
    <w:multiLevelType w:val="hybridMultilevel"/>
    <w:tmpl w:val="D7A46A58"/>
    <w:lvl w:ilvl="0" w:tplc="D5ACD2A6">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2F812291"/>
    <w:multiLevelType w:val="hybridMultilevel"/>
    <w:tmpl w:val="919EC998"/>
    <w:lvl w:ilvl="0" w:tplc="604CD754">
      <w:start w:val="2"/>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3B295C"/>
    <w:multiLevelType w:val="hybridMultilevel"/>
    <w:tmpl w:val="DC183898"/>
    <w:lvl w:ilvl="0" w:tplc="C6E6F2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583A56"/>
    <w:multiLevelType w:val="hybridMultilevel"/>
    <w:tmpl w:val="47D069E0"/>
    <w:lvl w:ilvl="0" w:tplc="4EB856E8">
      <w:start w:val="1"/>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FA1F44"/>
    <w:multiLevelType w:val="hybridMultilevel"/>
    <w:tmpl w:val="7870FB76"/>
    <w:lvl w:ilvl="0" w:tplc="437A275C">
      <w:start w:val="2"/>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770FCF"/>
    <w:multiLevelType w:val="hybridMultilevel"/>
    <w:tmpl w:val="35AA3298"/>
    <w:lvl w:ilvl="0" w:tplc="F24A9CC4">
      <w:start w:val="2"/>
      <w:numFmt w:val="lowerLetter"/>
      <w:lvlText w:val="(%1)"/>
      <w:lvlJc w:val="right"/>
      <w:pPr>
        <w:ind w:left="90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6A43ED"/>
    <w:multiLevelType w:val="hybridMultilevel"/>
    <w:tmpl w:val="D00A9D92"/>
    <w:lvl w:ilvl="0" w:tplc="10C6C8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EB574AC"/>
    <w:multiLevelType w:val="hybridMultilevel"/>
    <w:tmpl w:val="FB48B1BC"/>
    <w:lvl w:ilvl="0" w:tplc="14904540">
      <w:start w:val="1"/>
      <w:numFmt w:val="decimal"/>
      <w:lvlText w:val="(%1)"/>
      <w:lvlJc w:val="left"/>
      <w:pPr>
        <w:ind w:left="1080" w:hanging="360"/>
      </w:pPr>
      <w:rPr>
        <w:rFonts w:ascii="Palatino Linotype" w:hAnsi="Palatino Linotype"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0553E9F"/>
    <w:multiLevelType w:val="hybridMultilevel"/>
    <w:tmpl w:val="DDD2607C"/>
    <w:lvl w:ilvl="0" w:tplc="0C022CA2">
      <w:start w:val="2"/>
      <w:numFmt w:val="decimal"/>
      <w:lvlText w:val="Sec. %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1B45C08"/>
    <w:multiLevelType w:val="hybridMultilevel"/>
    <w:tmpl w:val="31E44BDE"/>
    <w:lvl w:ilvl="0" w:tplc="74288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39D1A9A"/>
    <w:multiLevelType w:val="hybridMultilevel"/>
    <w:tmpl w:val="346EEB3A"/>
    <w:lvl w:ilvl="0" w:tplc="5DF4B59C">
      <w:start w:val="1"/>
      <w:numFmt w:val="lowerLetter"/>
      <w:lvlText w:val="(%1)"/>
      <w:lvlJc w:val="right"/>
      <w:pPr>
        <w:ind w:left="90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D34FC0"/>
    <w:multiLevelType w:val="hybridMultilevel"/>
    <w:tmpl w:val="464662D2"/>
    <w:lvl w:ilvl="0" w:tplc="B21E9C1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B5E0871"/>
    <w:multiLevelType w:val="hybridMultilevel"/>
    <w:tmpl w:val="B120A63A"/>
    <w:lvl w:ilvl="0" w:tplc="41C45E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C6801AC"/>
    <w:multiLevelType w:val="hybridMultilevel"/>
    <w:tmpl w:val="346EEB3A"/>
    <w:lvl w:ilvl="0" w:tplc="5DF4B59C">
      <w:start w:val="1"/>
      <w:numFmt w:val="lowerLetter"/>
      <w:lvlText w:val="(%1)"/>
      <w:lvlJc w:val="right"/>
      <w:pPr>
        <w:ind w:left="90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4E7227"/>
    <w:multiLevelType w:val="hybridMultilevel"/>
    <w:tmpl w:val="CD26AA4E"/>
    <w:lvl w:ilvl="0" w:tplc="2752B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F0940DD"/>
    <w:multiLevelType w:val="hybridMultilevel"/>
    <w:tmpl w:val="15326FC8"/>
    <w:lvl w:ilvl="0" w:tplc="A10E3C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2957822"/>
    <w:multiLevelType w:val="hybridMultilevel"/>
    <w:tmpl w:val="52969C82"/>
    <w:lvl w:ilvl="0" w:tplc="5C5A66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9EE3AE2"/>
    <w:multiLevelType w:val="hybridMultilevel"/>
    <w:tmpl w:val="A5C05A22"/>
    <w:lvl w:ilvl="0" w:tplc="9F502D7E">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1" w15:restartNumberingAfterBreak="0">
    <w:nsid w:val="618C008A"/>
    <w:multiLevelType w:val="hybridMultilevel"/>
    <w:tmpl w:val="3244DBD0"/>
    <w:lvl w:ilvl="0" w:tplc="5BC4C5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1BE1249"/>
    <w:multiLevelType w:val="hybridMultilevel"/>
    <w:tmpl w:val="052CC502"/>
    <w:lvl w:ilvl="0" w:tplc="0C489C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2761300"/>
    <w:multiLevelType w:val="hybridMultilevel"/>
    <w:tmpl w:val="A9BAB172"/>
    <w:lvl w:ilvl="0" w:tplc="9336F0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3062674"/>
    <w:multiLevelType w:val="hybridMultilevel"/>
    <w:tmpl w:val="39D6533E"/>
    <w:lvl w:ilvl="0" w:tplc="EB2A48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8124682"/>
    <w:multiLevelType w:val="hybridMultilevel"/>
    <w:tmpl w:val="05F041CE"/>
    <w:lvl w:ilvl="0" w:tplc="2AB234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8BC4F76"/>
    <w:multiLevelType w:val="hybridMultilevel"/>
    <w:tmpl w:val="685293F0"/>
    <w:lvl w:ilvl="0" w:tplc="DA92A0D8">
      <w:start w:val="1"/>
      <w:numFmt w:val="low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F4B6B84"/>
    <w:multiLevelType w:val="hybridMultilevel"/>
    <w:tmpl w:val="47D069E0"/>
    <w:lvl w:ilvl="0" w:tplc="4EB856E8">
      <w:start w:val="1"/>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973F9E"/>
    <w:multiLevelType w:val="hybridMultilevel"/>
    <w:tmpl w:val="E732222E"/>
    <w:lvl w:ilvl="0" w:tplc="9692CCB6">
      <w:start w:val="1"/>
      <w:numFmt w:val="upperLetter"/>
      <w:lvlText w:val="(%1)"/>
      <w:lvlJc w:val="left"/>
      <w:pPr>
        <w:ind w:left="2610" w:hanging="45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15:restartNumberingAfterBreak="0">
    <w:nsid w:val="767D5BAF"/>
    <w:multiLevelType w:val="hybridMultilevel"/>
    <w:tmpl w:val="B602DF08"/>
    <w:lvl w:ilvl="0" w:tplc="E9FC06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AF61408"/>
    <w:multiLevelType w:val="hybridMultilevel"/>
    <w:tmpl w:val="6FFC6EFE"/>
    <w:lvl w:ilvl="0" w:tplc="736C714E">
      <w:start w:val="1"/>
      <w:numFmt w:val="decimal"/>
      <w:lvlText w:val="(%1)"/>
      <w:lvlJc w:val="left"/>
      <w:pPr>
        <w:ind w:left="2535" w:hanging="1095"/>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3"/>
  </w:num>
  <w:num w:numId="4">
    <w:abstractNumId w:val="8"/>
  </w:num>
  <w:num w:numId="5">
    <w:abstractNumId w:val="26"/>
  </w:num>
  <w:num w:numId="6">
    <w:abstractNumId w:val="16"/>
  </w:num>
  <w:num w:numId="7">
    <w:abstractNumId w:val="14"/>
  </w:num>
  <w:num w:numId="8">
    <w:abstractNumId w:val="18"/>
  </w:num>
  <w:num w:numId="9">
    <w:abstractNumId w:val="17"/>
  </w:num>
  <w:num w:numId="10">
    <w:abstractNumId w:val="19"/>
  </w:num>
  <w:num w:numId="11">
    <w:abstractNumId w:val="5"/>
  </w:num>
  <w:num w:numId="12">
    <w:abstractNumId w:val="25"/>
  </w:num>
  <w:num w:numId="13">
    <w:abstractNumId w:val="2"/>
  </w:num>
  <w:num w:numId="14">
    <w:abstractNumId w:val="6"/>
  </w:num>
  <w:num w:numId="15">
    <w:abstractNumId w:val="37"/>
  </w:num>
  <w:num w:numId="16">
    <w:abstractNumId w:val="31"/>
  </w:num>
  <w:num w:numId="17">
    <w:abstractNumId w:val="39"/>
  </w:num>
  <w:num w:numId="18">
    <w:abstractNumId w:val="7"/>
  </w:num>
  <w:num w:numId="19">
    <w:abstractNumId w:val="35"/>
  </w:num>
  <w:num w:numId="20">
    <w:abstractNumId w:val="29"/>
  </w:num>
  <w:num w:numId="21">
    <w:abstractNumId w:val="28"/>
  </w:num>
  <w:num w:numId="22">
    <w:abstractNumId w:val="36"/>
  </w:num>
  <w:num w:numId="23">
    <w:abstractNumId w:val="32"/>
  </w:num>
  <w:num w:numId="24">
    <w:abstractNumId w:val="9"/>
  </w:num>
  <w:num w:numId="25">
    <w:abstractNumId w:val="34"/>
  </w:num>
  <w:num w:numId="26">
    <w:abstractNumId w:val="40"/>
  </w:num>
  <w:num w:numId="27">
    <w:abstractNumId w:val="24"/>
  </w:num>
  <w:num w:numId="28">
    <w:abstractNumId w:val="21"/>
  </w:num>
  <w:num w:numId="29">
    <w:abstractNumId w:val="38"/>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3"/>
  </w:num>
  <w:num w:numId="34">
    <w:abstractNumId w:val="15"/>
  </w:num>
  <w:num w:numId="35">
    <w:abstractNumId w:val="22"/>
  </w:num>
  <w:num w:numId="36">
    <w:abstractNumId w:val="10"/>
  </w:num>
  <w:num w:numId="37">
    <w:abstractNumId w:val="27"/>
  </w:num>
  <w:num w:numId="38">
    <w:abstractNumId w:val="33"/>
  </w:num>
  <w:num w:numId="39">
    <w:abstractNumId w:val="4"/>
  </w:num>
  <w:num w:numId="40">
    <w:abstractNumId w:val="11"/>
  </w:num>
  <w:num w:numId="41">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wMTExNQOyTE0tjZV0lIJTi4sz8/NACsxqASvBdkYsAAAA"/>
  </w:docVars>
  <w:rsids>
    <w:rsidRoot w:val="009A1B7B"/>
    <w:rsid w:val="00000047"/>
    <w:rsid w:val="000024D7"/>
    <w:rsid w:val="00003136"/>
    <w:rsid w:val="00003C21"/>
    <w:rsid w:val="00005059"/>
    <w:rsid w:val="000057DA"/>
    <w:rsid w:val="000071DB"/>
    <w:rsid w:val="00012073"/>
    <w:rsid w:val="00012523"/>
    <w:rsid w:val="000153E9"/>
    <w:rsid w:val="00015BFF"/>
    <w:rsid w:val="000166B8"/>
    <w:rsid w:val="00016D8E"/>
    <w:rsid w:val="00016E6A"/>
    <w:rsid w:val="00017101"/>
    <w:rsid w:val="00023479"/>
    <w:rsid w:val="00024B52"/>
    <w:rsid w:val="00025B00"/>
    <w:rsid w:val="00026A9F"/>
    <w:rsid w:val="00027561"/>
    <w:rsid w:val="00032456"/>
    <w:rsid w:val="00043065"/>
    <w:rsid w:val="00043BB3"/>
    <w:rsid w:val="0005199D"/>
    <w:rsid w:val="000522F4"/>
    <w:rsid w:val="000545F8"/>
    <w:rsid w:val="0005698A"/>
    <w:rsid w:val="00056D93"/>
    <w:rsid w:val="00060692"/>
    <w:rsid w:val="0006249F"/>
    <w:rsid w:val="000668F2"/>
    <w:rsid w:val="00067E3B"/>
    <w:rsid w:val="00070A5C"/>
    <w:rsid w:val="00071992"/>
    <w:rsid w:val="000722CF"/>
    <w:rsid w:val="00072B01"/>
    <w:rsid w:val="00073A83"/>
    <w:rsid w:val="00075CA6"/>
    <w:rsid w:val="000808E9"/>
    <w:rsid w:val="00081081"/>
    <w:rsid w:val="000815DA"/>
    <w:rsid w:val="00082413"/>
    <w:rsid w:val="00082AFE"/>
    <w:rsid w:val="00082C12"/>
    <w:rsid w:val="00082F2E"/>
    <w:rsid w:val="000838AD"/>
    <w:rsid w:val="00083AD4"/>
    <w:rsid w:val="00083E98"/>
    <w:rsid w:val="00084175"/>
    <w:rsid w:val="00085DC4"/>
    <w:rsid w:val="00086275"/>
    <w:rsid w:val="00090D4A"/>
    <w:rsid w:val="00091D5B"/>
    <w:rsid w:val="000951BF"/>
    <w:rsid w:val="00096710"/>
    <w:rsid w:val="0009799F"/>
    <w:rsid w:val="000A0A2D"/>
    <w:rsid w:val="000A14C1"/>
    <w:rsid w:val="000A2B8E"/>
    <w:rsid w:val="000A2FA6"/>
    <w:rsid w:val="000A3524"/>
    <w:rsid w:val="000A3D70"/>
    <w:rsid w:val="000A774B"/>
    <w:rsid w:val="000B0ED4"/>
    <w:rsid w:val="000B0F49"/>
    <w:rsid w:val="000B1044"/>
    <w:rsid w:val="000B10B2"/>
    <w:rsid w:val="000B111F"/>
    <w:rsid w:val="000B127E"/>
    <w:rsid w:val="000B40C1"/>
    <w:rsid w:val="000B6238"/>
    <w:rsid w:val="000B6946"/>
    <w:rsid w:val="000B7C94"/>
    <w:rsid w:val="000C0B91"/>
    <w:rsid w:val="000C1C35"/>
    <w:rsid w:val="000C211D"/>
    <w:rsid w:val="000C598E"/>
    <w:rsid w:val="000C5C54"/>
    <w:rsid w:val="000C64FE"/>
    <w:rsid w:val="000D02B0"/>
    <w:rsid w:val="000D0D10"/>
    <w:rsid w:val="000D2B7B"/>
    <w:rsid w:val="000D3D03"/>
    <w:rsid w:val="000D4AC8"/>
    <w:rsid w:val="000D4BE3"/>
    <w:rsid w:val="000D5E05"/>
    <w:rsid w:val="000D6333"/>
    <w:rsid w:val="000D68EA"/>
    <w:rsid w:val="000D7356"/>
    <w:rsid w:val="000E560A"/>
    <w:rsid w:val="000E605F"/>
    <w:rsid w:val="000E6423"/>
    <w:rsid w:val="000E64FD"/>
    <w:rsid w:val="000F0B5C"/>
    <w:rsid w:val="000F1AE8"/>
    <w:rsid w:val="000F6CB4"/>
    <w:rsid w:val="000F6E61"/>
    <w:rsid w:val="0010003E"/>
    <w:rsid w:val="001000D2"/>
    <w:rsid w:val="00100628"/>
    <w:rsid w:val="00107FA5"/>
    <w:rsid w:val="001108FF"/>
    <w:rsid w:val="00110F57"/>
    <w:rsid w:val="0011123D"/>
    <w:rsid w:val="00112A77"/>
    <w:rsid w:val="00112C86"/>
    <w:rsid w:val="00112EEE"/>
    <w:rsid w:val="00113162"/>
    <w:rsid w:val="001207EB"/>
    <w:rsid w:val="001208BE"/>
    <w:rsid w:val="001208E7"/>
    <w:rsid w:val="00120D74"/>
    <w:rsid w:val="001213AB"/>
    <w:rsid w:val="001213D9"/>
    <w:rsid w:val="001224B1"/>
    <w:rsid w:val="00123CF3"/>
    <w:rsid w:val="00127BF6"/>
    <w:rsid w:val="001307F1"/>
    <w:rsid w:val="0013133E"/>
    <w:rsid w:val="00131DED"/>
    <w:rsid w:val="0013286C"/>
    <w:rsid w:val="00134837"/>
    <w:rsid w:val="00135146"/>
    <w:rsid w:val="001354CC"/>
    <w:rsid w:val="00136DB3"/>
    <w:rsid w:val="0014125D"/>
    <w:rsid w:val="00143CB5"/>
    <w:rsid w:val="00144AB8"/>
    <w:rsid w:val="00150A9A"/>
    <w:rsid w:val="00152335"/>
    <w:rsid w:val="001528CA"/>
    <w:rsid w:val="00152D03"/>
    <w:rsid w:val="001534C8"/>
    <w:rsid w:val="00153B6A"/>
    <w:rsid w:val="00153EC9"/>
    <w:rsid w:val="0015417E"/>
    <w:rsid w:val="00156DD1"/>
    <w:rsid w:val="00157F29"/>
    <w:rsid w:val="0016098A"/>
    <w:rsid w:val="001610CE"/>
    <w:rsid w:val="001642A9"/>
    <w:rsid w:val="00165001"/>
    <w:rsid w:val="001678D3"/>
    <w:rsid w:val="001726FC"/>
    <w:rsid w:val="001734D4"/>
    <w:rsid w:val="00174295"/>
    <w:rsid w:val="00175793"/>
    <w:rsid w:val="00175CAB"/>
    <w:rsid w:val="00176383"/>
    <w:rsid w:val="001804A0"/>
    <w:rsid w:val="001808A4"/>
    <w:rsid w:val="001808C3"/>
    <w:rsid w:val="001822F5"/>
    <w:rsid w:val="0018279F"/>
    <w:rsid w:val="00182ABA"/>
    <w:rsid w:val="00183107"/>
    <w:rsid w:val="00183950"/>
    <w:rsid w:val="00183A30"/>
    <w:rsid w:val="00184119"/>
    <w:rsid w:val="00184272"/>
    <w:rsid w:val="001843B6"/>
    <w:rsid w:val="00185B7A"/>
    <w:rsid w:val="00186968"/>
    <w:rsid w:val="00190972"/>
    <w:rsid w:val="001917BC"/>
    <w:rsid w:val="00191FB9"/>
    <w:rsid w:val="001924C5"/>
    <w:rsid w:val="001941D1"/>
    <w:rsid w:val="00196293"/>
    <w:rsid w:val="00196DA2"/>
    <w:rsid w:val="00197899"/>
    <w:rsid w:val="001A06F8"/>
    <w:rsid w:val="001A3E0B"/>
    <w:rsid w:val="001A4CD0"/>
    <w:rsid w:val="001A7C7F"/>
    <w:rsid w:val="001B04C8"/>
    <w:rsid w:val="001B140F"/>
    <w:rsid w:val="001B25E8"/>
    <w:rsid w:val="001B30D7"/>
    <w:rsid w:val="001B3611"/>
    <w:rsid w:val="001B3B69"/>
    <w:rsid w:val="001B498D"/>
    <w:rsid w:val="001B4AB8"/>
    <w:rsid w:val="001B7064"/>
    <w:rsid w:val="001C0B00"/>
    <w:rsid w:val="001C0E05"/>
    <w:rsid w:val="001C0E7D"/>
    <w:rsid w:val="001C2D83"/>
    <w:rsid w:val="001C438C"/>
    <w:rsid w:val="001C4CC4"/>
    <w:rsid w:val="001C7929"/>
    <w:rsid w:val="001D0EA5"/>
    <w:rsid w:val="001D1E34"/>
    <w:rsid w:val="001E094B"/>
    <w:rsid w:val="001E1C27"/>
    <w:rsid w:val="001E2165"/>
    <w:rsid w:val="001E5634"/>
    <w:rsid w:val="001E595D"/>
    <w:rsid w:val="001E744E"/>
    <w:rsid w:val="001F2390"/>
    <w:rsid w:val="001F26FF"/>
    <w:rsid w:val="001F31B7"/>
    <w:rsid w:val="001F38C6"/>
    <w:rsid w:val="001F5806"/>
    <w:rsid w:val="001F631D"/>
    <w:rsid w:val="002004B4"/>
    <w:rsid w:val="00200974"/>
    <w:rsid w:val="00200D34"/>
    <w:rsid w:val="00202093"/>
    <w:rsid w:val="00202585"/>
    <w:rsid w:val="00203F11"/>
    <w:rsid w:val="00204F10"/>
    <w:rsid w:val="00211ECE"/>
    <w:rsid w:val="00212095"/>
    <w:rsid w:val="00212E8C"/>
    <w:rsid w:val="00214EC1"/>
    <w:rsid w:val="00215D27"/>
    <w:rsid w:val="00217129"/>
    <w:rsid w:val="00217C60"/>
    <w:rsid w:val="00221A24"/>
    <w:rsid w:val="00225706"/>
    <w:rsid w:val="00225A0F"/>
    <w:rsid w:val="00225B9C"/>
    <w:rsid w:val="002267A3"/>
    <w:rsid w:val="0022725A"/>
    <w:rsid w:val="00227537"/>
    <w:rsid w:val="00230216"/>
    <w:rsid w:val="0023201B"/>
    <w:rsid w:val="002346D7"/>
    <w:rsid w:val="00234FE9"/>
    <w:rsid w:val="0023691D"/>
    <w:rsid w:val="00237FFE"/>
    <w:rsid w:val="002401E0"/>
    <w:rsid w:val="00241629"/>
    <w:rsid w:val="00242DFC"/>
    <w:rsid w:val="00242E9D"/>
    <w:rsid w:val="0024759F"/>
    <w:rsid w:val="00247D4D"/>
    <w:rsid w:val="00250D9E"/>
    <w:rsid w:val="002517AB"/>
    <w:rsid w:val="00252B36"/>
    <w:rsid w:val="00255863"/>
    <w:rsid w:val="00256245"/>
    <w:rsid w:val="002565B0"/>
    <w:rsid w:val="002606F1"/>
    <w:rsid w:val="0026263D"/>
    <w:rsid w:val="00262A33"/>
    <w:rsid w:val="00266121"/>
    <w:rsid w:val="00266B9D"/>
    <w:rsid w:val="00270A30"/>
    <w:rsid w:val="002720ED"/>
    <w:rsid w:val="002728EF"/>
    <w:rsid w:val="0027303B"/>
    <w:rsid w:val="0027591B"/>
    <w:rsid w:val="002761FF"/>
    <w:rsid w:val="002765BB"/>
    <w:rsid w:val="00276BB1"/>
    <w:rsid w:val="00282492"/>
    <w:rsid w:val="00282AF7"/>
    <w:rsid w:val="00282E94"/>
    <w:rsid w:val="00283155"/>
    <w:rsid w:val="00283C8A"/>
    <w:rsid w:val="00285716"/>
    <w:rsid w:val="0028577F"/>
    <w:rsid w:val="00285F43"/>
    <w:rsid w:val="00286451"/>
    <w:rsid w:val="00291FCC"/>
    <w:rsid w:val="00293620"/>
    <w:rsid w:val="002944F7"/>
    <w:rsid w:val="002962A5"/>
    <w:rsid w:val="002A2159"/>
    <w:rsid w:val="002A3741"/>
    <w:rsid w:val="002A376D"/>
    <w:rsid w:val="002A501D"/>
    <w:rsid w:val="002A524B"/>
    <w:rsid w:val="002A67FB"/>
    <w:rsid w:val="002A6807"/>
    <w:rsid w:val="002A6F4A"/>
    <w:rsid w:val="002B01EB"/>
    <w:rsid w:val="002B073B"/>
    <w:rsid w:val="002B14C3"/>
    <w:rsid w:val="002B4338"/>
    <w:rsid w:val="002B50C5"/>
    <w:rsid w:val="002B5413"/>
    <w:rsid w:val="002B57DE"/>
    <w:rsid w:val="002B6439"/>
    <w:rsid w:val="002C32AC"/>
    <w:rsid w:val="002C531C"/>
    <w:rsid w:val="002C5694"/>
    <w:rsid w:val="002D14B9"/>
    <w:rsid w:val="002D21A0"/>
    <w:rsid w:val="002D2F3B"/>
    <w:rsid w:val="002D6B32"/>
    <w:rsid w:val="002D73F2"/>
    <w:rsid w:val="002D77AA"/>
    <w:rsid w:val="002E0413"/>
    <w:rsid w:val="002E49D5"/>
    <w:rsid w:val="002E5C1B"/>
    <w:rsid w:val="002E6921"/>
    <w:rsid w:val="002F0D76"/>
    <w:rsid w:val="002F0DC1"/>
    <w:rsid w:val="002F491D"/>
    <w:rsid w:val="002F49E5"/>
    <w:rsid w:val="002F4AD9"/>
    <w:rsid w:val="002F57A9"/>
    <w:rsid w:val="002F60F9"/>
    <w:rsid w:val="002F628F"/>
    <w:rsid w:val="002F7CDB"/>
    <w:rsid w:val="00300942"/>
    <w:rsid w:val="00300EEA"/>
    <w:rsid w:val="00301F45"/>
    <w:rsid w:val="00302A48"/>
    <w:rsid w:val="00303CBC"/>
    <w:rsid w:val="003040BD"/>
    <w:rsid w:val="0030534B"/>
    <w:rsid w:val="00305773"/>
    <w:rsid w:val="00306229"/>
    <w:rsid w:val="00307125"/>
    <w:rsid w:val="00307769"/>
    <w:rsid w:val="00311EFC"/>
    <w:rsid w:val="003120C9"/>
    <w:rsid w:val="00312C4C"/>
    <w:rsid w:val="0031312C"/>
    <w:rsid w:val="003133AD"/>
    <w:rsid w:val="00313AC1"/>
    <w:rsid w:val="00313BD4"/>
    <w:rsid w:val="003144F1"/>
    <w:rsid w:val="00315BC4"/>
    <w:rsid w:val="003178C8"/>
    <w:rsid w:val="0031796E"/>
    <w:rsid w:val="00317D5A"/>
    <w:rsid w:val="00317E87"/>
    <w:rsid w:val="00322B22"/>
    <w:rsid w:val="003305FB"/>
    <w:rsid w:val="003306C1"/>
    <w:rsid w:val="003318A5"/>
    <w:rsid w:val="003325B4"/>
    <w:rsid w:val="003346F4"/>
    <w:rsid w:val="00334ED2"/>
    <w:rsid w:val="0033633A"/>
    <w:rsid w:val="00336600"/>
    <w:rsid w:val="00336B2E"/>
    <w:rsid w:val="00336BEA"/>
    <w:rsid w:val="00340C04"/>
    <w:rsid w:val="00341691"/>
    <w:rsid w:val="00342910"/>
    <w:rsid w:val="00343C4F"/>
    <w:rsid w:val="00344B24"/>
    <w:rsid w:val="003454E7"/>
    <w:rsid w:val="00345773"/>
    <w:rsid w:val="0034686E"/>
    <w:rsid w:val="00347D1C"/>
    <w:rsid w:val="00351B58"/>
    <w:rsid w:val="003541A9"/>
    <w:rsid w:val="00355CC2"/>
    <w:rsid w:val="003565A2"/>
    <w:rsid w:val="00360603"/>
    <w:rsid w:val="0036485C"/>
    <w:rsid w:val="00365B19"/>
    <w:rsid w:val="00366828"/>
    <w:rsid w:val="0036696D"/>
    <w:rsid w:val="00367502"/>
    <w:rsid w:val="00367B20"/>
    <w:rsid w:val="00367C05"/>
    <w:rsid w:val="00371325"/>
    <w:rsid w:val="00371D91"/>
    <w:rsid w:val="003828B9"/>
    <w:rsid w:val="00382FC8"/>
    <w:rsid w:val="00385085"/>
    <w:rsid w:val="00385848"/>
    <w:rsid w:val="0038592B"/>
    <w:rsid w:val="00391EA0"/>
    <w:rsid w:val="00392601"/>
    <w:rsid w:val="00396A31"/>
    <w:rsid w:val="00397F1D"/>
    <w:rsid w:val="003A109E"/>
    <w:rsid w:val="003A2BB2"/>
    <w:rsid w:val="003A335B"/>
    <w:rsid w:val="003A3A30"/>
    <w:rsid w:val="003B0503"/>
    <w:rsid w:val="003B2EB7"/>
    <w:rsid w:val="003B5914"/>
    <w:rsid w:val="003B5FFD"/>
    <w:rsid w:val="003B69A3"/>
    <w:rsid w:val="003B6B88"/>
    <w:rsid w:val="003B7264"/>
    <w:rsid w:val="003B7A87"/>
    <w:rsid w:val="003C2159"/>
    <w:rsid w:val="003C3DB8"/>
    <w:rsid w:val="003C4D01"/>
    <w:rsid w:val="003C5953"/>
    <w:rsid w:val="003C7AFB"/>
    <w:rsid w:val="003D0C31"/>
    <w:rsid w:val="003D44CA"/>
    <w:rsid w:val="003D5DAD"/>
    <w:rsid w:val="003D6565"/>
    <w:rsid w:val="003D7F7C"/>
    <w:rsid w:val="003E068E"/>
    <w:rsid w:val="003E273A"/>
    <w:rsid w:val="003E3C88"/>
    <w:rsid w:val="003E46A7"/>
    <w:rsid w:val="003E66EB"/>
    <w:rsid w:val="003E6995"/>
    <w:rsid w:val="003E6E65"/>
    <w:rsid w:val="003F1881"/>
    <w:rsid w:val="003F1BB5"/>
    <w:rsid w:val="003F521A"/>
    <w:rsid w:val="003F62B5"/>
    <w:rsid w:val="003F63B1"/>
    <w:rsid w:val="003F738D"/>
    <w:rsid w:val="00403971"/>
    <w:rsid w:val="00405177"/>
    <w:rsid w:val="004066C8"/>
    <w:rsid w:val="00412995"/>
    <w:rsid w:val="004129FE"/>
    <w:rsid w:val="00413BDC"/>
    <w:rsid w:val="004140C0"/>
    <w:rsid w:val="004142C0"/>
    <w:rsid w:val="00414B22"/>
    <w:rsid w:val="00416FE5"/>
    <w:rsid w:val="00417114"/>
    <w:rsid w:val="00420CBA"/>
    <w:rsid w:val="00420F8F"/>
    <w:rsid w:val="004217AA"/>
    <w:rsid w:val="00422129"/>
    <w:rsid w:val="00422F17"/>
    <w:rsid w:val="004234F8"/>
    <w:rsid w:val="00424473"/>
    <w:rsid w:val="00424DD4"/>
    <w:rsid w:val="00427CC8"/>
    <w:rsid w:val="004300C8"/>
    <w:rsid w:val="0043028B"/>
    <w:rsid w:val="00432748"/>
    <w:rsid w:val="00435168"/>
    <w:rsid w:val="004367F8"/>
    <w:rsid w:val="004404CD"/>
    <w:rsid w:val="00440F0D"/>
    <w:rsid w:val="0044108C"/>
    <w:rsid w:val="00441998"/>
    <w:rsid w:val="00442293"/>
    <w:rsid w:val="004435BA"/>
    <w:rsid w:val="00446282"/>
    <w:rsid w:val="0044742A"/>
    <w:rsid w:val="00450D87"/>
    <w:rsid w:val="004510D7"/>
    <w:rsid w:val="00451CBB"/>
    <w:rsid w:val="004522BC"/>
    <w:rsid w:val="00457EB6"/>
    <w:rsid w:val="00461782"/>
    <w:rsid w:val="00461ACE"/>
    <w:rsid w:val="0046279F"/>
    <w:rsid w:val="00471651"/>
    <w:rsid w:val="004727BD"/>
    <w:rsid w:val="00472B02"/>
    <w:rsid w:val="00474180"/>
    <w:rsid w:val="004749F7"/>
    <w:rsid w:val="004751DA"/>
    <w:rsid w:val="00476127"/>
    <w:rsid w:val="00477113"/>
    <w:rsid w:val="00481DB8"/>
    <w:rsid w:val="004826E9"/>
    <w:rsid w:val="00482CAB"/>
    <w:rsid w:val="00483DB7"/>
    <w:rsid w:val="00490A53"/>
    <w:rsid w:val="00494C28"/>
    <w:rsid w:val="00496C5E"/>
    <w:rsid w:val="004971F5"/>
    <w:rsid w:val="00497AA3"/>
    <w:rsid w:val="004A106F"/>
    <w:rsid w:val="004A1CAB"/>
    <w:rsid w:val="004A2093"/>
    <w:rsid w:val="004A242E"/>
    <w:rsid w:val="004A2A3A"/>
    <w:rsid w:val="004A2C54"/>
    <w:rsid w:val="004A6F07"/>
    <w:rsid w:val="004B0911"/>
    <w:rsid w:val="004B0A8C"/>
    <w:rsid w:val="004B10C5"/>
    <w:rsid w:val="004B219B"/>
    <w:rsid w:val="004B2B2D"/>
    <w:rsid w:val="004B3B4A"/>
    <w:rsid w:val="004C1734"/>
    <w:rsid w:val="004C1D39"/>
    <w:rsid w:val="004C4CD1"/>
    <w:rsid w:val="004C56CF"/>
    <w:rsid w:val="004C57C0"/>
    <w:rsid w:val="004C6B0F"/>
    <w:rsid w:val="004C7279"/>
    <w:rsid w:val="004C77D6"/>
    <w:rsid w:val="004D0F8E"/>
    <w:rsid w:val="004D1EA7"/>
    <w:rsid w:val="004D3CD9"/>
    <w:rsid w:val="004D614D"/>
    <w:rsid w:val="004E05A8"/>
    <w:rsid w:val="004E3831"/>
    <w:rsid w:val="004E572F"/>
    <w:rsid w:val="004E7E78"/>
    <w:rsid w:val="004E7F27"/>
    <w:rsid w:val="004F09B1"/>
    <w:rsid w:val="004F0A5F"/>
    <w:rsid w:val="004F0CAB"/>
    <w:rsid w:val="004F1D78"/>
    <w:rsid w:val="004F2134"/>
    <w:rsid w:val="004F76A9"/>
    <w:rsid w:val="0050084B"/>
    <w:rsid w:val="0050368B"/>
    <w:rsid w:val="00503E34"/>
    <w:rsid w:val="0050427D"/>
    <w:rsid w:val="00504F7B"/>
    <w:rsid w:val="005055AC"/>
    <w:rsid w:val="005105A0"/>
    <w:rsid w:val="00510D3A"/>
    <w:rsid w:val="00510E6E"/>
    <w:rsid w:val="00513236"/>
    <w:rsid w:val="0051323A"/>
    <w:rsid w:val="005148C0"/>
    <w:rsid w:val="0051737D"/>
    <w:rsid w:val="00525524"/>
    <w:rsid w:val="005261EB"/>
    <w:rsid w:val="005262E8"/>
    <w:rsid w:val="005265BE"/>
    <w:rsid w:val="00526BDD"/>
    <w:rsid w:val="00527A06"/>
    <w:rsid w:val="00531A7A"/>
    <w:rsid w:val="0053221A"/>
    <w:rsid w:val="005322CB"/>
    <w:rsid w:val="00533AB6"/>
    <w:rsid w:val="00536AA8"/>
    <w:rsid w:val="00541520"/>
    <w:rsid w:val="00542669"/>
    <w:rsid w:val="00542F49"/>
    <w:rsid w:val="005441C3"/>
    <w:rsid w:val="00544551"/>
    <w:rsid w:val="00545767"/>
    <w:rsid w:val="00545F60"/>
    <w:rsid w:val="005470CB"/>
    <w:rsid w:val="005509BB"/>
    <w:rsid w:val="005514C1"/>
    <w:rsid w:val="00551EA5"/>
    <w:rsid w:val="005520D8"/>
    <w:rsid w:val="00552209"/>
    <w:rsid w:val="00553D4D"/>
    <w:rsid w:val="00556433"/>
    <w:rsid w:val="00557627"/>
    <w:rsid w:val="00560B22"/>
    <w:rsid w:val="00561C2D"/>
    <w:rsid w:val="005643CE"/>
    <w:rsid w:val="005650F5"/>
    <w:rsid w:val="005707A5"/>
    <w:rsid w:val="00572B75"/>
    <w:rsid w:val="00577AAC"/>
    <w:rsid w:val="00580AD9"/>
    <w:rsid w:val="005815C5"/>
    <w:rsid w:val="00585566"/>
    <w:rsid w:val="00585632"/>
    <w:rsid w:val="005878C0"/>
    <w:rsid w:val="00587D0D"/>
    <w:rsid w:val="0059093E"/>
    <w:rsid w:val="00590D24"/>
    <w:rsid w:val="00595252"/>
    <w:rsid w:val="00595EF1"/>
    <w:rsid w:val="005964AC"/>
    <w:rsid w:val="00597E5D"/>
    <w:rsid w:val="005A155D"/>
    <w:rsid w:val="005A275B"/>
    <w:rsid w:val="005A351D"/>
    <w:rsid w:val="005A7380"/>
    <w:rsid w:val="005B0C2C"/>
    <w:rsid w:val="005B2481"/>
    <w:rsid w:val="005B3C87"/>
    <w:rsid w:val="005B3D73"/>
    <w:rsid w:val="005B5855"/>
    <w:rsid w:val="005C026B"/>
    <w:rsid w:val="005C1A29"/>
    <w:rsid w:val="005C4BDD"/>
    <w:rsid w:val="005C5B1A"/>
    <w:rsid w:val="005D0FD2"/>
    <w:rsid w:val="005D1F70"/>
    <w:rsid w:val="005D29C2"/>
    <w:rsid w:val="005D2BA0"/>
    <w:rsid w:val="005D54DF"/>
    <w:rsid w:val="005D6541"/>
    <w:rsid w:val="005D7269"/>
    <w:rsid w:val="005D7753"/>
    <w:rsid w:val="005E1341"/>
    <w:rsid w:val="005E3B4F"/>
    <w:rsid w:val="005E405D"/>
    <w:rsid w:val="005E4309"/>
    <w:rsid w:val="005E6BD1"/>
    <w:rsid w:val="005E7830"/>
    <w:rsid w:val="005F006C"/>
    <w:rsid w:val="005F190F"/>
    <w:rsid w:val="005F2B58"/>
    <w:rsid w:val="005F2F91"/>
    <w:rsid w:val="005F5511"/>
    <w:rsid w:val="005F5A09"/>
    <w:rsid w:val="005F5BD9"/>
    <w:rsid w:val="005F6F19"/>
    <w:rsid w:val="006004BC"/>
    <w:rsid w:val="0060057D"/>
    <w:rsid w:val="00612127"/>
    <w:rsid w:val="00612252"/>
    <w:rsid w:val="00613394"/>
    <w:rsid w:val="00613706"/>
    <w:rsid w:val="00614C7E"/>
    <w:rsid w:val="006170AE"/>
    <w:rsid w:val="00620751"/>
    <w:rsid w:val="0062267E"/>
    <w:rsid w:val="00623C8B"/>
    <w:rsid w:val="00623EDE"/>
    <w:rsid w:val="006254D1"/>
    <w:rsid w:val="00625EAB"/>
    <w:rsid w:val="006270B0"/>
    <w:rsid w:val="00633D66"/>
    <w:rsid w:val="00635546"/>
    <w:rsid w:val="00636975"/>
    <w:rsid w:val="0063757D"/>
    <w:rsid w:val="006376D9"/>
    <w:rsid w:val="00642D4B"/>
    <w:rsid w:val="00643763"/>
    <w:rsid w:val="00643C56"/>
    <w:rsid w:val="00643DC4"/>
    <w:rsid w:val="006450B9"/>
    <w:rsid w:val="00646867"/>
    <w:rsid w:val="00646FF6"/>
    <w:rsid w:val="00647CE2"/>
    <w:rsid w:val="0065035B"/>
    <w:rsid w:val="0065166D"/>
    <w:rsid w:val="00651E0F"/>
    <w:rsid w:val="00652EF7"/>
    <w:rsid w:val="006555AC"/>
    <w:rsid w:val="00656B7B"/>
    <w:rsid w:val="00660FAB"/>
    <w:rsid w:val="00661A31"/>
    <w:rsid w:val="00661EE7"/>
    <w:rsid w:val="00662148"/>
    <w:rsid w:val="006627EE"/>
    <w:rsid w:val="00662BC9"/>
    <w:rsid w:val="00664444"/>
    <w:rsid w:val="00665231"/>
    <w:rsid w:val="006660F5"/>
    <w:rsid w:val="00670256"/>
    <w:rsid w:val="006725C5"/>
    <w:rsid w:val="00672F40"/>
    <w:rsid w:val="0067389E"/>
    <w:rsid w:val="00675209"/>
    <w:rsid w:val="00675307"/>
    <w:rsid w:val="0067539A"/>
    <w:rsid w:val="0067549C"/>
    <w:rsid w:val="00675749"/>
    <w:rsid w:val="00677548"/>
    <w:rsid w:val="00682D94"/>
    <w:rsid w:val="0068607D"/>
    <w:rsid w:val="00686A32"/>
    <w:rsid w:val="00687515"/>
    <w:rsid w:val="00690154"/>
    <w:rsid w:val="0069057C"/>
    <w:rsid w:val="00691DEF"/>
    <w:rsid w:val="00692188"/>
    <w:rsid w:val="00692D70"/>
    <w:rsid w:val="00694086"/>
    <w:rsid w:val="00694C3F"/>
    <w:rsid w:val="00695040"/>
    <w:rsid w:val="006A0A8C"/>
    <w:rsid w:val="006A12BB"/>
    <w:rsid w:val="006A4006"/>
    <w:rsid w:val="006A4B4A"/>
    <w:rsid w:val="006A5A4A"/>
    <w:rsid w:val="006A6D1B"/>
    <w:rsid w:val="006B01B7"/>
    <w:rsid w:val="006B0CF4"/>
    <w:rsid w:val="006B1347"/>
    <w:rsid w:val="006B3CD5"/>
    <w:rsid w:val="006B5874"/>
    <w:rsid w:val="006B6758"/>
    <w:rsid w:val="006B6BB2"/>
    <w:rsid w:val="006B75ED"/>
    <w:rsid w:val="006B7F85"/>
    <w:rsid w:val="006C09E1"/>
    <w:rsid w:val="006C1064"/>
    <w:rsid w:val="006C1F0A"/>
    <w:rsid w:val="006C2D2B"/>
    <w:rsid w:val="006C2FF9"/>
    <w:rsid w:val="006C3119"/>
    <w:rsid w:val="006C3E48"/>
    <w:rsid w:val="006C5E58"/>
    <w:rsid w:val="006C7442"/>
    <w:rsid w:val="006C7F42"/>
    <w:rsid w:val="006D0ABA"/>
    <w:rsid w:val="006D0C16"/>
    <w:rsid w:val="006D272F"/>
    <w:rsid w:val="006D4F96"/>
    <w:rsid w:val="006E1A36"/>
    <w:rsid w:val="006E434A"/>
    <w:rsid w:val="006E4481"/>
    <w:rsid w:val="006E5051"/>
    <w:rsid w:val="006E5F5D"/>
    <w:rsid w:val="006E626C"/>
    <w:rsid w:val="006E6C08"/>
    <w:rsid w:val="006F0883"/>
    <w:rsid w:val="006F2CC6"/>
    <w:rsid w:val="006F2DE8"/>
    <w:rsid w:val="006F7E02"/>
    <w:rsid w:val="00701A4F"/>
    <w:rsid w:val="00702585"/>
    <w:rsid w:val="007028D1"/>
    <w:rsid w:val="00704770"/>
    <w:rsid w:val="0071078B"/>
    <w:rsid w:val="0071265A"/>
    <w:rsid w:val="007142FF"/>
    <w:rsid w:val="00714E35"/>
    <w:rsid w:val="00716362"/>
    <w:rsid w:val="007167AC"/>
    <w:rsid w:val="007213A2"/>
    <w:rsid w:val="0072159C"/>
    <w:rsid w:val="00723054"/>
    <w:rsid w:val="00723599"/>
    <w:rsid w:val="007238F6"/>
    <w:rsid w:val="00723CDA"/>
    <w:rsid w:val="00724592"/>
    <w:rsid w:val="0072759C"/>
    <w:rsid w:val="0073036C"/>
    <w:rsid w:val="007314D8"/>
    <w:rsid w:val="00732625"/>
    <w:rsid w:val="00732762"/>
    <w:rsid w:val="007334CA"/>
    <w:rsid w:val="00735C31"/>
    <w:rsid w:val="00737041"/>
    <w:rsid w:val="00737869"/>
    <w:rsid w:val="0074092C"/>
    <w:rsid w:val="00741DA3"/>
    <w:rsid w:val="00742CF4"/>
    <w:rsid w:val="00743E0B"/>
    <w:rsid w:val="00751104"/>
    <w:rsid w:val="007524EC"/>
    <w:rsid w:val="00753895"/>
    <w:rsid w:val="007560E4"/>
    <w:rsid w:val="00757241"/>
    <w:rsid w:val="007601FF"/>
    <w:rsid w:val="007603D5"/>
    <w:rsid w:val="0076233F"/>
    <w:rsid w:val="00762ACF"/>
    <w:rsid w:val="007641C2"/>
    <w:rsid w:val="00764363"/>
    <w:rsid w:val="00766AEA"/>
    <w:rsid w:val="007677E9"/>
    <w:rsid w:val="00773A0D"/>
    <w:rsid w:val="00775509"/>
    <w:rsid w:val="00775FCA"/>
    <w:rsid w:val="00776985"/>
    <w:rsid w:val="00777DAF"/>
    <w:rsid w:val="0078538C"/>
    <w:rsid w:val="00785602"/>
    <w:rsid w:val="00786563"/>
    <w:rsid w:val="00786E50"/>
    <w:rsid w:val="007878F2"/>
    <w:rsid w:val="0079114A"/>
    <w:rsid w:val="00791DF4"/>
    <w:rsid w:val="00792F21"/>
    <w:rsid w:val="0079629B"/>
    <w:rsid w:val="007A041A"/>
    <w:rsid w:val="007A2A7B"/>
    <w:rsid w:val="007A3D7B"/>
    <w:rsid w:val="007A4584"/>
    <w:rsid w:val="007A7762"/>
    <w:rsid w:val="007B1EB3"/>
    <w:rsid w:val="007B2134"/>
    <w:rsid w:val="007B25F9"/>
    <w:rsid w:val="007B3444"/>
    <w:rsid w:val="007B51E5"/>
    <w:rsid w:val="007B5618"/>
    <w:rsid w:val="007C2618"/>
    <w:rsid w:val="007C500A"/>
    <w:rsid w:val="007D0863"/>
    <w:rsid w:val="007D2C96"/>
    <w:rsid w:val="007D4DC8"/>
    <w:rsid w:val="007D6E1D"/>
    <w:rsid w:val="007D7EF2"/>
    <w:rsid w:val="007E1BE5"/>
    <w:rsid w:val="007E1FB3"/>
    <w:rsid w:val="007E4A58"/>
    <w:rsid w:val="007E5384"/>
    <w:rsid w:val="007E598E"/>
    <w:rsid w:val="007F2265"/>
    <w:rsid w:val="007F2434"/>
    <w:rsid w:val="007F2A15"/>
    <w:rsid w:val="007F33A3"/>
    <w:rsid w:val="007F430F"/>
    <w:rsid w:val="007F6923"/>
    <w:rsid w:val="007F716D"/>
    <w:rsid w:val="007F77FA"/>
    <w:rsid w:val="00802472"/>
    <w:rsid w:val="00802DBC"/>
    <w:rsid w:val="008030E4"/>
    <w:rsid w:val="008030EB"/>
    <w:rsid w:val="008038D9"/>
    <w:rsid w:val="00803B1A"/>
    <w:rsid w:val="00803BBB"/>
    <w:rsid w:val="0081292B"/>
    <w:rsid w:val="00812F81"/>
    <w:rsid w:val="00813608"/>
    <w:rsid w:val="0081411D"/>
    <w:rsid w:val="00814DC6"/>
    <w:rsid w:val="00815085"/>
    <w:rsid w:val="00817658"/>
    <w:rsid w:val="00820DE5"/>
    <w:rsid w:val="008210CE"/>
    <w:rsid w:val="00821E67"/>
    <w:rsid w:val="008223B3"/>
    <w:rsid w:val="00823E74"/>
    <w:rsid w:val="008241E9"/>
    <w:rsid w:val="0082471F"/>
    <w:rsid w:val="00824770"/>
    <w:rsid w:val="00825BD2"/>
    <w:rsid w:val="008271A5"/>
    <w:rsid w:val="008277F7"/>
    <w:rsid w:val="00831257"/>
    <w:rsid w:val="00831FCB"/>
    <w:rsid w:val="0083205D"/>
    <w:rsid w:val="0083460F"/>
    <w:rsid w:val="00834A19"/>
    <w:rsid w:val="00835C52"/>
    <w:rsid w:val="00840638"/>
    <w:rsid w:val="008422FE"/>
    <w:rsid w:val="00842994"/>
    <w:rsid w:val="008436F4"/>
    <w:rsid w:val="00843996"/>
    <w:rsid w:val="008440E7"/>
    <w:rsid w:val="0084469E"/>
    <w:rsid w:val="00844D7B"/>
    <w:rsid w:val="008454D1"/>
    <w:rsid w:val="00854875"/>
    <w:rsid w:val="0085610B"/>
    <w:rsid w:val="00865108"/>
    <w:rsid w:val="00865C0C"/>
    <w:rsid w:val="00866A1E"/>
    <w:rsid w:val="008701F6"/>
    <w:rsid w:val="0087034A"/>
    <w:rsid w:val="00871D99"/>
    <w:rsid w:val="0087210C"/>
    <w:rsid w:val="008731C0"/>
    <w:rsid w:val="0087432C"/>
    <w:rsid w:val="00875A04"/>
    <w:rsid w:val="00877525"/>
    <w:rsid w:val="00881D09"/>
    <w:rsid w:val="008832CF"/>
    <w:rsid w:val="00884557"/>
    <w:rsid w:val="00884792"/>
    <w:rsid w:val="008863B0"/>
    <w:rsid w:val="008867E7"/>
    <w:rsid w:val="00886E78"/>
    <w:rsid w:val="00887E98"/>
    <w:rsid w:val="00891251"/>
    <w:rsid w:val="00893A2E"/>
    <w:rsid w:val="00893F79"/>
    <w:rsid w:val="008963EE"/>
    <w:rsid w:val="008A1D87"/>
    <w:rsid w:val="008A24CA"/>
    <w:rsid w:val="008A5D10"/>
    <w:rsid w:val="008A79BD"/>
    <w:rsid w:val="008B00F5"/>
    <w:rsid w:val="008B2057"/>
    <w:rsid w:val="008B2476"/>
    <w:rsid w:val="008B57E8"/>
    <w:rsid w:val="008B726D"/>
    <w:rsid w:val="008C0E18"/>
    <w:rsid w:val="008C14F7"/>
    <w:rsid w:val="008C153E"/>
    <w:rsid w:val="008C3AB1"/>
    <w:rsid w:val="008C4E47"/>
    <w:rsid w:val="008C6A1F"/>
    <w:rsid w:val="008C7B87"/>
    <w:rsid w:val="008D36D5"/>
    <w:rsid w:val="008D3C57"/>
    <w:rsid w:val="008D4006"/>
    <w:rsid w:val="008D5649"/>
    <w:rsid w:val="008D6C5A"/>
    <w:rsid w:val="008E0E21"/>
    <w:rsid w:val="008E0F04"/>
    <w:rsid w:val="008E1A2F"/>
    <w:rsid w:val="008E437F"/>
    <w:rsid w:val="008E4EE9"/>
    <w:rsid w:val="008F001E"/>
    <w:rsid w:val="008F4666"/>
    <w:rsid w:val="008F56AF"/>
    <w:rsid w:val="008F5E19"/>
    <w:rsid w:val="008F6A47"/>
    <w:rsid w:val="008F7F59"/>
    <w:rsid w:val="0090663A"/>
    <w:rsid w:val="00907AF6"/>
    <w:rsid w:val="00910F0D"/>
    <w:rsid w:val="00911309"/>
    <w:rsid w:val="0091185C"/>
    <w:rsid w:val="0091204B"/>
    <w:rsid w:val="009130E7"/>
    <w:rsid w:val="00913588"/>
    <w:rsid w:val="0091403F"/>
    <w:rsid w:val="00914A1E"/>
    <w:rsid w:val="00914D94"/>
    <w:rsid w:val="00915262"/>
    <w:rsid w:val="00915E70"/>
    <w:rsid w:val="00920A0C"/>
    <w:rsid w:val="009229A5"/>
    <w:rsid w:val="009230EE"/>
    <w:rsid w:val="00923B97"/>
    <w:rsid w:val="0092497E"/>
    <w:rsid w:val="00930A56"/>
    <w:rsid w:val="009328EB"/>
    <w:rsid w:val="00932A43"/>
    <w:rsid w:val="00933F94"/>
    <w:rsid w:val="00935F9C"/>
    <w:rsid w:val="00936C0D"/>
    <w:rsid w:val="009374CD"/>
    <w:rsid w:val="00940BDF"/>
    <w:rsid w:val="009435C0"/>
    <w:rsid w:val="009435CD"/>
    <w:rsid w:val="00943B97"/>
    <w:rsid w:val="00944D47"/>
    <w:rsid w:val="009466A3"/>
    <w:rsid w:val="00947B54"/>
    <w:rsid w:val="00950464"/>
    <w:rsid w:val="009506F9"/>
    <w:rsid w:val="00951884"/>
    <w:rsid w:val="00956FC5"/>
    <w:rsid w:val="0096326E"/>
    <w:rsid w:val="00963CCD"/>
    <w:rsid w:val="00966D08"/>
    <w:rsid w:val="00967190"/>
    <w:rsid w:val="00967C22"/>
    <w:rsid w:val="009709FC"/>
    <w:rsid w:val="00971B74"/>
    <w:rsid w:val="00971E71"/>
    <w:rsid w:val="009736FA"/>
    <w:rsid w:val="00975802"/>
    <w:rsid w:val="00976FF0"/>
    <w:rsid w:val="00977019"/>
    <w:rsid w:val="009779D3"/>
    <w:rsid w:val="0098094E"/>
    <w:rsid w:val="0098105C"/>
    <w:rsid w:val="0098305E"/>
    <w:rsid w:val="00983104"/>
    <w:rsid w:val="009832D1"/>
    <w:rsid w:val="0098510C"/>
    <w:rsid w:val="0098668D"/>
    <w:rsid w:val="009905A1"/>
    <w:rsid w:val="00992DE4"/>
    <w:rsid w:val="009939FC"/>
    <w:rsid w:val="00993E2F"/>
    <w:rsid w:val="009956AB"/>
    <w:rsid w:val="00995BE3"/>
    <w:rsid w:val="00996F63"/>
    <w:rsid w:val="00997273"/>
    <w:rsid w:val="009977BB"/>
    <w:rsid w:val="009A136B"/>
    <w:rsid w:val="009A1B7B"/>
    <w:rsid w:val="009A354B"/>
    <w:rsid w:val="009A3D65"/>
    <w:rsid w:val="009A5CC9"/>
    <w:rsid w:val="009A6D81"/>
    <w:rsid w:val="009A763C"/>
    <w:rsid w:val="009B05D1"/>
    <w:rsid w:val="009B120C"/>
    <w:rsid w:val="009B306E"/>
    <w:rsid w:val="009B37D8"/>
    <w:rsid w:val="009B4491"/>
    <w:rsid w:val="009B4979"/>
    <w:rsid w:val="009B5FFD"/>
    <w:rsid w:val="009B7EDB"/>
    <w:rsid w:val="009C0364"/>
    <w:rsid w:val="009C274D"/>
    <w:rsid w:val="009C2D0D"/>
    <w:rsid w:val="009C44F7"/>
    <w:rsid w:val="009C5338"/>
    <w:rsid w:val="009C53E6"/>
    <w:rsid w:val="009C686A"/>
    <w:rsid w:val="009C74CA"/>
    <w:rsid w:val="009D0E50"/>
    <w:rsid w:val="009D35C3"/>
    <w:rsid w:val="009D4B40"/>
    <w:rsid w:val="009D4BF4"/>
    <w:rsid w:val="009D6690"/>
    <w:rsid w:val="009E22C9"/>
    <w:rsid w:val="009E3909"/>
    <w:rsid w:val="009E3F9C"/>
    <w:rsid w:val="009E5C2D"/>
    <w:rsid w:val="009E5ED9"/>
    <w:rsid w:val="009E5F5A"/>
    <w:rsid w:val="009E61F6"/>
    <w:rsid w:val="009E6576"/>
    <w:rsid w:val="009E7C74"/>
    <w:rsid w:val="009F0DA9"/>
    <w:rsid w:val="009F0EDB"/>
    <w:rsid w:val="009F114E"/>
    <w:rsid w:val="009F30F5"/>
    <w:rsid w:val="009F5730"/>
    <w:rsid w:val="009F574E"/>
    <w:rsid w:val="009F5B12"/>
    <w:rsid w:val="009F64A2"/>
    <w:rsid w:val="009F7D33"/>
    <w:rsid w:val="00A01438"/>
    <w:rsid w:val="00A01EA1"/>
    <w:rsid w:val="00A02707"/>
    <w:rsid w:val="00A06C87"/>
    <w:rsid w:val="00A070B7"/>
    <w:rsid w:val="00A07A38"/>
    <w:rsid w:val="00A101F8"/>
    <w:rsid w:val="00A10B1C"/>
    <w:rsid w:val="00A1199C"/>
    <w:rsid w:val="00A12C87"/>
    <w:rsid w:val="00A15491"/>
    <w:rsid w:val="00A15997"/>
    <w:rsid w:val="00A17A7F"/>
    <w:rsid w:val="00A2004D"/>
    <w:rsid w:val="00A201D7"/>
    <w:rsid w:val="00A211AF"/>
    <w:rsid w:val="00A2238A"/>
    <w:rsid w:val="00A2275B"/>
    <w:rsid w:val="00A22C48"/>
    <w:rsid w:val="00A22E5F"/>
    <w:rsid w:val="00A23FE6"/>
    <w:rsid w:val="00A2473C"/>
    <w:rsid w:val="00A2482A"/>
    <w:rsid w:val="00A250F6"/>
    <w:rsid w:val="00A30A7A"/>
    <w:rsid w:val="00A31490"/>
    <w:rsid w:val="00A32AB2"/>
    <w:rsid w:val="00A32F9B"/>
    <w:rsid w:val="00A33774"/>
    <w:rsid w:val="00A33E01"/>
    <w:rsid w:val="00A346BB"/>
    <w:rsid w:val="00A34950"/>
    <w:rsid w:val="00A34D0F"/>
    <w:rsid w:val="00A354C7"/>
    <w:rsid w:val="00A36996"/>
    <w:rsid w:val="00A37342"/>
    <w:rsid w:val="00A4101E"/>
    <w:rsid w:val="00A41607"/>
    <w:rsid w:val="00A43658"/>
    <w:rsid w:val="00A43EC8"/>
    <w:rsid w:val="00A4503F"/>
    <w:rsid w:val="00A45F3C"/>
    <w:rsid w:val="00A47271"/>
    <w:rsid w:val="00A51C0D"/>
    <w:rsid w:val="00A522BA"/>
    <w:rsid w:val="00A536FD"/>
    <w:rsid w:val="00A53EFB"/>
    <w:rsid w:val="00A540A5"/>
    <w:rsid w:val="00A54324"/>
    <w:rsid w:val="00A6318C"/>
    <w:rsid w:val="00A64EEF"/>
    <w:rsid w:val="00A664A7"/>
    <w:rsid w:val="00A6781A"/>
    <w:rsid w:val="00A67F0C"/>
    <w:rsid w:val="00A71BF1"/>
    <w:rsid w:val="00A71EEE"/>
    <w:rsid w:val="00A73082"/>
    <w:rsid w:val="00A746FF"/>
    <w:rsid w:val="00A74DAE"/>
    <w:rsid w:val="00A75F38"/>
    <w:rsid w:val="00A7643F"/>
    <w:rsid w:val="00A77210"/>
    <w:rsid w:val="00A8002D"/>
    <w:rsid w:val="00A80B80"/>
    <w:rsid w:val="00A823EE"/>
    <w:rsid w:val="00A82678"/>
    <w:rsid w:val="00A84B73"/>
    <w:rsid w:val="00A84E0A"/>
    <w:rsid w:val="00A90F5C"/>
    <w:rsid w:val="00A956C0"/>
    <w:rsid w:val="00A96B89"/>
    <w:rsid w:val="00AA412B"/>
    <w:rsid w:val="00AA4208"/>
    <w:rsid w:val="00AA4EB4"/>
    <w:rsid w:val="00AA55C5"/>
    <w:rsid w:val="00AB0B77"/>
    <w:rsid w:val="00AB1276"/>
    <w:rsid w:val="00AB2958"/>
    <w:rsid w:val="00AB31FF"/>
    <w:rsid w:val="00AB6988"/>
    <w:rsid w:val="00AB6FF7"/>
    <w:rsid w:val="00AB72EE"/>
    <w:rsid w:val="00AB7A6B"/>
    <w:rsid w:val="00AC271D"/>
    <w:rsid w:val="00AC3AB1"/>
    <w:rsid w:val="00AC64C0"/>
    <w:rsid w:val="00AC6A45"/>
    <w:rsid w:val="00AC7179"/>
    <w:rsid w:val="00AC7676"/>
    <w:rsid w:val="00AD206B"/>
    <w:rsid w:val="00AD395E"/>
    <w:rsid w:val="00AD408D"/>
    <w:rsid w:val="00AD4EFB"/>
    <w:rsid w:val="00AD59F8"/>
    <w:rsid w:val="00AE0678"/>
    <w:rsid w:val="00AE0CA8"/>
    <w:rsid w:val="00AE1657"/>
    <w:rsid w:val="00AE1F42"/>
    <w:rsid w:val="00AE4F4D"/>
    <w:rsid w:val="00AE5409"/>
    <w:rsid w:val="00AE60D1"/>
    <w:rsid w:val="00AE6F6A"/>
    <w:rsid w:val="00AE77FE"/>
    <w:rsid w:val="00AE7BE9"/>
    <w:rsid w:val="00AF0D28"/>
    <w:rsid w:val="00AF221D"/>
    <w:rsid w:val="00AF24CF"/>
    <w:rsid w:val="00AF4D78"/>
    <w:rsid w:val="00AF54D1"/>
    <w:rsid w:val="00AF68A3"/>
    <w:rsid w:val="00B004C5"/>
    <w:rsid w:val="00B00850"/>
    <w:rsid w:val="00B07537"/>
    <w:rsid w:val="00B13BF0"/>
    <w:rsid w:val="00B14D75"/>
    <w:rsid w:val="00B16629"/>
    <w:rsid w:val="00B17371"/>
    <w:rsid w:val="00B205E2"/>
    <w:rsid w:val="00B20EBE"/>
    <w:rsid w:val="00B24D89"/>
    <w:rsid w:val="00B2626B"/>
    <w:rsid w:val="00B27B0F"/>
    <w:rsid w:val="00B31787"/>
    <w:rsid w:val="00B32EF8"/>
    <w:rsid w:val="00B33F64"/>
    <w:rsid w:val="00B3529E"/>
    <w:rsid w:val="00B370D9"/>
    <w:rsid w:val="00B40082"/>
    <w:rsid w:val="00B41DFC"/>
    <w:rsid w:val="00B42272"/>
    <w:rsid w:val="00B42C2F"/>
    <w:rsid w:val="00B42D41"/>
    <w:rsid w:val="00B43074"/>
    <w:rsid w:val="00B43478"/>
    <w:rsid w:val="00B437C6"/>
    <w:rsid w:val="00B46773"/>
    <w:rsid w:val="00B506BB"/>
    <w:rsid w:val="00B51FAE"/>
    <w:rsid w:val="00B52CDF"/>
    <w:rsid w:val="00B55583"/>
    <w:rsid w:val="00B5633C"/>
    <w:rsid w:val="00B57BD1"/>
    <w:rsid w:val="00B6020C"/>
    <w:rsid w:val="00B60BBC"/>
    <w:rsid w:val="00B6220B"/>
    <w:rsid w:val="00B65C3F"/>
    <w:rsid w:val="00B6639D"/>
    <w:rsid w:val="00B70390"/>
    <w:rsid w:val="00B70663"/>
    <w:rsid w:val="00B720F6"/>
    <w:rsid w:val="00B72138"/>
    <w:rsid w:val="00B7311A"/>
    <w:rsid w:val="00B76AC6"/>
    <w:rsid w:val="00B76BA8"/>
    <w:rsid w:val="00B76D86"/>
    <w:rsid w:val="00B81BB4"/>
    <w:rsid w:val="00B8272C"/>
    <w:rsid w:val="00B827BE"/>
    <w:rsid w:val="00B831AA"/>
    <w:rsid w:val="00B85905"/>
    <w:rsid w:val="00B85A88"/>
    <w:rsid w:val="00B86412"/>
    <w:rsid w:val="00B8657B"/>
    <w:rsid w:val="00B86E60"/>
    <w:rsid w:val="00B871D2"/>
    <w:rsid w:val="00B87492"/>
    <w:rsid w:val="00B90817"/>
    <w:rsid w:val="00B93C5B"/>
    <w:rsid w:val="00B94566"/>
    <w:rsid w:val="00B95DB5"/>
    <w:rsid w:val="00B96D27"/>
    <w:rsid w:val="00BA19CE"/>
    <w:rsid w:val="00BA295E"/>
    <w:rsid w:val="00BA38C3"/>
    <w:rsid w:val="00BA4C35"/>
    <w:rsid w:val="00BA6614"/>
    <w:rsid w:val="00BA6F52"/>
    <w:rsid w:val="00BA72ED"/>
    <w:rsid w:val="00BA78F1"/>
    <w:rsid w:val="00BA7C64"/>
    <w:rsid w:val="00BB06C8"/>
    <w:rsid w:val="00BB1DCE"/>
    <w:rsid w:val="00BB2626"/>
    <w:rsid w:val="00BB2B8C"/>
    <w:rsid w:val="00BB32B3"/>
    <w:rsid w:val="00BB5CE3"/>
    <w:rsid w:val="00BB5EAB"/>
    <w:rsid w:val="00BB726F"/>
    <w:rsid w:val="00BB7568"/>
    <w:rsid w:val="00BC0384"/>
    <w:rsid w:val="00BC1340"/>
    <w:rsid w:val="00BC31C4"/>
    <w:rsid w:val="00BC32AC"/>
    <w:rsid w:val="00BC41DC"/>
    <w:rsid w:val="00BC681E"/>
    <w:rsid w:val="00BD0297"/>
    <w:rsid w:val="00BD1159"/>
    <w:rsid w:val="00BD17F2"/>
    <w:rsid w:val="00BD2313"/>
    <w:rsid w:val="00BD31A4"/>
    <w:rsid w:val="00BD5353"/>
    <w:rsid w:val="00BD5C35"/>
    <w:rsid w:val="00BD761C"/>
    <w:rsid w:val="00BE3F86"/>
    <w:rsid w:val="00BE4323"/>
    <w:rsid w:val="00BE696D"/>
    <w:rsid w:val="00BF1EDF"/>
    <w:rsid w:val="00BF3F32"/>
    <w:rsid w:val="00BF4484"/>
    <w:rsid w:val="00C0362B"/>
    <w:rsid w:val="00C03766"/>
    <w:rsid w:val="00C0605F"/>
    <w:rsid w:val="00C10D66"/>
    <w:rsid w:val="00C148F0"/>
    <w:rsid w:val="00C149C3"/>
    <w:rsid w:val="00C15C51"/>
    <w:rsid w:val="00C17DF0"/>
    <w:rsid w:val="00C20273"/>
    <w:rsid w:val="00C23F4C"/>
    <w:rsid w:val="00C2556E"/>
    <w:rsid w:val="00C262B8"/>
    <w:rsid w:val="00C30138"/>
    <w:rsid w:val="00C335B1"/>
    <w:rsid w:val="00C3377D"/>
    <w:rsid w:val="00C34D47"/>
    <w:rsid w:val="00C37418"/>
    <w:rsid w:val="00C4223E"/>
    <w:rsid w:val="00C4524B"/>
    <w:rsid w:val="00C456E6"/>
    <w:rsid w:val="00C47E91"/>
    <w:rsid w:val="00C5195A"/>
    <w:rsid w:val="00C55F62"/>
    <w:rsid w:val="00C5629C"/>
    <w:rsid w:val="00C567AE"/>
    <w:rsid w:val="00C56E76"/>
    <w:rsid w:val="00C5711D"/>
    <w:rsid w:val="00C6113D"/>
    <w:rsid w:val="00C63B13"/>
    <w:rsid w:val="00C63E0D"/>
    <w:rsid w:val="00C64175"/>
    <w:rsid w:val="00C65B77"/>
    <w:rsid w:val="00C70A2B"/>
    <w:rsid w:val="00C71A42"/>
    <w:rsid w:val="00C72316"/>
    <w:rsid w:val="00C729DE"/>
    <w:rsid w:val="00C732D4"/>
    <w:rsid w:val="00C75E2D"/>
    <w:rsid w:val="00C7617F"/>
    <w:rsid w:val="00C76B9B"/>
    <w:rsid w:val="00C76C4D"/>
    <w:rsid w:val="00C77EBA"/>
    <w:rsid w:val="00C80430"/>
    <w:rsid w:val="00C80E6A"/>
    <w:rsid w:val="00C80FB8"/>
    <w:rsid w:val="00C8166D"/>
    <w:rsid w:val="00C82AB2"/>
    <w:rsid w:val="00C82F5C"/>
    <w:rsid w:val="00C838E3"/>
    <w:rsid w:val="00C84C35"/>
    <w:rsid w:val="00C87124"/>
    <w:rsid w:val="00C87315"/>
    <w:rsid w:val="00C90CEC"/>
    <w:rsid w:val="00C91E2F"/>
    <w:rsid w:val="00C92AF3"/>
    <w:rsid w:val="00C92D99"/>
    <w:rsid w:val="00C93DBE"/>
    <w:rsid w:val="00C94CD1"/>
    <w:rsid w:val="00C95E0F"/>
    <w:rsid w:val="00C95F1F"/>
    <w:rsid w:val="00C96BAD"/>
    <w:rsid w:val="00CA026D"/>
    <w:rsid w:val="00CA1CF2"/>
    <w:rsid w:val="00CA2752"/>
    <w:rsid w:val="00CA284C"/>
    <w:rsid w:val="00CA2F44"/>
    <w:rsid w:val="00CA3DAE"/>
    <w:rsid w:val="00CA7170"/>
    <w:rsid w:val="00CA7830"/>
    <w:rsid w:val="00CA7A5F"/>
    <w:rsid w:val="00CA7C17"/>
    <w:rsid w:val="00CA7EAF"/>
    <w:rsid w:val="00CB308D"/>
    <w:rsid w:val="00CB37D3"/>
    <w:rsid w:val="00CB5D23"/>
    <w:rsid w:val="00CB66F9"/>
    <w:rsid w:val="00CB6DA5"/>
    <w:rsid w:val="00CC0974"/>
    <w:rsid w:val="00CC1738"/>
    <w:rsid w:val="00CC20FD"/>
    <w:rsid w:val="00CC3A3A"/>
    <w:rsid w:val="00CC46BA"/>
    <w:rsid w:val="00CC5257"/>
    <w:rsid w:val="00CC5645"/>
    <w:rsid w:val="00CC5F60"/>
    <w:rsid w:val="00CC69D1"/>
    <w:rsid w:val="00CC71DC"/>
    <w:rsid w:val="00CC7750"/>
    <w:rsid w:val="00CD1145"/>
    <w:rsid w:val="00CD1654"/>
    <w:rsid w:val="00CD39F8"/>
    <w:rsid w:val="00CD4063"/>
    <w:rsid w:val="00CD5DFC"/>
    <w:rsid w:val="00CD65D4"/>
    <w:rsid w:val="00CE0634"/>
    <w:rsid w:val="00CE0F82"/>
    <w:rsid w:val="00CE15FF"/>
    <w:rsid w:val="00CE66AE"/>
    <w:rsid w:val="00CE672E"/>
    <w:rsid w:val="00CF0A98"/>
    <w:rsid w:val="00CF0BE6"/>
    <w:rsid w:val="00CF2711"/>
    <w:rsid w:val="00CF27E1"/>
    <w:rsid w:val="00CF2D3D"/>
    <w:rsid w:val="00CF3383"/>
    <w:rsid w:val="00D0095A"/>
    <w:rsid w:val="00D02F7E"/>
    <w:rsid w:val="00D03DB3"/>
    <w:rsid w:val="00D077A9"/>
    <w:rsid w:val="00D07CDD"/>
    <w:rsid w:val="00D10045"/>
    <w:rsid w:val="00D11AA7"/>
    <w:rsid w:val="00D12913"/>
    <w:rsid w:val="00D14575"/>
    <w:rsid w:val="00D16086"/>
    <w:rsid w:val="00D16C33"/>
    <w:rsid w:val="00D1763D"/>
    <w:rsid w:val="00D17887"/>
    <w:rsid w:val="00D209D8"/>
    <w:rsid w:val="00D20D1C"/>
    <w:rsid w:val="00D22426"/>
    <w:rsid w:val="00D22F12"/>
    <w:rsid w:val="00D23473"/>
    <w:rsid w:val="00D248E2"/>
    <w:rsid w:val="00D24F37"/>
    <w:rsid w:val="00D25BBA"/>
    <w:rsid w:val="00D2674A"/>
    <w:rsid w:val="00D36A1F"/>
    <w:rsid w:val="00D40065"/>
    <w:rsid w:val="00D40DBA"/>
    <w:rsid w:val="00D43D3C"/>
    <w:rsid w:val="00D47AC4"/>
    <w:rsid w:val="00D526B0"/>
    <w:rsid w:val="00D54964"/>
    <w:rsid w:val="00D55A56"/>
    <w:rsid w:val="00D63E2A"/>
    <w:rsid w:val="00D67B18"/>
    <w:rsid w:val="00D718CC"/>
    <w:rsid w:val="00D7392C"/>
    <w:rsid w:val="00D7484F"/>
    <w:rsid w:val="00D77B00"/>
    <w:rsid w:val="00D800FF"/>
    <w:rsid w:val="00D80411"/>
    <w:rsid w:val="00D81624"/>
    <w:rsid w:val="00D82E89"/>
    <w:rsid w:val="00D84BDD"/>
    <w:rsid w:val="00D859D0"/>
    <w:rsid w:val="00D91646"/>
    <w:rsid w:val="00D94D18"/>
    <w:rsid w:val="00D95F9B"/>
    <w:rsid w:val="00D97C1E"/>
    <w:rsid w:val="00DA0027"/>
    <w:rsid w:val="00DA2C67"/>
    <w:rsid w:val="00DA3E55"/>
    <w:rsid w:val="00DA49D4"/>
    <w:rsid w:val="00DA5AED"/>
    <w:rsid w:val="00DB09A3"/>
    <w:rsid w:val="00DB1D2C"/>
    <w:rsid w:val="00DB3D61"/>
    <w:rsid w:val="00DB73A5"/>
    <w:rsid w:val="00DB78E3"/>
    <w:rsid w:val="00DB7C40"/>
    <w:rsid w:val="00DC1A8B"/>
    <w:rsid w:val="00DC1B02"/>
    <w:rsid w:val="00DC1FC3"/>
    <w:rsid w:val="00DC2CB4"/>
    <w:rsid w:val="00DC3234"/>
    <w:rsid w:val="00DC5832"/>
    <w:rsid w:val="00DC5E4F"/>
    <w:rsid w:val="00DC625C"/>
    <w:rsid w:val="00DD0362"/>
    <w:rsid w:val="00DD0778"/>
    <w:rsid w:val="00DD0BC4"/>
    <w:rsid w:val="00DD0E3B"/>
    <w:rsid w:val="00DD2832"/>
    <w:rsid w:val="00DD3BCD"/>
    <w:rsid w:val="00DD3CA4"/>
    <w:rsid w:val="00DD4E2D"/>
    <w:rsid w:val="00DD6CB2"/>
    <w:rsid w:val="00DD75A3"/>
    <w:rsid w:val="00DD79C0"/>
    <w:rsid w:val="00DE268F"/>
    <w:rsid w:val="00DE2D75"/>
    <w:rsid w:val="00DE2EBB"/>
    <w:rsid w:val="00DE3B31"/>
    <w:rsid w:val="00DE43E4"/>
    <w:rsid w:val="00DE61F9"/>
    <w:rsid w:val="00DE7826"/>
    <w:rsid w:val="00DF04B0"/>
    <w:rsid w:val="00DF1290"/>
    <w:rsid w:val="00DF14C4"/>
    <w:rsid w:val="00DF179F"/>
    <w:rsid w:val="00DF1F21"/>
    <w:rsid w:val="00DF3FEA"/>
    <w:rsid w:val="00E01523"/>
    <w:rsid w:val="00E0217B"/>
    <w:rsid w:val="00E02D66"/>
    <w:rsid w:val="00E11710"/>
    <w:rsid w:val="00E13F4F"/>
    <w:rsid w:val="00E14512"/>
    <w:rsid w:val="00E1504F"/>
    <w:rsid w:val="00E153EF"/>
    <w:rsid w:val="00E15D12"/>
    <w:rsid w:val="00E204D7"/>
    <w:rsid w:val="00E215EF"/>
    <w:rsid w:val="00E22E4E"/>
    <w:rsid w:val="00E25A9A"/>
    <w:rsid w:val="00E25C2C"/>
    <w:rsid w:val="00E27B2F"/>
    <w:rsid w:val="00E27ED9"/>
    <w:rsid w:val="00E30925"/>
    <w:rsid w:val="00E31E12"/>
    <w:rsid w:val="00E341B0"/>
    <w:rsid w:val="00E350A0"/>
    <w:rsid w:val="00E35B0F"/>
    <w:rsid w:val="00E36147"/>
    <w:rsid w:val="00E36C35"/>
    <w:rsid w:val="00E37597"/>
    <w:rsid w:val="00E41C34"/>
    <w:rsid w:val="00E4355F"/>
    <w:rsid w:val="00E43BB2"/>
    <w:rsid w:val="00E44524"/>
    <w:rsid w:val="00E453F9"/>
    <w:rsid w:val="00E458EA"/>
    <w:rsid w:val="00E464CA"/>
    <w:rsid w:val="00E46791"/>
    <w:rsid w:val="00E50F3A"/>
    <w:rsid w:val="00E5145C"/>
    <w:rsid w:val="00E524C0"/>
    <w:rsid w:val="00E529A1"/>
    <w:rsid w:val="00E52ADC"/>
    <w:rsid w:val="00E55599"/>
    <w:rsid w:val="00E5670E"/>
    <w:rsid w:val="00E56D0B"/>
    <w:rsid w:val="00E5729D"/>
    <w:rsid w:val="00E575E0"/>
    <w:rsid w:val="00E60C74"/>
    <w:rsid w:val="00E6369B"/>
    <w:rsid w:val="00E643C2"/>
    <w:rsid w:val="00E660FF"/>
    <w:rsid w:val="00E66774"/>
    <w:rsid w:val="00E7185B"/>
    <w:rsid w:val="00E745B9"/>
    <w:rsid w:val="00E74975"/>
    <w:rsid w:val="00E75BC6"/>
    <w:rsid w:val="00E812E2"/>
    <w:rsid w:val="00E82E5F"/>
    <w:rsid w:val="00E8372B"/>
    <w:rsid w:val="00E84AEF"/>
    <w:rsid w:val="00E84DB3"/>
    <w:rsid w:val="00E861ED"/>
    <w:rsid w:val="00E868E1"/>
    <w:rsid w:val="00E93339"/>
    <w:rsid w:val="00E943B4"/>
    <w:rsid w:val="00E947E8"/>
    <w:rsid w:val="00E96F74"/>
    <w:rsid w:val="00EA1D46"/>
    <w:rsid w:val="00EA285C"/>
    <w:rsid w:val="00EA2911"/>
    <w:rsid w:val="00EA2F37"/>
    <w:rsid w:val="00EA5DEF"/>
    <w:rsid w:val="00EA7244"/>
    <w:rsid w:val="00EA767B"/>
    <w:rsid w:val="00EA7F31"/>
    <w:rsid w:val="00EB098F"/>
    <w:rsid w:val="00EB1543"/>
    <w:rsid w:val="00EB26C5"/>
    <w:rsid w:val="00EB2722"/>
    <w:rsid w:val="00EB4131"/>
    <w:rsid w:val="00EB5974"/>
    <w:rsid w:val="00EB70CA"/>
    <w:rsid w:val="00EB749C"/>
    <w:rsid w:val="00EC1F26"/>
    <w:rsid w:val="00EC3E62"/>
    <w:rsid w:val="00EC4FA7"/>
    <w:rsid w:val="00EC6E07"/>
    <w:rsid w:val="00EC6E5F"/>
    <w:rsid w:val="00EC701F"/>
    <w:rsid w:val="00EC7351"/>
    <w:rsid w:val="00ED1F7E"/>
    <w:rsid w:val="00ED48EB"/>
    <w:rsid w:val="00ED7B52"/>
    <w:rsid w:val="00EE13E8"/>
    <w:rsid w:val="00EE1995"/>
    <w:rsid w:val="00EE25ED"/>
    <w:rsid w:val="00EE4821"/>
    <w:rsid w:val="00EE4A28"/>
    <w:rsid w:val="00EE4C9C"/>
    <w:rsid w:val="00EE612F"/>
    <w:rsid w:val="00EE7A80"/>
    <w:rsid w:val="00EF5DB1"/>
    <w:rsid w:val="00EF7C42"/>
    <w:rsid w:val="00F0024E"/>
    <w:rsid w:val="00F010A6"/>
    <w:rsid w:val="00F01714"/>
    <w:rsid w:val="00F019AA"/>
    <w:rsid w:val="00F026DD"/>
    <w:rsid w:val="00F029D0"/>
    <w:rsid w:val="00F0304C"/>
    <w:rsid w:val="00F03DA2"/>
    <w:rsid w:val="00F04063"/>
    <w:rsid w:val="00F0420C"/>
    <w:rsid w:val="00F0574E"/>
    <w:rsid w:val="00F068E2"/>
    <w:rsid w:val="00F0773B"/>
    <w:rsid w:val="00F07C51"/>
    <w:rsid w:val="00F11FE4"/>
    <w:rsid w:val="00F12E4D"/>
    <w:rsid w:val="00F13017"/>
    <w:rsid w:val="00F13318"/>
    <w:rsid w:val="00F13702"/>
    <w:rsid w:val="00F21B74"/>
    <w:rsid w:val="00F221A3"/>
    <w:rsid w:val="00F246F7"/>
    <w:rsid w:val="00F252A8"/>
    <w:rsid w:val="00F25CD6"/>
    <w:rsid w:val="00F26E1B"/>
    <w:rsid w:val="00F30DAD"/>
    <w:rsid w:val="00F312E1"/>
    <w:rsid w:val="00F31A36"/>
    <w:rsid w:val="00F341FC"/>
    <w:rsid w:val="00F34C2C"/>
    <w:rsid w:val="00F35F76"/>
    <w:rsid w:val="00F36815"/>
    <w:rsid w:val="00F37392"/>
    <w:rsid w:val="00F401CE"/>
    <w:rsid w:val="00F4094F"/>
    <w:rsid w:val="00F41931"/>
    <w:rsid w:val="00F423FF"/>
    <w:rsid w:val="00F42BFE"/>
    <w:rsid w:val="00F43DFC"/>
    <w:rsid w:val="00F4455A"/>
    <w:rsid w:val="00F4577C"/>
    <w:rsid w:val="00F469B8"/>
    <w:rsid w:val="00F526C3"/>
    <w:rsid w:val="00F52889"/>
    <w:rsid w:val="00F52EE0"/>
    <w:rsid w:val="00F53B5D"/>
    <w:rsid w:val="00F54CE0"/>
    <w:rsid w:val="00F54D9B"/>
    <w:rsid w:val="00F6357E"/>
    <w:rsid w:val="00F635E6"/>
    <w:rsid w:val="00F64239"/>
    <w:rsid w:val="00F64456"/>
    <w:rsid w:val="00F645B9"/>
    <w:rsid w:val="00F66802"/>
    <w:rsid w:val="00F67215"/>
    <w:rsid w:val="00F67F44"/>
    <w:rsid w:val="00F7193E"/>
    <w:rsid w:val="00F72786"/>
    <w:rsid w:val="00F733C3"/>
    <w:rsid w:val="00F743D3"/>
    <w:rsid w:val="00F75E75"/>
    <w:rsid w:val="00F810F3"/>
    <w:rsid w:val="00F82A7D"/>
    <w:rsid w:val="00F900E9"/>
    <w:rsid w:val="00F91283"/>
    <w:rsid w:val="00F95B50"/>
    <w:rsid w:val="00F95D17"/>
    <w:rsid w:val="00F96E53"/>
    <w:rsid w:val="00F97C5F"/>
    <w:rsid w:val="00FA3CAF"/>
    <w:rsid w:val="00FA4AF5"/>
    <w:rsid w:val="00FA7E91"/>
    <w:rsid w:val="00FB033C"/>
    <w:rsid w:val="00FB0486"/>
    <w:rsid w:val="00FB1729"/>
    <w:rsid w:val="00FB2580"/>
    <w:rsid w:val="00FB2F3B"/>
    <w:rsid w:val="00FB3D07"/>
    <w:rsid w:val="00FB63A4"/>
    <w:rsid w:val="00FC04D7"/>
    <w:rsid w:val="00FC0715"/>
    <w:rsid w:val="00FC09FF"/>
    <w:rsid w:val="00FC143F"/>
    <w:rsid w:val="00FC1E50"/>
    <w:rsid w:val="00FC3B36"/>
    <w:rsid w:val="00FC48AD"/>
    <w:rsid w:val="00FC48CC"/>
    <w:rsid w:val="00FC4BE5"/>
    <w:rsid w:val="00FC5D30"/>
    <w:rsid w:val="00FC6E0F"/>
    <w:rsid w:val="00FD03A1"/>
    <w:rsid w:val="00FD0851"/>
    <w:rsid w:val="00FD19EC"/>
    <w:rsid w:val="00FD1D01"/>
    <w:rsid w:val="00FD1DA2"/>
    <w:rsid w:val="00FD1FC3"/>
    <w:rsid w:val="00FD37EB"/>
    <w:rsid w:val="00FD571B"/>
    <w:rsid w:val="00FD76E2"/>
    <w:rsid w:val="00FE007B"/>
    <w:rsid w:val="00FE022B"/>
    <w:rsid w:val="00FE0C41"/>
    <w:rsid w:val="00FE2094"/>
    <w:rsid w:val="00FE6C92"/>
    <w:rsid w:val="00FF22A3"/>
    <w:rsid w:val="00FF29FC"/>
    <w:rsid w:val="00FF336B"/>
    <w:rsid w:val="00FF3BEC"/>
    <w:rsid w:val="00FF6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877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05A0"/>
    <w:pPr>
      <w:widowControl w:val="0"/>
      <w:jc w:val="both"/>
    </w:pPr>
    <w:rPr>
      <w:rFonts w:ascii="Palatino Linotype" w:hAnsi="Palatino Linotype"/>
      <w:snapToGrid w:val="0"/>
      <w:sz w:val="22"/>
    </w:rPr>
  </w:style>
  <w:style w:type="paragraph" w:styleId="Heading1">
    <w:name w:val="heading 1"/>
    <w:basedOn w:val="Normal"/>
    <w:next w:val="Normal"/>
    <w:link w:val="Heading1Char"/>
    <w:qFormat/>
    <w:rsid w:val="00AC7179"/>
    <w:pPr>
      <w:keepNext/>
      <w:suppressAutoHyphens/>
      <w:ind w:left="720" w:right="720"/>
      <w:jc w:val="center"/>
      <w:outlineLvl w:val="0"/>
    </w:pPr>
    <w:rPr>
      <w:b/>
      <w:caps/>
    </w:rPr>
  </w:style>
  <w:style w:type="paragraph" w:styleId="Heading2">
    <w:name w:val="heading 2"/>
    <w:basedOn w:val="Normal"/>
    <w:next w:val="Normal"/>
    <w:link w:val="Heading2Char"/>
    <w:qFormat/>
    <w:rsid w:val="00AC7179"/>
    <w:pPr>
      <w:keepNext/>
      <w:widowControl/>
      <w:suppressAutoHyphens/>
      <w:outlineLvl w:val="1"/>
    </w:pPr>
    <w:rPr>
      <w:b/>
    </w:rPr>
  </w:style>
  <w:style w:type="paragraph" w:styleId="Heading3">
    <w:name w:val="heading 3"/>
    <w:basedOn w:val="Normal"/>
    <w:next w:val="Normal"/>
    <w:link w:val="Heading3Char"/>
    <w:qFormat/>
    <w:rsid w:val="00AC7179"/>
    <w:pPr>
      <w:keepNext/>
      <w:widowControl/>
      <w:suppressAutoHyphens/>
      <w:outlineLvl w:val="2"/>
    </w:pPr>
    <w:rPr>
      <w:rFonts w:ascii="Tahoma" w:hAnsi="Tahoma"/>
      <w:b/>
      <w:i/>
      <w:smallCaps/>
      <w:spacing w:val="-2"/>
      <w:sz w:val="24"/>
    </w:rPr>
  </w:style>
  <w:style w:type="paragraph" w:styleId="Heading4">
    <w:name w:val="heading 4"/>
    <w:basedOn w:val="Normal"/>
    <w:next w:val="Normal"/>
    <w:link w:val="Heading4Char"/>
    <w:qFormat/>
    <w:rsid w:val="00AC7179"/>
    <w:pPr>
      <w:keepNext/>
      <w:spacing w:before="240" w:after="60"/>
      <w:outlineLvl w:val="3"/>
    </w:pPr>
    <w:rPr>
      <w:rFonts w:ascii="Tahoma" w:hAnsi="Tahoma"/>
      <w:b/>
      <w:i/>
      <w:sz w:val="24"/>
    </w:rPr>
  </w:style>
  <w:style w:type="paragraph" w:styleId="Heading5">
    <w:name w:val="heading 5"/>
    <w:basedOn w:val="Normal"/>
    <w:next w:val="Normal"/>
    <w:link w:val="Heading5Char"/>
    <w:qFormat/>
    <w:rsid w:val="00AC7179"/>
    <w:pPr>
      <w:spacing w:before="240" w:after="60"/>
      <w:outlineLvl w:val="4"/>
    </w:pPr>
    <w:rPr>
      <w:rFonts w:ascii="Tahoma" w:hAnsi="Tahoma"/>
      <w:b/>
      <w:i/>
      <w:sz w:val="24"/>
    </w:rPr>
  </w:style>
  <w:style w:type="paragraph" w:styleId="Heading6">
    <w:name w:val="heading 6"/>
    <w:basedOn w:val="Normal"/>
    <w:next w:val="Normal"/>
    <w:link w:val="Heading6Char"/>
    <w:qFormat/>
    <w:rsid w:val="00AC7179"/>
    <w:pPr>
      <w:spacing w:before="240" w:after="60"/>
      <w:outlineLvl w:val="5"/>
    </w:pPr>
    <w:rPr>
      <w:rFonts w:ascii="Tahoma" w:hAnsi="Tahoma"/>
      <w:b/>
      <w:i/>
      <w:sz w:val="24"/>
    </w:rPr>
  </w:style>
  <w:style w:type="paragraph" w:styleId="Heading7">
    <w:name w:val="heading 7"/>
    <w:basedOn w:val="Normal"/>
    <w:next w:val="Normal"/>
    <w:link w:val="Heading7Char"/>
    <w:qFormat/>
    <w:rsid w:val="00AC7179"/>
    <w:pPr>
      <w:spacing w:before="240" w:after="60"/>
      <w:outlineLvl w:val="6"/>
    </w:pPr>
    <w:rPr>
      <w:rFonts w:ascii="Tahoma" w:hAnsi="Tahoma"/>
      <w:b/>
      <w:i/>
      <w:sz w:val="24"/>
    </w:rPr>
  </w:style>
  <w:style w:type="paragraph" w:styleId="Heading8">
    <w:name w:val="heading 8"/>
    <w:basedOn w:val="Normal"/>
    <w:next w:val="Normal"/>
    <w:link w:val="Heading8Char"/>
    <w:qFormat/>
    <w:rsid w:val="00AC7179"/>
    <w:pPr>
      <w:spacing w:before="240" w:after="60"/>
      <w:outlineLvl w:val="7"/>
    </w:pPr>
    <w:rPr>
      <w:rFonts w:ascii="Tahoma" w:hAnsi="Tahoma"/>
      <w:b/>
      <w:i/>
      <w:sz w:val="24"/>
    </w:rPr>
  </w:style>
  <w:style w:type="paragraph" w:styleId="Heading9">
    <w:name w:val="heading 9"/>
    <w:basedOn w:val="Normal"/>
    <w:next w:val="Normal"/>
    <w:link w:val="Heading9Char"/>
    <w:qFormat/>
    <w:rsid w:val="00AC7179"/>
    <w:pPr>
      <w:keepNext/>
      <w:keepLines/>
      <w:tabs>
        <w:tab w:val="center" w:pos="4680"/>
      </w:tabs>
      <w:suppressAutoHyphens/>
      <w:jc w:val="center"/>
      <w:outlineLvl w:val="8"/>
    </w:pPr>
    <w:rPr>
      <w:rFonts w:ascii="Tahoma" w:hAnsi="Tahoma"/>
      <w:b/>
      <w:i/>
      <w:smallCaps/>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sid w:val="00AC7179"/>
  </w:style>
  <w:style w:type="character" w:customStyle="1" w:styleId="apple-converted-space">
    <w:name w:val="apple-converted-space"/>
    <w:basedOn w:val="DefaultParagraphFont"/>
    <w:rsid w:val="00AC7179"/>
  </w:style>
  <w:style w:type="paragraph" w:styleId="BalloonText">
    <w:name w:val="Balloon Text"/>
    <w:basedOn w:val="Normal"/>
    <w:link w:val="BalloonTextChar"/>
    <w:rsid w:val="005105A0"/>
    <w:rPr>
      <w:rFonts w:ascii="Calibri" w:hAnsi="Calibri"/>
      <w:szCs w:val="16"/>
    </w:rPr>
  </w:style>
  <w:style w:type="character" w:customStyle="1" w:styleId="BalloonTextChar">
    <w:name w:val="Balloon Text Char"/>
    <w:basedOn w:val="DefaultParagraphFont"/>
    <w:link w:val="BalloonText"/>
    <w:rsid w:val="005105A0"/>
    <w:rPr>
      <w:rFonts w:ascii="Calibri" w:hAnsi="Calibri"/>
      <w:snapToGrid w:val="0"/>
      <w:sz w:val="22"/>
      <w:szCs w:val="16"/>
    </w:rPr>
  </w:style>
  <w:style w:type="paragraph" w:styleId="BlockText">
    <w:name w:val="Block Text"/>
    <w:basedOn w:val="Normal"/>
    <w:rsid w:val="00AC7179"/>
    <w:pPr>
      <w:suppressAutoHyphens/>
      <w:ind w:left="1440" w:right="1440" w:firstLine="6"/>
    </w:pPr>
    <w:rPr>
      <w:rFonts w:ascii="Times New Roman" w:hAnsi="Times New Roman"/>
      <w:b/>
      <w:smallCaps/>
      <w:spacing w:val="-2"/>
    </w:rPr>
  </w:style>
  <w:style w:type="paragraph" w:styleId="BodyText">
    <w:name w:val="Body Text"/>
    <w:basedOn w:val="Normal"/>
    <w:link w:val="BodyTextChar"/>
    <w:rsid w:val="00AC7179"/>
    <w:pPr>
      <w:spacing w:after="120"/>
    </w:pPr>
    <w:rPr>
      <w:rFonts w:ascii="Tahoma" w:hAnsi="Tahoma"/>
      <w:b/>
      <w:i/>
      <w:sz w:val="24"/>
    </w:rPr>
  </w:style>
  <w:style w:type="character" w:customStyle="1" w:styleId="BodyTextChar">
    <w:name w:val="Body Text Char"/>
    <w:basedOn w:val="DefaultParagraphFont"/>
    <w:link w:val="BodyText"/>
    <w:rsid w:val="00AC7179"/>
    <w:rPr>
      <w:rFonts w:ascii="Tahoma" w:hAnsi="Tahoma"/>
      <w:b/>
      <w:i/>
      <w:snapToGrid w:val="0"/>
      <w:sz w:val="24"/>
    </w:rPr>
  </w:style>
  <w:style w:type="paragraph" w:styleId="BodyText2">
    <w:name w:val="Body Text 2"/>
    <w:basedOn w:val="Normal"/>
    <w:link w:val="BodyText2Char"/>
    <w:rsid w:val="00AC7179"/>
    <w:pPr>
      <w:spacing w:after="120" w:line="480" w:lineRule="auto"/>
    </w:pPr>
    <w:rPr>
      <w:rFonts w:ascii="Tahoma" w:hAnsi="Tahoma"/>
      <w:b/>
      <w:i/>
      <w:sz w:val="24"/>
    </w:rPr>
  </w:style>
  <w:style w:type="character" w:customStyle="1" w:styleId="BodyText2Char">
    <w:name w:val="Body Text 2 Char"/>
    <w:basedOn w:val="DefaultParagraphFont"/>
    <w:link w:val="BodyText2"/>
    <w:rsid w:val="00AC7179"/>
    <w:rPr>
      <w:rFonts w:ascii="Tahoma" w:hAnsi="Tahoma"/>
      <w:b/>
      <w:i/>
      <w:snapToGrid w:val="0"/>
      <w:sz w:val="24"/>
    </w:rPr>
  </w:style>
  <w:style w:type="paragraph" w:styleId="BodyText3">
    <w:name w:val="Body Text 3"/>
    <w:basedOn w:val="Normal"/>
    <w:link w:val="BodyText3Char"/>
    <w:rsid w:val="00AC7179"/>
    <w:pPr>
      <w:spacing w:after="120"/>
    </w:pPr>
    <w:rPr>
      <w:rFonts w:ascii="Tahoma" w:hAnsi="Tahoma"/>
      <w:b/>
      <w:i/>
      <w:sz w:val="24"/>
    </w:rPr>
  </w:style>
  <w:style w:type="character" w:customStyle="1" w:styleId="BodyText3Char">
    <w:name w:val="Body Text 3 Char"/>
    <w:basedOn w:val="DefaultParagraphFont"/>
    <w:link w:val="BodyText3"/>
    <w:rsid w:val="00AC7179"/>
    <w:rPr>
      <w:rFonts w:ascii="Tahoma" w:hAnsi="Tahoma"/>
      <w:b/>
      <w:i/>
      <w:snapToGrid w:val="0"/>
      <w:sz w:val="24"/>
    </w:rPr>
  </w:style>
  <w:style w:type="paragraph" w:styleId="BodyTextFirstIndent">
    <w:name w:val="Body Text First Indent"/>
    <w:basedOn w:val="BodyText"/>
    <w:link w:val="BodyTextFirstIndentChar"/>
    <w:rsid w:val="00AC7179"/>
    <w:pPr>
      <w:ind w:firstLine="210"/>
    </w:pPr>
  </w:style>
  <w:style w:type="character" w:customStyle="1" w:styleId="BodyTextFirstIndentChar">
    <w:name w:val="Body Text First Indent Char"/>
    <w:basedOn w:val="BodyTextChar"/>
    <w:link w:val="BodyTextFirstIndent"/>
    <w:rsid w:val="00AC7179"/>
    <w:rPr>
      <w:rFonts w:ascii="Tahoma" w:hAnsi="Tahoma"/>
      <w:b/>
      <w:i/>
      <w:snapToGrid w:val="0"/>
      <w:sz w:val="24"/>
    </w:rPr>
  </w:style>
  <w:style w:type="paragraph" w:styleId="BodyTextIndent">
    <w:name w:val="Body Text Indent"/>
    <w:basedOn w:val="Normal"/>
    <w:link w:val="BodyTextIndentChar"/>
    <w:rsid w:val="00AC7179"/>
    <w:pPr>
      <w:widowControl/>
      <w:tabs>
        <w:tab w:val="right" w:pos="1620"/>
        <w:tab w:val="left" w:pos="1800"/>
      </w:tabs>
      <w:ind w:left="720"/>
    </w:pPr>
    <w:rPr>
      <w:rFonts w:ascii="Tahoma" w:hAnsi="Tahoma"/>
      <w:b/>
      <w:i/>
      <w:spacing w:val="-2"/>
      <w:sz w:val="24"/>
    </w:rPr>
  </w:style>
  <w:style w:type="character" w:customStyle="1" w:styleId="BodyTextIndentChar">
    <w:name w:val="Body Text Indent Char"/>
    <w:basedOn w:val="DefaultParagraphFont"/>
    <w:link w:val="BodyTextIndent"/>
    <w:rsid w:val="00AC7179"/>
    <w:rPr>
      <w:rFonts w:ascii="Tahoma" w:hAnsi="Tahoma"/>
      <w:b/>
      <w:i/>
      <w:snapToGrid w:val="0"/>
      <w:spacing w:val="-2"/>
      <w:sz w:val="24"/>
    </w:rPr>
  </w:style>
  <w:style w:type="paragraph" w:styleId="BodyTextFirstIndent2">
    <w:name w:val="Body Text First Indent 2"/>
    <w:basedOn w:val="BodyTextIndent"/>
    <w:link w:val="BodyTextFirstIndent2Char"/>
    <w:rsid w:val="00AC7179"/>
    <w:pPr>
      <w:widowControl w:val="0"/>
      <w:tabs>
        <w:tab w:val="clear" w:pos="1620"/>
        <w:tab w:val="clear" w:pos="1800"/>
      </w:tabs>
      <w:spacing w:after="120"/>
      <w:ind w:left="360" w:firstLine="210"/>
      <w:jc w:val="left"/>
    </w:pPr>
    <w:rPr>
      <w:b w:val="0"/>
      <w:i w:val="0"/>
      <w:spacing w:val="0"/>
    </w:rPr>
  </w:style>
  <w:style w:type="character" w:customStyle="1" w:styleId="BodyTextFirstIndent2Char">
    <w:name w:val="Body Text First Indent 2 Char"/>
    <w:basedOn w:val="BodyTextIndentChar"/>
    <w:link w:val="BodyTextFirstIndent2"/>
    <w:rsid w:val="00AC7179"/>
    <w:rPr>
      <w:rFonts w:ascii="Tahoma" w:hAnsi="Tahoma"/>
      <w:b/>
      <w:i/>
      <w:snapToGrid w:val="0"/>
      <w:spacing w:val="-2"/>
      <w:sz w:val="24"/>
    </w:rPr>
  </w:style>
  <w:style w:type="paragraph" w:styleId="BodyTextIndent2">
    <w:name w:val="Body Text Indent 2"/>
    <w:basedOn w:val="Normal"/>
    <w:link w:val="BodyTextIndent2Char"/>
    <w:rsid w:val="00AC7179"/>
    <w:pPr>
      <w:widowControl/>
      <w:suppressAutoHyphens/>
      <w:ind w:left="4590"/>
    </w:pPr>
    <w:rPr>
      <w:rFonts w:ascii="Tahoma" w:hAnsi="Tahoma"/>
      <w:b/>
      <w:i/>
      <w:spacing w:val="-2"/>
      <w:sz w:val="24"/>
    </w:rPr>
  </w:style>
  <w:style w:type="character" w:customStyle="1" w:styleId="BodyTextIndent2Char">
    <w:name w:val="Body Text Indent 2 Char"/>
    <w:basedOn w:val="DefaultParagraphFont"/>
    <w:link w:val="BodyTextIndent2"/>
    <w:rsid w:val="00AC7179"/>
    <w:rPr>
      <w:rFonts w:ascii="Tahoma" w:hAnsi="Tahoma"/>
      <w:b/>
      <w:i/>
      <w:snapToGrid w:val="0"/>
      <w:spacing w:val="-2"/>
      <w:sz w:val="24"/>
    </w:rPr>
  </w:style>
  <w:style w:type="paragraph" w:styleId="BodyTextIndent3">
    <w:name w:val="Body Text Indent 3"/>
    <w:basedOn w:val="Normal"/>
    <w:link w:val="BodyTextIndent3Char"/>
    <w:rsid w:val="00AC7179"/>
    <w:pPr>
      <w:spacing w:after="120"/>
      <w:ind w:left="360"/>
    </w:pPr>
    <w:rPr>
      <w:rFonts w:ascii="Tahoma" w:hAnsi="Tahoma"/>
      <w:b/>
      <w:i/>
      <w:sz w:val="24"/>
    </w:rPr>
  </w:style>
  <w:style w:type="character" w:customStyle="1" w:styleId="BodyTextIndent3Char">
    <w:name w:val="Body Text Indent 3 Char"/>
    <w:basedOn w:val="DefaultParagraphFont"/>
    <w:link w:val="BodyTextIndent3"/>
    <w:rsid w:val="00AC7179"/>
    <w:rPr>
      <w:rFonts w:ascii="Tahoma" w:hAnsi="Tahoma"/>
      <w:b/>
      <w:i/>
      <w:snapToGrid w:val="0"/>
      <w:sz w:val="24"/>
    </w:rPr>
  </w:style>
  <w:style w:type="paragraph" w:styleId="Caption">
    <w:name w:val="caption"/>
    <w:basedOn w:val="Normal"/>
    <w:next w:val="Normal"/>
    <w:qFormat/>
    <w:rsid w:val="00AC7179"/>
    <w:rPr>
      <w:sz w:val="24"/>
    </w:rPr>
  </w:style>
  <w:style w:type="character" w:styleId="CommentReference">
    <w:name w:val="annotation reference"/>
    <w:basedOn w:val="DefaultParagraphFont"/>
    <w:rsid w:val="00AC7179"/>
    <w:rPr>
      <w:sz w:val="16"/>
      <w:szCs w:val="16"/>
    </w:rPr>
  </w:style>
  <w:style w:type="paragraph" w:styleId="CommentText">
    <w:name w:val="annotation text"/>
    <w:basedOn w:val="Normal"/>
    <w:link w:val="CommentTextChar"/>
    <w:rsid w:val="00AC7179"/>
    <w:rPr>
      <w:sz w:val="20"/>
    </w:rPr>
  </w:style>
  <w:style w:type="character" w:customStyle="1" w:styleId="CommentTextChar">
    <w:name w:val="Comment Text Char"/>
    <w:basedOn w:val="DefaultParagraphFont"/>
    <w:link w:val="CommentText"/>
    <w:rsid w:val="00AC7179"/>
    <w:rPr>
      <w:rFonts w:ascii="Palatino Linotype" w:hAnsi="Palatino Linotype"/>
      <w:snapToGrid w:val="0"/>
    </w:rPr>
  </w:style>
  <w:style w:type="paragraph" w:styleId="CommentSubject">
    <w:name w:val="annotation subject"/>
    <w:basedOn w:val="CommentText"/>
    <w:next w:val="CommentText"/>
    <w:link w:val="CommentSubjectChar"/>
    <w:rsid w:val="00AC7179"/>
    <w:rPr>
      <w:b/>
      <w:bCs/>
    </w:rPr>
  </w:style>
  <w:style w:type="character" w:customStyle="1" w:styleId="CommentSubjectChar">
    <w:name w:val="Comment Subject Char"/>
    <w:basedOn w:val="CommentTextChar"/>
    <w:link w:val="CommentSubject"/>
    <w:rsid w:val="00AC7179"/>
    <w:rPr>
      <w:rFonts w:ascii="Palatino Linotype" w:hAnsi="Palatino Linotype"/>
      <w:b/>
      <w:bCs/>
      <w:snapToGrid w:val="0"/>
    </w:rPr>
  </w:style>
  <w:style w:type="character" w:customStyle="1" w:styleId="DeltaViewInsertion">
    <w:name w:val="DeltaView Insertion"/>
    <w:uiPriority w:val="99"/>
    <w:rsid w:val="00AC7179"/>
    <w:rPr>
      <w:color w:val="0000FF"/>
      <w:u w:val="double"/>
    </w:rPr>
  </w:style>
  <w:style w:type="paragraph" w:styleId="DocumentMap">
    <w:name w:val="Document Map"/>
    <w:basedOn w:val="Normal"/>
    <w:link w:val="DocumentMapChar"/>
    <w:rsid w:val="00AC7179"/>
    <w:pPr>
      <w:shd w:val="clear" w:color="auto" w:fill="000080"/>
    </w:pPr>
    <w:rPr>
      <w:rFonts w:ascii="Tahoma" w:hAnsi="Tahoma"/>
    </w:rPr>
  </w:style>
  <w:style w:type="character" w:customStyle="1" w:styleId="DocumentMapChar">
    <w:name w:val="Document Map Char"/>
    <w:basedOn w:val="DefaultParagraphFont"/>
    <w:link w:val="DocumentMap"/>
    <w:rsid w:val="00AC7179"/>
    <w:rPr>
      <w:rFonts w:ascii="Tahoma" w:hAnsi="Tahoma"/>
      <w:snapToGrid w:val="0"/>
      <w:sz w:val="22"/>
      <w:shd w:val="clear" w:color="auto" w:fill="000080"/>
    </w:rPr>
  </w:style>
  <w:style w:type="character" w:styleId="EndnoteReference">
    <w:name w:val="endnote reference"/>
    <w:rsid w:val="00AC7179"/>
    <w:rPr>
      <w:vertAlign w:val="superscript"/>
    </w:rPr>
  </w:style>
  <w:style w:type="paragraph" w:styleId="EndnoteText">
    <w:name w:val="endnote text"/>
    <w:basedOn w:val="Normal"/>
    <w:link w:val="EndnoteTextChar"/>
    <w:rsid w:val="00AC7179"/>
    <w:rPr>
      <w:sz w:val="24"/>
    </w:rPr>
  </w:style>
  <w:style w:type="character" w:customStyle="1" w:styleId="EndnoteTextChar">
    <w:name w:val="Endnote Text Char"/>
    <w:basedOn w:val="DefaultParagraphFont"/>
    <w:link w:val="EndnoteText"/>
    <w:rsid w:val="00AC7179"/>
    <w:rPr>
      <w:rFonts w:ascii="Palatino Linotype" w:hAnsi="Palatino Linotype"/>
      <w:snapToGrid w:val="0"/>
      <w:sz w:val="24"/>
    </w:rPr>
  </w:style>
  <w:style w:type="paragraph" w:styleId="Footer">
    <w:name w:val="footer"/>
    <w:basedOn w:val="Normal"/>
    <w:link w:val="FooterChar"/>
    <w:uiPriority w:val="99"/>
    <w:rsid w:val="00AC7179"/>
    <w:pPr>
      <w:tabs>
        <w:tab w:val="center" w:pos="4320"/>
        <w:tab w:val="right" w:pos="8640"/>
      </w:tabs>
    </w:pPr>
    <w:rPr>
      <w:rFonts w:ascii="Tahoma" w:hAnsi="Tahoma"/>
      <w:b/>
      <w:i/>
      <w:sz w:val="24"/>
    </w:rPr>
  </w:style>
  <w:style w:type="character" w:customStyle="1" w:styleId="FooterChar">
    <w:name w:val="Footer Char"/>
    <w:basedOn w:val="DefaultParagraphFont"/>
    <w:link w:val="Footer"/>
    <w:uiPriority w:val="99"/>
    <w:rsid w:val="00AC7179"/>
    <w:rPr>
      <w:rFonts w:ascii="Tahoma" w:hAnsi="Tahoma"/>
      <w:b/>
      <w:i/>
      <w:snapToGrid w:val="0"/>
      <w:sz w:val="24"/>
    </w:rPr>
  </w:style>
  <w:style w:type="character" w:styleId="FootnoteReference">
    <w:name w:val="footnote reference"/>
    <w:rsid w:val="00AC7179"/>
    <w:rPr>
      <w:vertAlign w:val="superscript"/>
    </w:rPr>
  </w:style>
  <w:style w:type="paragraph" w:styleId="FootnoteText">
    <w:name w:val="footnote text"/>
    <w:basedOn w:val="Normal"/>
    <w:link w:val="FootnoteTextChar"/>
    <w:rsid w:val="00AC7179"/>
    <w:rPr>
      <w:sz w:val="24"/>
    </w:rPr>
  </w:style>
  <w:style w:type="character" w:customStyle="1" w:styleId="FootnoteTextChar">
    <w:name w:val="Footnote Text Char"/>
    <w:basedOn w:val="DefaultParagraphFont"/>
    <w:link w:val="FootnoteText"/>
    <w:rsid w:val="00AC7179"/>
    <w:rPr>
      <w:rFonts w:ascii="Palatino Linotype" w:hAnsi="Palatino Linotype"/>
      <w:snapToGrid w:val="0"/>
      <w:sz w:val="24"/>
    </w:rPr>
  </w:style>
  <w:style w:type="paragraph" w:styleId="Header">
    <w:name w:val="header"/>
    <w:basedOn w:val="Normal"/>
    <w:link w:val="HeaderChar"/>
    <w:uiPriority w:val="99"/>
    <w:rsid w:val="00AC7179"/>
    <w:pPr>
      <w:tabs>
        <w:tab w:val="center" w:pos="4320"/>
        <w:tab w:val="right" w:pos="8640"/>
      </w:tabs>
    </w:pPr>
    <w:rPr>
      <w:rFonts w:ascii="Tahoma" w:hAnsi="Tahoma"/>
      <w:b/>
      <w:i/>
      <w:sz w:val="24"/>
    </w:rPr>
  </w:style>
  <w:style w:type="character" w:customStyle="1" w:styleId="HeaderChar">
    <w:name w:val="Header Char"/>
    <w:basedOn w:val="DefaultParagraphFont"/>
    <w:link w:val="Header"/>
    <w:uiPriority w:val="99"/>
    <w:rsid w:val="00AC7179"/>
    <w:rPr>
      <w:rFonts w:ascii="Tahoma" w:hAnsi="Tahoma"/>
      <w:b/>
      <w:i/>
      <w:snapToGrid w:val="0"/>
      <w:sz w:val="24"/>
    </w:rPr>
  </w:style>
  <w:style w:type="character" w:customStyle="1" w:styleId="Heading1Char">
    <w:name w:val="Heading 1 Char"/>
    <w:basedOn w:val="DefaultParagraphFont"/>
    <w:link w:val="Heading1"/>
    <w:rsid w:val="00AC7179"/>
    <w:rPr>
      <w:rFonts w:ascii="Palatino Linotype" w:hAnsi="Palatino Linotype"/>
      <w:b/>
      <w:caps/>
      <w:snapToGrid w:val="0"/>
      <w:sz w:val="22"/>
    </w:rPr>
  </w:style>
  <w:style w:type="character" w:customStyle="1" w:styleId="Heading2Char">
    <w:name w:val="Heading 2 Char"/>
    <w:basedOn w:val="DefaultParagraphFont"/>
    <w:link w:val="Heading2"/>
    <w:rsid w:val="00AC7179"/>
    <w:rPr>
      <w:rFonts w:ascii="Palatino Linotype" w:hAnsi="Palatino Linotype"/>
      <w:b/>
      <w:snapToGrid w:val="0"/>
      <w:sz w:val="22"/>
    </w:rPr>
  </w:style>
  <w:style w:type="character" w:customStyle="1" w:styleId="Heading3Char">
    <w:name w:val="Heading 3 Char"/>
    <w:basedOn w:val="DefaultParagraphFont"/>
    <w:link w:val="Heading3"/>
    <w:rsid w:val="00AC7179"/>
    <w:rPr>
      <w:rFonts w:ascii="Tahoma" w:hAnsi="Tahoma"/>
      <w:b/>
      <w:i/>
      <w:smallCaps/>
      <w:snapToGrid w:val="0"/>
      <w:spacing w:val="-2"/>
      <w:sz w:val="24"/>
    </w:rPr>
  </w:style>
  <w:style w:type="character" w:customStyle="1" w:styleId="Heading4Char">
    <w:name w:val="Heading 4 Char"/>
    <w:basedOn w:val="DefaultParagraphFont"/>
    <w:link w:val="Heading4"/>
    <w:rsid w:val="00AC7179"/>
    <w:rPr>
      <w:rFonts w:ascii="Tahoma" w:hAnsi="Tahoma"/>
      <w:b/>
      <w:i/>
      <w:snapToGrid w:val="0"/>
      <w:sz w:val="24"/>
    </w:rPr>
  </w:style>
  <w:style w:type="character" w:customStyle="1" w:styleId="Heading5Char">
    <w:name w:val="Heading 5 Char"/>
    <w:basedOn w:val="DefaultParagraphFont"/>
    <w:link w:val="Heading5"/>
    <w:rsid w:val="00AC7179"/>
    <w:rPr>
      <w:rFonts w:ascii="Tahoma" w:hAnsi="Tahoma"/>
      <w:b/>
      <w:i/>
      <w:snapToGrid w:val="0"/>
      <w:sz w:val="24"/>
    </w:rPr>
  </w:style>
  <w:style w:type="character" w:customStyle="1" w:styleId="Heading6Char">
    <w:name w:val="Heading 6 Char"/>
    <w:basedOn w:val="DefaultParagraphFont"/>
    <w:link w:val="Heading6"/>
    <w:rsid w:val="00AC7179"/>
    <w:rPr>
      <w:rFonts w:ascii="Tahoma" w:hAnsi="Tahoma"/>
      <w:b/>
      <w:i/>
      <w:snapToGrid w:val="0"/>
      <w:sz w:val="24"/>
    </w:rPr>
  </w:style>
  <w:style w:type="character" w:customStyle="1" w:styleId="Heading7Char">
    <w:name w:val="Heading 7 Char"/>
    <w:basedOn w:val="DefaultParagraphFont"/>
    <w:link w:val="Heading7"/>
    <w:rsid w:val="00AC7179"/>
    <w:rPr>
      <w:rFonts w:ascii="Tahoma" w:hAnsi="Tahoma"/>
      <w:b/>
      <w:i/>
      <w:snapToGrid w:val="0"/>
      <w:sz w:val="24"/>
    </w:rPr>
  </w:style>
  <w:style w:type="character" w:customStyle="1" w:styleId="Heading8Char">
    <w:name w:val="Heading 8 Char"/>
    <w:basedOn w:val="DefaultParagraphFont"/>
    <w:link w:val="Heading8"/>
    <w:rsid w:val="00AC7179"/>
    <w:rPr>
      <w:rFonts w:ascii="Tahoma" w:hAnsi="Tahoma"/>
      <w:b/>
      <w:i/>
      <w:snapToGrid w:val="0"/>
      <w:sz w:val="24"/>
    </w:rPr>
  </w:style>
  <w:style w:type="character" w:customStyle="1" w:styleId="Heading9Char">
    <w:name w:val="Heading 9 Char"/>
    <w:basedOn w:val="DefaultParagraphFont"/>
    <w:link w:val="Heading9"/>
    <w:rsid w:val="00AC7179"/>
    <w:rPr>
      <w:rFonts w:ascii="Tahoma" w:hAnsi="Tahoma"/>
      <w:b/>
      <w:i/>
      <w:smallCaps/>
      <w:snapToGrid w:val="0"/>
      <w:spacing w:val="-2"/>
      <w:sz w:val="24"/>
    </w:rPr>
  </w:style>
  <w:style w:type="character" w:styleId="Hyperlink">
    <w:name w:val="Hyperlink"/>
    <w:uiPriority w:val="99"/>
    <w:unhideWhenUsed/>
    <w:rsid w:val="00AC7179"/>
    <w:rPr>
      <w:color w:val="0000FF"/>
      <w:u w:val="single"/>
    </w:rPr>
  </w:style>
  <w:style w:type="paragraph" w:styleId="Index1">
    <w:name w:val="index 1"/>
    <w:basedOn w:val="Normal"/>
    <w:next w:val="Normal"/>
    <w:autoRedefine/>
    <w:rsid w:val="00AC7179"/>
    <w:pPr>
      <w:tabs>
        <w:tab w:val="right" w:leader="dot" w:pos="9360"/>
      </w:tabs>
      <w:suppressAutoHyphens/>
      <w:ind w:left="1440" w:right="720" w:hanging="1440"/>
    </w:pPr>
  </w:style>
  <w:style w:type="paragraph" w:styleId="Index2">
    <w:name w:val="index 2"/>
    <w:basedOn w:val="Normal"/>
    <w:next w:val="Normal"/>
    <w:autoRedefine/>
    <w:rsid w:val="00AC7179"/>
    <w:pPr>
      <w:tabs>
        <w:tab w:val="right" w:leader="dot" w:pos="9360"/>
      </w:tabs>
      <w:suppressAutoHyphens/>
      <w:ind w:left="1440" w:right="720" w:hanging="720"/>
    </w:pPr>
  </w:style>
  <w:style w:type="character" w:styleId="LineNumber">
    <w:name w:val="line number"/>
    <w:rsid w:val="00F7193E"/>
    <w:rPr>
      <w:rFonts w:ascii="Times New Roman" w:hAnsi="Times New Roman"/>
      <w:sz w:val="24"/>
    </w:rPr>
  </w:style>
  <w:style w:type="paragraph" w:styleId="ListBullet">
    <w:name w:val="List Bullet"/>
    <w:basedOn w:val="Normal"/>
    <w:rsid w:val="00AC7179"/>
    <w:pPr>
      <w:numPr>
        <w:numId w:val="1"/>
      </w:numPr>
      <w:contextualSpacing/>
    </w:pPr>
  </w:style>
  <w:style w:type="paragraph" w:styleId="NoSpacing">
    <w:name w:val="No Spacing"/>
    <w:uiPriority w:val="1"/>
    <w:qFormat/>
    <w:rsid w:val="00AC7179"/>
    <w:rPr>
      <w:rFonts w:ascii="Calibri" w:eastAsia="Calibri" w:hAnsi="Calibri"/>
      <w:sz w:val="22"/>
      <w:szCs w:val="22"/>
    </w:rPr>
  </w:style>
  <w:style w:type="paragraph" w:customStyle="1" w:styleId="OutlineL1">
    <w:name w:val="Outline_L1"/>
    <w:basedOn w:val="Normal"/>
    <w:next w:val="BodyText"/>
    <w:autoRedefine/>
    <w:qFormat/>
    <w:rsid w:val="00AC7179"/>
    <w:pPr>
      <w:widowControl/>
      <w:numPr>
        <w:numId w:val="2"/>
      </w:numPr>
      <w:autoSpaceDE w:val="0"/>
      <w:autoSpaceDN w:val="0"/>
      <w:adjustRightInd w:val="0"/>
      <w:spacing w:after="240"/>
      <w:jc w:val="center"/>
      <w:outlineLvl w:val="0"/>
    </w:pPr>
    <w:rPr>
      <w:snapToGrid/>
      <w:szCs w:val="22"/>
      <w:u w:val="single"/>
    </w:rPr>
  </w:style>
  <w:style w:type="paragraph" w:customStyle="1" w:styleId="OutlineL2">
    <w:name w:val="Outline_L2"/>
    <w:basedOn w:val="OutlineL1"/>
    <w:next w:val="BodyText"/>
    <w:rsid w:val="00AC7179"/>
    <w:pPr>
      <w:numPr>
        <w:ilvl w:val="1"/>
      </w:numPr>
      <w:jc w:val="both"/>
      <w:outlineLvl w:val="1"/>
    </w:pPr>
    <w:rPr>
      <w:rFonts w:ascii="Times New Roman" w:hAnsi="Times New Roman"/>
      <w:u w:val="none"/>
    </w:rPr>
  </w:style>
  <w:style w:type="paragraph" w:customStyle="1" w:styleId="OutlineL3">
    <w:name w:val="Outline_L3"/>
    <w:basedOn w:val="OutlineL2"/>
    <w:next w:val="BodyText"/>
    <w:rsid w:val="00AC7179"/>
    <w:pPr>
      <w:numPr>
        <w:ilvl w:val="2"/>
      </w:numPr>
      <w:outlineLvl w:val="2"/>
    </w:pPr>
  </w:style>
  <w:style w:type="paragraph" w:customStyle="1" w:styleId="OutlineL4">
    <w:name w:val="Outline_L4"/>
    <w:basedOn w:val="OutlineL3"/>
    <w:next w:val="BodyText"/>
    <w:rsid w:val="00AC7179"/>
    <w:pPr>
      <w:numPr>
        <w:ilvl w:val="3"/>
      </w:numPr>
      <w:outlineLvl w:val="3"/>
    </w:pPr>
  </w:style>
  <w:style w:type="paragraph" w:customStyle="1" w:styleId="OutlineL5">
    <w:name w:val="Outline_L5"/>
    <w:basedOn w:val="OutlineL4"/>
    <w:next w:val="BodyText"/>
    <w:rsid w:val="00AC7179"/>
    <w:pPr>
      <w:numPr>
        <w:ilvl w:val="4"/>
      </w:numPr>
      <w:jc w:val="left"/>
      <w:outlineLvl w:val="4"/>
    </w:pPr>
  </w:style>
  <w:style w:type="paragraph" w:customStyle="1" w:styleId="OutlineL6">
    <w:name w:val="Outline_L6"/>
    <w:basedOn w:val="OutlineL5"/>
    <w:next w:val="BodyText"/>
    <w:rsid w:val="00AC7179"/>
    <w:pPr>
      <w:numPr>
        <w:ilvl w:val="5"/>
      </w:numPr>
      <w:outlineLvl w:val="5"/>
    </w:pPr>
  </w:style>
  <w:style w:type="paragraph" w:customStyle="1" w:styleId="OutlineL7">
    <w:name w:val="Outline_L7"/>
    <w:basedOn w:val="OutlineL6"/>
    <w:next w:val="BodyText"/>
    <w:rsid w:val="00AC7179"/>
    <w:pPr>
      <w:numPr>
        <w:ilvl w:val="6"/>
      </w:numPr>
      <w:outlineLvl w:val="6"/>
    </w:pPr>
  </w:style>
  <w:style w:type="paragraph" w:customStyle="1" w:styleId="OutlineL8">
    <w:name w:val="Outline_L8"/>
    <w:basedOn w:val="OutlineL7"/>
    <w:next w:val="BodyText"/>
    <w:rsid w:val="00AC7179"/>
    <w:pPr>
      <w:numPr>
        <w:ilvl w:val="7"/>
      </w:numPr>
      <w:outlineLvl w:val="7"/>
    </w:pPr>
  </w:style>
  <w:style w:type="paragraph" w:customStyle="1" w:styleId="OutlineL9">
    <w:name w:val="Outline_L9"/>
    <w:basedOn w:val="OutlineL8"/>
    <w:next w:val="BodyText"/>
    <w:rsid w:val="00AC7179"/>
    <w:pPr>
      <w:numPr>
        <w:ilvl w:val="8"/>
      </w:numPr>
      <w:tabs>
        <w:tab w:val="num" w:pos="4230"/>
        <w:tab w:val="num" w:pos="4320"/>
        <w:tab w:val="num" w:pos="5040"/>
      </w:tabs>
      <w:ind w:left="0"/>
      <w:outlineLvl w:val="8"/>
    </w:pPr>
  </w:style>
  <w:style w:type="paragraph" w:customStyle="1" w:styleId="p2">
    <w:name w:val="p2"/>
    <w:rsid w:val="00AC7179"/>
    <w:pPr>
      <w:widowControl w:val="0"/>
      <w:tabs>
        <w:tab w:val="left" w:pos="0"/>
        <w:tab w:val="left" w:pos="678"/>
        <w:tab w:val="left" w:pos="1380"/>
        <w:tab w:val="left" w:pos="1440"/>
      </w:tabs>
      <w:suppressAutoHyphens/>
      <w:jc w:val="both"/>
    </w:pPr>
    <w:rPr>
      <w:rFonts w:ascii="Garamond Antiqua" w:hAnsi="Garamond Antiqua"/>
      <w:snapToGrid w:val="0"/>
      <w:spacing w:val="-2"/>
    </w:rPr>
  </w:style>
  <w:style w:type="table" w:styleId="TableGrid">
    <w:name w:val="Table Grid"/>
    <w:basedOn w:val="TableNormal"/>
    <w:rsid w:val="00AC717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C7179"/>
    <w:pPr>
      <w:widowControl/>
      <w:contextualSpacing/>
      <w:jc w:val="left"/>
    </w:pPr>
    <w:rPr>
      <w:rFonts w:ascii="Cambria" w:hAnsi="Cambria"/>
      <w:snapToGrid/>
      <w:spacing w:val="-10"/>
      <w:kern w:val="28"/>
      <w:sz w:val="56"/>
      <w:szCs w:val="56"/>
    </w:rPr>
  </w:style>
  <w:style w:type="character" w:customStyle="1" w:styleId="TitleChar">
    <w:name w:val="Title Char"/>
    <w:basedOn w:val="DefaultParagraphFont"/>
    <w:link w:val="Title"/>
    <w:uiPriority w:val="10"/>
    <w:rsid w:val="00AC7179"/>
    <w:rPr>
      <w:rFonts w:ascii="Cambria" w:hAnsi="Cambria"/>
      <w:spacing w:val="-10"/>
      <w:kern w:val="28"/>
      <w:sz w:val="56"/>
      <w:szCs w:val="56"/>
    </w:rPr>
  </w:style>
  <w:style w:type="paragraph" w:styleId="TOAHeading">
    <w:name w:val="toa heading"/>
    <w:basedOn w:val="Normal"/>
    <w:next w:val="Normal"/>
    <w:rsid w:val="00AC7179"/>
    <w:pPr>
      <w:tabs>
        <w:tab w:val="right" w:pos="9360"/>
      </w:tabs>
      <w:suppressAutoHyphens/>
    </w:pPr>
    <w:rPr>
      <w:rFonts w:ascii="Tahoma" w:hAnsi="Tahoma"/>
      <w:b/>
      <w:i/>
      <w:sz w:val="24"/>
    </w:rPr>
  </w:style>
  <w:style w:type="paragraph" w:styleId="TOC1">
    <w:name w:val="toc 1"/>
    <w:basedOn w:val="Normal"/>
    <w:next w:val="Normal"/>
    <w:autoRedefine/>
    <w:uiPriority w:val="39"/>
    <w:rsid w:val="00AC7179"/>
    <w:pPr>
      <w:keepNext/>
      <w:widowControl/>
      <w:tabs>
        <w:tab w:val="right" w:leader="dot" w:pos="9360"/>
      </w:tabs>
      <w:suppressAutoHyphens/>
      <w:spacing w:before="120" w:after="120"/>
      <w:ind w:left="1440" w:right="446" w:hanging="1440"/>
      <w:jc w:val="left"/>
    </w:pPr>
    <w:rPr>
      <w:caps/>
    </w:rPr>
  </w:style>
  <w:style w:type="paragraph" w:styleId="TOC2">
    <w:name w:val="toc 2"/>
    <w:basedOn w:val="Normal"/>
    <w:next w:val="Normal"/>
    <w:autoRedefine/>
    <w:uiPriority w:val="39"/>
    <w:rsid w:val="00AC7179"/>
    <w:pPr>
      <w:tabs>
        <w:tab w:val="left" w:pos="1890"/>
        <w:tab w:val="left" w:pos="2246"/>
        <w:tab w:val="right" w:leader="dot" w:pos="9360"/>
      </w:tabs>
      <w:suppressAutoHyphens/>
      <w:ind w:left="2448" w:right="720" w:hanging="1728"/>
      <w:jc w:val="left"/>
    </w:pPr>
  </w:style>
  <w:style w:type="paragraph" w:styleId="TOC3">
    <w:name w:val="toc 3"/>
    <w:basedOn w:val="Normal"/>
    <w:next w:val="Normal"/>
    <w:autoRedefine/>
    <w:uiPriority w:val="39"/>
    <w:rsid w:val="00AC7179"/>
    <w:pPr>
      <w:tabs>
        <w:tab w:val="right" w:leader="dot" w:pos="9360"/>
      </w:tabs>
      <w:suppressAutoHyphens/>
      <w:ind w:left="2160" w:right="720" w:hanging="720"/>
    </w:pPr>
  </w:style>
  <w:style w:type="paragraph" w:styleId="TOC4">
    <w:name w:val="toc 4"/>
    <w:basedOn w:val="Normal"/>
    <w:next w:val="Normal"/>
    <w:autoRedefine/>
    <w:uiPriority w:val="39"/>
    <w:rsid w:val="00AC7179"/>
    <w:pPr>
      <w:tabs>
        <w:tab w:val="right" w:leader="dot" w:pos="9360"/>
      </w:tabs>
      <w:suppressAutoHyphens/>
      <w:ind w:left="2880" w:right="720" w:hanging="720"/>
    </w:pPr>
  </w:style>
  <w:style w:type="paragraph" w:styleId="TOC5">
    <w:name w:val="toc 5"/>
    <w:basedOn w:val="Normal"/>
    <w:next w:val="Normal"/>
    <w:autoRedefine/>
    <w:uiPriority w:val="39"/>
    <w:rsid w:val="00AC7179"/>
    <w:pPr>
      <w:tabs>
        <w:tab w:val="right" w:leader="dot" w:pos="9360"/>
      </w:tabs>
      <w:suppressAutoHyphens/>
      <w:ind w:left="3600" w:right="720" w:hanging="720"/>
    </w:pPr>
  </w:style>
  <w:style w:type="paragraph" w:styleId="TOC6">
    <w:name w:val="toc 6"/>
    <w:basedOn w:val="Normal"/>
    <w:next w:val="Normal"/>
    <w:autoRedefine/>
    <w:uiPriority w:val="39"/>
    <w:rsid w:val="00AC7179"/>
    <w:pPr>
      <w:tabs>
        <w:tab w:val="right" w:pos="9360"/>
      </w:tabs>
      <w:suppressAutoHyphens/>
      <w:ind w:left="720" w:hanging="720"/>
    </w:pPr>
  </w:style>
  <w:style w:type="paragraph" w:styleId="TOC7">
    <w:name w:val="toc 7"/>
    <w:basedOn w:val="Normal"/>
    <w:next w:val="Normal"/>
    <w:autoRedefine/>
    <w:uiPriority w:val="39"/>
    <w:rsid w:val="00AC7179"/>
    <w:pPr>
      <w:suppressAutoHyphens/>
      <w:ind w:left="720" w:hanging="720"/>
    </w:pPr>
  </w:style>
  <w:style w:type="paragraph" w:styleId="TOC8">
    <w:name w:val="toc 8"/>
    <w:basedOn w:val="Normal"/>
    <w:next w:val="Normal"/>
    <w:autoRedefine/>
    <w:uiPriority w:val="39"/>
    <w:rsid w:val="00AC7179"/>
    <w:pPr>
      <w:tabs>
        <w:tab w:val="right" w:pos="9360"/>
      </w:tabs>
      <w:suppressAutoHyphens/>
      <w:ind w:left="720" w:hanging="720"/>
    </w:pPr>
  </w:style>
  <w:style w:type="paragraph" w:styleId="TOC9">
    <w:name w:val="toc 9"/>
    <w:basedOn w:val="Normal"/>
    <w:next w:val="Normal"/>
    <w:autoRedefine/>
    <w:uiPriority w:val="39"/>
    <w:rsid w:val="00AC7179"/>
    <w:pPr>
      <w:tabs>
        <w:tab w:val="right" w:leader="dot" w:pos="9360"/>
      </w:tabs>
      <w:suppressAutoHyphens/>
      <w:ind w:left="720" w:hanging="720"/>
    </w:pPr>
  </w:style>
  <w:style w:type="character" w:customStyle="1" w:styleId="zzmpTrailerItem">
    <w:name w:val="zzmpTrailerItem"/>
    <w:rsid w:val="00AC7179"/>
    <w:rPr>
      <w:rFonts w:ascii="Times New Roman" w:hAnsi="Times New Roman" w:cs="Times New Roman"/>
      <w:caps/>
      <w:smallCaps w:val="0"/>
      <w:dstrike w:val="0"/>
      <w:noProof/>
      <w:color w:val="auto"/>
      <w:spacing w:val="0"/>
      <w:position w:val="0"/>
      <w:sz w:val="16"/>
      <w:szCs w:val="16"/>
      <w:u w:val="none"/>
      <w:effect w:val="none"/>
      <w:vertAlign w:val="baseline"/>
    </w:rPr>
  </w:style>
  <w:style w:type="paragraph" w:styleId="ListParagraph">
    <w:name w:val="List Paragraph"/>
    <w:basedOn w:val="Normal"/>
    <w:uiPriority w:val="34"/>
    <w:qFormat/>
    <w:rsid w:val="009A1B7B"/>
    <w:pPr>
      <w:ind w:left="720"/>
      <w:contextualSpacing/>
    </w:pPr>
  </w:style>
  <w:style w:type="paragraph" w:styleId="Revision">
    <w:name w:val="Revision"/>
    <w:hidden/>
    <w:uiPriority w:val="99"/>
    <w:semiHidden/>
    <w:rsid w:val="005105A0"/>
    <w:rPr>
      <w:rFonts w:ascii="Palatino Linotype" w:hAnsi="Palatino Linotype"/>
      <w:snapToGrid w:val="0"/>
      <w:sz w:val="22"/>
    </w:rPr>
  </w:style>
  <w:style w:type="character" w:customStyle="1" w:styleId="level-num">
    <w:name w:val="level-num"/>
    <w:basedOn w:val="DefaultParagraphFont"/>
    <w:rsid w:val="00474180"/>
  </w:style>
  <w:style w:type="character" w:styleId="Emphasis">
    <w:name w:val="Emphasis"/>
    <w:basedOn w:val="DefaultParagraphFont"/>
    <w:uiPriority w:val="20"/>
    <w:qFormat/>
    <w:rsid w:val="003144F1"/>
    <w:rPr>
      <w:i/>
      <w:iCs/>
    </w:rPr>
  </w:style>
  <w:style w:type="paragraph" w:customStyle="1" w:styleId="paragraph">
    <w:name w:val="paragraph"/>
    <w:basedOn w:val="Normal"/>
    <w:rsid w:val="00813608"/>
    <w:pPr>
      <w:widowControl/>
      <w:spacing w:before="100" w:beforeAutospacing="1" w:after="100" w:afterAutospacing="1"/>
      <w:jc w:val="left"/>
    </w:pPr>
    <w:rPr>
      <w:rFonts w:ascii="Times New Roman" w:hAnsi="Times New Roman"/>
      <w:snapToGrid/>
      <w:sz w:val="24"/>
      <w:szCs w:val="24"/>
    </w:rPr>
  </w:style>
  <w:style w:type="character" w:customStyle="1" w:styleId="normaltextrun">
    <w:name w:val="normaltextrun"/>
    <w:rsid w:val="00813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276671">
      <w:bodyDiv w:val="1"/>
      <w:marLeft w:val="0"/>
      <w:marRight w:val="0"/>
      <w:marTop w:val="0"/>
      <w:marBottom w:val="0"/>
      <w:divBdr>
        <w:top w:val="none" w:sz="0" w:space="0" w:color="auto"/>
        <w:left w:val="none" w:sz="0" w:space="0" w:color="auto"/>
        <w:bottom w:val="none" w:sz="0" w:space="0" w:color="auto"/>
        <w:right w:val="none" w:sz="0" w:space="0" w:color="auto"/>
      </w:divBdr>
      <w:divsChild>
        <w:div w:id="1230339094">
          <w:marLeft w:val="0"/>
          <w:marRight w:val="0"/>
          <w:marTop w:val="0"/>
          <w:marBottom w:val="0"/>
          <w:divBdr>
            <w:top w:val="none" w:sz="0" w:space="0" w:color="auto"/>
            <w:left w:val="none" w:sz="0" w:space="0" w:color="auto"/>
            <w:bottom w:val="none" w:sz="0" w:space="0" w:color="auto"/>
            <w:right w:val="none" w:sz="0" w:space="0" w:color="auto"/>
          </w:divBdr>
        </w:div>
        <w:div w:id="64843697">
          <w:marLeft w:val="0"/>
          <w:marRight w:val="0"/>
          <w:marTop w:val="0"/>
          <w:marBottom w:val="0"/>
          <w:divBdr>
            <w:top w:val="none" w:sz="0" w:space="0" w:color="auto"/>
            <w:left w:val="none" w:sz="0" w:space="0" w:color="auto"/>
            <w:bottom w:val="none" w:sz="0" w:space="0" w:color="auto"/>
            <w:right w:val="none" w:sz="0" w:space="0" w:color="auto"/>
          </w:divBdr>
        </w:div>
        <w:div w:id="2075470767">
          <w:marLeft w:val="0"/>
          <w:marRight w:val="0"/>
          <w:marTop w:val="0"/>
          <w:marBottom w:val="0"/>
          <w:divBdr>
            <w:top w:val="none" w:sz="0" w:space="0" w:color="auto"/>
            <w:left w:val="none" w:sz="0" w:space="0" w:color="auto"/>
            <w:bottom w:val="none" w:sz="0" w:space="0" w:color="auto"/>
            <w:right w:val="none" w:sz="0" w:space="0" w:color="auto"/>
          </w:divBdr>
        </w:div>
        <w:div w:id="2084796148">
          <w:marLeft w:val="0"/>
          <w:marRight w:val="0"/>
          <w:marTop w:val="0"/>
          <w:marBottom w:val="0"/>
          <w:divBdr>
            <w:top w:val="none" w:sz="0" w:space="0" w:color="auto"/>
            <w:left w:val="none" w:sz="0" w:space="0" w:color="auto"/>
            <w:bottom w:val="none" w:sz="0" w:space="0" w:color="auto"/>
            <w:right w:val="none" w:sz="0" w:space="0" w:color="auto"/>
          </w:divBdr>
        </w:div>
        <w:div w:id="360545916">
          <w:marLeft w:val="0"/>
          <w:marRight w:val="0"/>
          <w:marTop w:val="0"/>
          <w:marBottom w:val="0"/>
          <w:divBdr>
            <w:top w:val="none" w:sz="0" w:space="0" w:color="auto"/>
            <w:left w:val="none" w:sz="0" w:space="0" w:color="auto"/>
            <w:bottom w:val="none" w:sz="0" w:space="0" w:color="auto"/>
            <w:right w:val="none" w:sz="0" w:space="0" w:color="auto"/>
          </w:divBdr>
        </w:div>
        <w:div w:id="21327021">
          <w:marLeft w:val="0"/>
          <w:marRight w:val="0"/>
          <w:marTop w:val="0"/>
          <w:marBottom w:val="0"/>
          <w:divBdr>
            <w:top w:val="none" w:sz="0" w:space="0" w:color="auto"/>
            <w:left w:val="none" w:sz="0" w:space="0" w:color="auto"/>
            <w:bottom w:val="none" w:sz="0" w:space="0" w:color="auto"/>
            <w:right w:val="none" w:sz="0" w:space="0" w:color="auto"/>
          </w:divBdr>
        </w:div>
        <w:div w:id="1500735174">
          <w:marLeft w:val="0"/>
          <w:marRight w:val="0"/>
          <w:marTop w:val="0"/>
          <w:marBottom w:val="0"/>
          <w:divBdr>
            <w:top w:val="none" w:sz="0" w:space="0" w:color="auto"/>
            <w:left w:val="none" w:sz="0" w:space="0" w:color="auto"/>
            <w:bottom w:val="none" w:sz="0" w:space="0" w:color="auto"/>
            <w:right w:val="none" w:sz="0" w:space="0" w:color="auto"/>
          </w:divBdr>
        </w:div>
        <w:div w:id="1306541790">
          <w:marLeft w:val="0"/>
          <w:marRight w:val="0"/>
          <w:marTop w:val="0"/>
          <w:marBottom w:val="0"/>
          <w:divBdr>
            <w:top w:val="none" w:sz="0" w:space="0" w:color="auto"/>
            <w:left w:val="none" w:sz="0" w:space="0" w:color="auto"/>
            <w:bottom w:val="none" w:sz="0" w:space="0" w:color="auto"/>
            <w:right w:val="none" w:sz="0" w:space="0" w:color="auto"/>
          </w:divBdr>
        </w:div>
        <w:div w:id="1499424379">
          <w:marLeft w:val="0"/>
          <w:marRight w:val="0"/>
          <w:marTop w:val="0"/>
          <w:marBottom w:val="0"/>
          <w:divBdr>
            <w:top w:val="none" w:sz="0" w:space="0" w:color="auto"/>
            <w:left w:val="none" w:sz="0" w:space="0" w:color="auto"/>
            <w:bottom w:val="none" w:sz="0" w:space="0" w:color="auto"/>
            <w:right w:val="none" w:sz="0" w:space="0" w:color="auto"/>
          </w:divBdr>
        </w:div>
        <w:div w:id="799300777">
          <w:marLeft w:val="0"/>
          <w:marRight w:val="0"/>
          <w:marTop w:val="0"/>
          <w:marBottom w:val="0"/>
          <w:divBdr>
            <w:top w:val="none" w:sz="0" w:space="0" w:color="auto"/>
            <w:left w:val="none" w:sz="0" w:space="0" w:color="auto"/>
            <w:bottom w:val="none" w:sz="0" w:space="0" w:color="auto"/>
            <w:right w:val="none" w:sz="0" w:space="0" w:color="auto"/>
          </w:divBdr>
        </w:div>
        <w:div w:id="1794324125">
          <w:marLeft w:val="0"/>
          <w:marRight w:val="0"/>
          <w:marTop w:val="0"/>
          <w:marBottom w:val="0"/>
          <w:divBdr>
            <w:top w:val="none" w:sz="0" w:space="0" w:color="auto"/>
            <w:left w:val="none" w:sz="0" w:space="0" w:color="auto"/>
            <w:bottom w:val="none" w:sz="0" w:space="0" w:color="auto"/>
            <w:right w:val="none" w:sz="0" w:space="0" w:color="auto"/>
          </w:divBdr>
        </w:div>
        <w:div w:id="1094596559">
          <w:marLeft w:val="0"/>
          <w:marRight w:val="0"/>
          <w:marTop w:val="0"/>
          <w:marBottom w:val="0"/>
          <w:divBdr>
            <w:top w:val="none" w:sz="0" w:space="0" w:color="auto"/>
            <w:left w:val="none" w:sz="0" w:space="0" w:color="auto"/>
            <w:bottom w:val="none" w:sz="0" w:space="0" w:color="auto"/>
            <w:right w:val="none" w:sz="0" w:space="0" w:color="auto"/>
          </w:divBdr>
        </w:div>
        <w:div w:id="343433601">
          <w:marLeft w:val="0"/>
          <w:marRight w:val="0"/>
          <w:marTop w:val="0"/>
          <w:marBottom w:val="0"/>
          <w:divBdr>
            <w:top w:val="none" w:sz="0" w:space="0" w:color="auto"/>
            <w:left w:val="none" w:sz="0" w:space="0" w:color="auto"/>
            <w:bottom w:val="none" w:sz="0" w:space="0" w:color="auto"/>
            <w:right w:val="none" w:sz="0" w:space="0" w:color="auto"/>
          </w:divBdr>
        </w:div>
        <w:div w:id="677658557">
          <w:marLeft w:val="0"/>
          <w:marRight w:val="0"/>
          <w:marTop w:val="0"/>
          <w:marBottom w:val="0"/>
          <w:divBdr>
            <w:top w:val="none" w:sz="0" w:space="0" w:color="auto"/>
            <w:left w:val="none" w:sz="0" w:space="0" w:color="auto"/>
            <w:bottom w:val="none" w:sz="0" w:space="0" w:color="auto"/>
            <w:right w:val="none" w:sz="0" w:space="0" w:color="auto"/>
          </w:divBdr>
        </w:div>
        <w:div w:id="1263687438">
          <w:marLeft w:val="0"/>
          <w:marRight w:val="0"/>
          <w:marTop w:val="0"/>
          <w:marBottom w:val="0"/>
          <w:divBdr>
            <w:top w:val="none" w:sz="0" w:space="0" w:color="auto"/>
            <w:left w:val="none" w:sz="0" w:space="0" w:color="auto"/>
            <w:bottom w:val="none" w:sz="0" w:space="0" w:color="auto"/>
            <w:right w:val="none" w:sz="0" w:space="0" w:color="auto"/>
          </w:divBdr>
        </w:div>
        <w:div w:id="1284003092">
          <w:marLeft w:val="0"/>
          <w:marRight w:val="0"/>
          <w:marTop w:val="0"/>
          <w:marBottom w:val="0"/>
          <w:divBdr>
            <w:top w:val="none" w:sz="0" w:space="0" w:color="auto"/>
            <w:left w:val="none" w:sz="0" w:space="0" w:color="auto"/>
            <w:bottom w:val="none" w:sz="0" w:space="0" w:color="auto"/>
            <w:right w:val="none" w:sz="0" w:space="0" w:color="auto"/>
          </w:divBdr>
        </w:div>
        <w:div w:id="323170411">
          <w:marLeft w:val="0"/>
          <w:marRight w:val="0"/>
          <w:marTop w:val="0"/>
          <w:marBottom w:val="0"/>
          <w:divBdr>
            <w:top w:val="none" w:sz="0" w:space="0" w:color="auto"/>
            <w:left w:val="none" w:sz="0" w:space="0" w:color="auto"/>
            <w:bottom w:val="none" w:sz="0" w:space="0" w:color="auto"/>
            <w:right w:val="none" w:sz="0" w:space="0" w:color="auto"/>
          </w:divBdr>
        </w:div>
        <w:div w:id="263851301">
          <w:marLeft w:val="0"/>
          <w:marRight w:val="0"/>
          <w:marTop w:val="0"/>
          <w:marBottom w:val="0"/>
          <w:divBdr>
            <w:top w:val="none" w:sz="0" w:space="0" w:color="auto"/>
            <w:left w:val="none" w:sz="0" w:space="0" w:color="auto"/>
            <w:bottom w:val="none" w:sz="0" w:space="0" w:color="auto"/>
            <w:right w:val="none" w:sz="0" w:space="0" w:color="auto"/>
          </w:divBdr>
        </w:div>
        <w:div w:id="1546411161">
          <w:marLeft w:val="0"/>
          <w:marRight w:val="0"/>
          <w:marTop w:val="0"/>
          <w:marBottom w:val="0"/>
          <w:divBdr>
            <w:top w:val="none" w:sz="0" w:space="0" w:color="auto"/>
            <w:left w:val="none" w:sz="0" w:space="0" w:color="auto"/>
            <w:bottom w:val="none" w:sz="0" w:space="0" w:color="auto"/>
            <w:right w:val="none" w:sz="0" w:space="0" w:color="auto"/>
          </w:divBdr>
        </w:div>
        <w:div w:id="252714634">
          <w:marLeft w:val="0"/>
          <w:marRight w:val="0"/>
          <w:marTop w:val="0"/>
          <w:marBottom w:val="0"/>
          <w:divBdr>
            <w:top w:val="none" w:sz="0" w:space="0" w:color="auto"/>
            <w:left w:val="none" w:sz="0" w:space="0" w:color="auto"/>
            <w:bottom w:val="none" w:sz="0" w:space="0" w:color="auto"/>
            <w:right w:val="none" w:sz="0" w:space="0" w:color="auto"/>
          </w:divBdr>
        </w:div>
        <w:div w:id="861436509">
          <w:marLeft w:val="0"/>
          <w:marRight w:val="0"/>
          <w:marTop w:val="0"/>
          <w:marBottom w:val="0"/>
          <w:divBdr>
            <w:top w:val="none" w:sz="0" w:space="0" w:color="auto"/>
            <w:left w:val="none" w:sz="0" w:space="0" w:color="auto"/>
            <w:bottom w:val="none" w:sz="0" w:space="0" w:color="auto"/>
            <w:right w:val="none" w:sz="0" w:space="0" w:color="auto"/>
          </w:divBdr>
        </w:div>
        <w:div w:id="2112629611">
          <w:marLeft w:val="0"/>
          <w:marRight w:val="0"/>
          <w:marTop w:val="0"/>
          <w:marBottom w:val="0"/>
          <w:divBdr>
            <w:top w:val="none" w:sz="0" w:space="0" w:color="auto"/>
            <w:left w:val="none" w:sz="0" w:space="0" w:color="auto"/>
            <w:bottom w:val="none" w:sz="0" w:space="0" w:color="auto"/>
            <w:right w:val="none" w:sz="0" w:space="0" w:color="auto"/>
          </w:divBdr>
        </w:div>
        <w:div w:id="1199971594">
          <w:marLeft w:val="0"/>
          <w:marRight w:val="0"/>
          <w:marTop w:val="0"/>
          <w:marBottom w:val="0"/>
          <w:divBdr>
            <w:top w:val="none" w:sz="0" w:space="0" w:color="auto"/>
            <w:left w:val="none" w:sz="0" w:space="0" w:color="auto"/>
            <w:bottom w:val="none" w:sz="0" w:space="0" w:color="auto"/>
            <w:right w:val="none" w:sz="0" w:space="0" w:color="auto"/>
          </w:divBdr>
        </w:div>
        <w:div w:id="500051078">
          <w:marLeft w:val="0"/>
          <w:marRight w:val="0"/>
          <w:marTop w:val="0"/>
          <w:marBottom w:val="0"/>
          <w:divBdr>
            <w:top w:val="none" w:sz="0" w:space="0" w:color="auto"/>
            <w:left w:val="none" w:sz="0" w:space="0" w:color="auto"/>
            <w:bottom w:val="none" w:sz="0" w:space="0" w:color="auto"/>
            <w:right w:val="none" w:sz="0" w:space="0" w:color="auto"/>
          </w:divBdr>
        </w:div>
        <w:div w:id="806119199">
          <w:marLeft w:val="0"/>
          <w:marRight w:val="0"/>
          <w:marTop w:val="0"/>
          <w:marBottom w:val="0"/>
          <w:divBdr>
            <w:top w:val="none" w:sz="0" w:space="0" w:color="auto"/>
            <w:left w:val="none" w:sz="0" w:space="0" w:color="auto"/>
            <w:bottom w:val="none" w:sz="0" w:space="0" w:color="auto"/>
            <w:right w:val="none" w:sz="0" w:space="0" w:color="auto"/>
          </w:divBdr>
        </w:div>
      </w:divsChild>
    </w:div>
    <w:div w:id="193130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010C01-F523-4967-B4C3-4F9382CC1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3090</Words>
  <Characters>17614</Characters>
  <Application>Microsoft Office Word</Application>
  <DocSecurity>0</DocSecurity>
  <PresentationFormat/>
  <Lines>146</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20663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2022-03-30T20:17:00Z</dcterms:created>
  <dcterms:modified xsi:type="dcterms:W3CDTF">2022-03-31T13:06:00Z</dcterms:modified>
</cp:coreProperties>
</file>