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802" w14:textId="3B26D1A0" w:rsidR="00866F73" w:rsidRPr="00866F73" w:rsidRDefault="00866F73" w:rsidP="00866F73">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sidRPr="00866F73">
        <w:rPr>
          <w:szCs w:val="24"/>
        </w:rPr>
        <w:tab/>
      </w:r>
      <w:r w:rsidRPr="00866F73">
        <w:rPr>
          <w:szCs w:val="24"/>
        </w:rPr>
        <w:tab/>
      </w:r>
      <w:r w:rsidRPr="00866F73">
        <w:rPr>
          <w:szCs w:val="24"/>
        </w:rPr>
        <w:tab/>
      </w:r>
      <w:r w:rsidRPr="00866F73">
        <w:rPr>
          <w:szCs w:val="24"/>
          <w:u w:val="single"/>
        </w:rPr>
        <w:tab/>
      </w:r>
      <w:r w:rsidRPr="00866F73">
        <w:rPr>
          <w:szCs w:val="24"/>
          <w:u w:val="single"/>
        </w:rPr>
        <w:tab/>
      </w:r>
      <w:r w:rsidRPr="00866F73">
        <w:rPr>
          <w:szCs w:val="24"/>
          <w:u w:val="single"/>
        </w:rPr>
        <w:tab/>
      </w:r>
      <w:r w:rsidRPr="00866F73">
        <w:rPr>
          <w:szCs w:val="24"/>
          <w:u w:val="single"/>
        </w:rPr>
        <w:tab/>
      </w:r>
      <w:r w:rsidRPr="00866F73">
        <w:rPr>
          <w:szCs w:val="24"/>
          <w:u w:val="single"/>
        </w:rPr>
        <w:tab/>
      </w:r>
    </w:p>
    <w:p w14:paraId="5B0BA0E5" w14:textId="37139DBF" w:rsidR="00866F73" w:rsidRPr="00A41607" w:rsidRDefault="00866F73" w:rsidP="00866F73">
      <w:pPr>
        <w:rPr>
          <w:szCs w:val="24"/>
        </w:rPr>
      </w:pPr>
      <w:r>
        <w:rPr>
          <w:szCs w:val="24"/>
        </w:rPr>
        <w:t>Councilmember Kenyan McDuffie</w:t>
      </w:r>
      <w:r w:rsidRPr="00A41607">
        <w:rPr>
          <w:szCs w:val="24"/>
        </w:rPr>
        <w:t xml:space="preserve">      </w:t>
      </w:r>
      <w:r w:rsidRPr="00A41607">
        <w:rPr>
          <w:szCs w:val="24"/>
        </w:rPr>
        <w:tab/>
      </w:r>
      <w:r>
        <w:rPr>
          <w:szCs w:val="24"/>
        </w:rPr>
        <w:t xml:space="preserve">                           </w:t>
      </w:r>
      <w:r w:rsidRPr="00A41607">
        <w:rPr>
          <w:szCs w:val="24"/>
        </w:rPr>
        <w:t>C</w:t>
      </w:r>
      <w:r>
        <w:rPr>
          <w:szCs w:val="24"/>
        </w:rPr>
        <w:t>hairman Phil Mendelson</w:t>
      </w:r>
    </w:p>
    <w:p w14:paraId="12B351F1" w14:textId="045B42FA" w:rsidR="00F526C3" w:rsidRPr="00A41607" w:rsidRDefault="00F526C3" w:rsidP="00F526C3">
      <w:pPr>
        <w:rPr>
          <w:rFonts w:ascii="Times New Roman" w:hAnsi="Times New Roman"/>
          <w:sz w:val="24"/>
          <w:szCs w:val="24"/>
        </w:rPr>
      </w:pPr>
    </w:p>
    <w:p w14:paraId="5A8ECEDE" w14:textId="77777777" w:rsidR="00F526C3" w:rsidRPr="00A41607" w:rsidRDefault="00F526C3" w:rsidP="009A763C">
      <w:pPr>
        <w:jc w:val="center"/>
        <w:rPr>
          <w:rFonts w:ascii="Times New Roman" w:hAnsi="Times New Roman"/>
          <w:sz w:val="24"/>
          <w:szCs w:val="24"/>
        </w:rPr>
      </w:pPr>
    </w:p>
    <w:p w14:paraId="3E7BC930" w14:textId="06880FCE"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A</w:t>
      </w:r>
      <w:r w:rsidR="00597E5D" w:rsidRPr="00A41607">
        <w:rPr>
          <w:rFonts w:ascii="Times New Roman" w:hAnsi="Times New Roman"/>
          <w:sz w:val="24"/>
          <w:szCs w:val="24"/>
        </w:rPr>
        <w:t xml:space="preserve"> BILL</w:t>
      </w:r>
    </w:p>
    <w:p w14:paraId="771F1441" w14:textId="77777777" w:rsidR="00282492" w:rsidRPr="00A41607" w:rsidRDefault="00282492" w:rsidP="009A763C">
      <w:pPr>
        <w:jc w:val="center"/>
        <w:rPr>
          <w:rFonts w:ascii="Times New Roman" w:hAnsi="Times New Roman"/>
          <w:sz w:val="24"/>
          <w:szCs w:val="24"/>
        </w:rPr>
      </w:pPr>
    </w:p>
    <w:p w14:paraId="0AC4678F" w14:textId="108F27D2" w:rsidR="00282492" w:rsidRPr="00A41607" w:rsidRDefault="00915262" w:rsidP="009A763C">
      <w:pPr>
        <w:jc w:val="center"/>
        <w:rPr>
          <w:rFonts w:ascii="Times New Roman" w:hAnsi="Times New Roman"/>
          <w:sz w:val="24"/>
          <w:szCs w:val="24"/>
        </w:rPr>
      </w:pPr>
      <w:r w:rsidRPr="00A41607">
        <w:rPr>
          <w:rFonts w:ascii="Times New Roman" w:hAnsi="Times New Roman"/>
          <w:sz w:val="24"/>
          <w:szCs w:val="24"/>
        </w:rPr>
        <w:t>_____________</w:t>
      </w:r>
    </w:p>
    <w:p w14:paraId="55BF5825" w14:textId="77777777" w:rsidR="009F114E" w:rsidRPr="00A41607" w:rsidRDefault="009F114E" w:rsidP="009A763C">
      <w:pPr>
        <w:jc w:val="center"/>
        <w:rPr>
          <w:rFonts w:ascii="Times New Roman" w:hAnsi="Times New Roman"/>
          <w:sz w:val="24"/>
          <w:szCs w:val="24"/>
        </w:rPr>
      </w:pPr>
    </w:p>
    <w:p w14:paraId="28A55A5C" w14:textId="77777777" w:rsidR="009A1B7B" w:rsidRPr="00A41607" w:rsidRDefault="009A1B7B" w:rsidP="009A763C">
      <w:pPr>
        <w:jc w:val="center"/>
        <w:rPr>
          <w:rFonts w:ascii="Times New Roman" w:hAnsi="Times New Roman"/>
          <w:sz w:val="24"/>
          <w:szCs w:val="24"/>
        </w:rPr>
      </w:pPr>
      <w:r w:rsidRPr="00A41607">
        <w:rPr>
          <w:rFonts w:ascii="Times New Roman" w:hAnsi="Times New Roman"/>
          <w:sz w:val="24"/>
          <w:szCs w:val="24"/>
        </w:rPr>
        <w:t>IN THE COUNCIL OF THE DISTRICT OF COLUMBIA</w:t>
      </w:r>
    </w:p>
    <w:p w14:paraId="14D07CC8" w14:textId="77777777" w:rsidR="00B76D86" w:rsidRPr="00A41607" w:rsidRDefault="00B76D86" w:rsidP="009A763C">
      <w:pPr>
        <w:jc w:val="center"/>
        <w:rPr>
          <w:rFonts w:ascii="Times New Roman" w:hAnsi="Times New Roman"/>
          <w:sz w:val="24"/>
          <w:szCs w:val="24"/>
        </w:rPr>
      </w:pPr>
    </w:p>
    <w:p w14:paraId="6A8849DF" w14:textId="4B654873" w:rsidR="009A1B7B" w:rsidRPr="00A41607" w:rsidRDefault="009A763C" w:rsidP="009A763C">
      <w:pPr>
        <w:jc w:val="center"/>
        <w:rPr>
          <w:rFonts w:ascii="Times New Roman" w:hAnsi="Times New Roman"/>
          <w:b/>
          <w:sz w:val="24"/>
          <w:szCs w:val="24"/>
        </w:rPr>
      </w:pPr>
      <w:r w:rsidRPr="00A41607">
        <w:rPr>
          <w:rFonts w:ascii="Times New Roman" w:hAnsi="Times New Roman"/>
          <w:b/>
          <w:sz w:val="24"/>
          <w:szCs w:val="24"/>
        </w:rPr>
        <w:t>____</w:t>
      </w:r>
      <w:r w:rsidR="00367B20" w:rsidRPr="00A41607">
        <w:rPr>
          <w:rFonts w:ascii="Times New Roman" w:hAnsi="Times New Roman"/>
          <w:b/>
          <w:sz w:val="24"/>
          <w:szCs w:val="24"/>
        </w:rPr>
        <w:t>_______</w:t>
      </w:r>
      <w:r w:rsidRPr="00A41607">
        <w:rPr>
          <w:rFonts w:ascii="Times New Roman" w:hAnsi="Times New Roman"/>
          <w:b/>
          <w:sz w:val="24"/>
          <w:szCs w:val="24"/>
        </w:rPr>
        <w:t>________</w:t>
      </w:r>
    </w:p>
    <w:p w14:paraId="0986D0AC" w14:textId="77777777" w:rsidR="009F114E" w:rsidRPr="00A41607" w:rsidRDefault="009F114E" w:rsidP="009A763C">
      <w:pPr>
        <w:jc w:val="center"/>
        <w:rPr>
          <w:rFonts w:ascii="Times New Roman" w:hAnsi="Times New Roman"/>
          <w:b/>
          <w:sz w:val="24"/>
          <w:szCs w:val="24"/>
        </w:rPr>
      </w:pPr>
    </w:p>
    <w:p w14:paraId="0EE9CBD9" w14:textId="77777777" w:rsidR="00915262" w:rsidRPr="00A41607" w:rsidRDefault="00915262" w:rsidP="009A763C">
      <w:pPr>
        <w:jc w:val="center"/>
        <w:rPr>
          <w:rFonts w:ascii="Times New Roman" w:hAnsi="Times New Roman"/>
          <w:b/>
          <w:sz w:val="24"/>
          <w:szCs w:val="24"/>
        </w:rPr>
      </w:pPr>
    </w:p>
    <w:p w14:paraId="625C9F16" w14:textId="17001751" w:rsidR="009F114E" w:rsidRPr="00A41607" w:rsidRDefault="009A1B7B" w:rsidP="00915E70">
      <w:pPr>
        <w:ind w:left="720" w:hanging="720"/>
        <w:jc w:val="left"/>
        <w:rPr>
          <w:rFonts w:ascii="Times New Roman" w:hAnsi="Times New Roman"/>
          <w:spacing w:val="-2"/>
          <w:sz w:val="24"/>
          <w:szCs w:val="24"/>
        </w:rPr>
      </w:pPr>
      <w:r w:rsidRPr="00A41607">
        <w:rPr>
          <w:rFonts w:ascii="Times New Roman" w:hAnsi="Times New Roman"/>
          <w:sz w:val="24"/>
          <w:szCs w:val="24"/>
        </w:rPr>
        <w:t>To</w:t>
      </w:r>
      <w:r w:rsidR="00737869" w:rsidRPr="00A41607">
        <w:rPr>
          <w:rFonts w:ascii="Times New Roman" w:hAnsi="Times New Roman"/>
          <w:sz w:val="24"/>
          <w:szCs w:val="24"/>
        </w:rPr>
        <w:t xml:space="preserve"> amend</w:t>
      </w:r>
      <w:r w:rsidR="00D526B0" w:rsidRPr="00A41607">
        <w:rPr>
          <w:rFonts w:ascii="Times New Roman" w:hAnsi="Times New Roman"/>
          <w:sz w:val="24"/>
          <w:szCs w:val="24"/>
        </w:rPr>
        <w:t>, on a</w:t>
      </w:r>
      <w:r w:rsidR="00597E5D" w:rsidRPr="00A41607">
        <w:rPr>
          <w:rFonts w:ascii="Times New Roman" w:hAnsi="Times New Roman"/>
          <w:sz w:val="24"/>
          <w:szCs w:val="24"/>
        </w:rPr>
        <w:t xml:space="preserve">n emergency </w:t>
      </w:r>
      <w:r w:rsidR="00D526B0" w:rsidRPr="00A41607">
        <w:rPr>
          <w:rFonts w:ascii="Times New Roman" w:hAnsi="Times New Roman"/>
          <w:sz w:val="24"/>
          <w:szCs w:val="24"/>
        </w:rPr>
        <w:t>basis,</w:t>
      </w:r>
      <w:r w:rsidR="00737869" w:rsidRPr="00A41607">
        <w:rPr>
          <w:rFonts w:ascii="Times New Roman" w:hAnsi="Times New Roman"/>
          <w:sz w:val="24"/>
          <w:szCs w:val="24"/>
        </w:rPr>
        <w:t xml:space="preserve"> </w:t>
      </w:r>
      <w:r w:rsidR="003C4D01" w:rsidRPr="00A41607">
        <w:rPr>
          <w:rFonts w:ascii="Times New Roman" w:hAnsi="Times New Roman"/>
          <w:spacing w:val="-2"/>
          <w:sz w:val="24"/>
          <w:szCs w:val="24"/>
        </w:rPr>
        <w:t xml:space="preserve">the </w:t>
      </w:r>
      <w:r w:rsidR="00BE696D" w:rsidRPr="00BE696D">
        <w:rPr>
          <w:rFonts w:ascii="Times New Roman" w:hAnsi="Times New Roman"/>
          <w:spacing w:val="-2"/>
          <w:sz w:val="24"/>
          <w:szCs w:val="24"/>
        </w:rPr>
        <w:t>Legalization of Marijuana for Medical Treatment Initiative of 1999</w:t>
      </w:r>
      <w:r w:rsidR="00BE696D">
        <w:rPr>
          <w:rFonts w:ascii="Times New Roman" w:hAnsi="Times New Roman"/>
          <w:spacing w:val="-2"/>
          <w:sz w:val="24"/>
          <w:szCs w:val="24"/>
        </w:rPr>
        <w:t xml:space="preserve"> </w:t>
      </w:r>
      <w:bookmarkStart w:id="0" w:name="_Hlk94083506"/>
      <w:r w:rsidR="00202585" w:rsidRPr="00A41607">
        <w:rPr>
          <w:rFonts w:ascii="Times New Roman" w:hAnsi="Times New Roman"/>
          <w:spacing w:val="-2"/>
          <w:sz w:val="24"/>
          <w:szCs w:val="24"/>
        </w:rPr>
        <w:t xml:space="preserve">to </w:t>
      </w:r>
      <w:r w:rsidR="003B69A3">
        <w:rPr>
          <w:rFonts w:ascii="Times New Roman" w:hAnsi="Times New Roman"/>
          <w:spacing w:val="-2"/>
          <w:sz w:val="24"/>
          <w:szCs w:val="24"/>
        </w:rPr>
        <w:t>set a</w:t>
      </w:r>
      <w:r w:rsidR="003D7F7C">
        <w:rPr>
          <w:rFonts w:ascii="Times New Roman" w:hAnsi="Times New Roman"/>
          <w:spacing w:val="-2"/>
          <w:sz w:val="24"/>
          <w:szCs w:val="24"/>
        </w:rPr>
        <w:t xml:space="preserve"> new</w:t>
      </w:r>
      <w:r w:rsidR="003B69A3">
        <w:rPr>
          <w:rFonts w:ascii="Times New Roman" w:hAnsi="Times New Roman"/>
          <w:spacing w:val="-2"/>
          <w:sz w:val="24"/>
          <w:szCs w:val="24"/>
        </w:rPr>
        <w:t xml:space="preserve"> expiration date</w:t>
      </w:r>
      <w:r w:rsidR="00753895" w:rsidRPr="00A41607">
        <w:rPr>
          <w:rFonts w:ascii="Times New Roman" w:hAnsi="Times New Roman"/>
          <w:spacing w:val="-2"/>
          <w:sz w:val="24"/>
          <w:szCs w:val="24"/>
        </w:rPr>
        <w:t xml:space="preserve"> </w:t>
      </w:r>
      <w:r w:rsidR="001208E7">
        <w:rPr>
          <w:rFonts w:ascii="Times New Roman" w:hAnsi="Times New Roman"/>
          <w:spacing w:val="-2"/>
          <w:sz w:val="24"/>
          <w:szCs w:val="24"/>
        </w:rPr>
        <w:t xml:space="preserve">for the issuance of two year </w:t>
      </w:r>
      <w:r w:rsidR="00D20D1C">
        <w:rPr>
          <w:rFonts w:ascii="Times New Roman" w:hAnsi="Times New Roman"/>
          <w:spacing w:val="-2"/>
          <w:sz w:val="24"/>
          <w:szCs w:val="24"/>
        </w:rPr>
        <w:t xml:space="preserve">qualifying </w:t>
      </w:r>
      <w:r w:rsidR="001208E7">
        <w:rPr>
          <w:rFonts w:ascii="Times New Roman" w:hAnsi="Times New Roman"/>
          <w:spacing w:val="-2"/>
          <w:sz w:val="24"/>
          <w:szCs w:val="24"/>
        </w:rPr>
        <w:t>patient and caregiver registration cards</w:t>
      </w:r>
      <w:r w:rsidR="00915E70">
        <w:rPr>
          <w:rFonts w:ascii="Times New Roman" w:hAnsi="Times New Roman"/>
          <w:spacing w:val="-2"/>
          <w:sz w:val="24"/>
          <w:szCs w:val="24"/>
        </w:rPr>
        <w:t>,</w:t>
      </w:r>
      <w:r w:rsidR="001208E7">
        <w:rPr>
          <w:rFonts w:ascii="Times New Roman" w:hAnsi="Times New Roman"/>
          <w:spacing w:val="-2"/>
          <w:sz w:val="24"/>
          <w:szCs w:val="24"/>
        </w:rPr>
        <w:t xml:space="preserve"> </w:t>
      </w:r>
      <w:r w:rsidR="003B69A3">
        <w:rPr>
          <w:rFonts w:ascii="Times New Roman" w:hAnsi="Times New Roman"/>
          <w:spacing w:val="-2"/>
          <w:sz w:val="24"/>
          <w:szCs w:val="24"/>
        </w:rPr>
        <w:t xml:space="preserve">to establish </w:t>
      </w:r>
      <w:r w:rsidR="00915E70">
        <w:rPr>
          <w:rFonts w:ascii="Times New Roman" w:hAnsi="Times New Roman"/>
          <w:spacing w:val="-2"/>
          <w:sz w:val="24"/>
          <w:szCs w:val="24"/>
        </w:rPr>
        <w:t>sunset</w:t>
      </w:r>
      <w:r w:rsidR="00D20D1C">
        <w:rPr>
          <w:rFonts w:ascii="Times New Roman" w:hAnsi="Times New Roman"/>
          <w:spacing w:val="-2"/>
          <w:sz w:val="24"/>
          <w:szCs w:val="24"/>
        </w:rPr>
        <w:t xml:space="preserve"> date </w:t>
      </w:r>
      <w:r w:rsidR="00915E70">
        <w:rPr>
          <w:rFonts w:ascii="Times New Roman" w:hAnsi="Times New Roman"/>
          <w:spacing w:val="-2"/>
          <w:sz w:val="24"/>
          <w:szCs w:val="24"/>
        </w:rPr>
        <w:t>for</w:t>
      </w:r>
      <w:r w:rsidR="00D20D1C">
        <w:rPr>
          <w:rFonts w:ascii="Times New Roman" w:hAnsi="Times New Roman"/>
          <w:spacing w:val="-2"/>
          <w:sz w:val="24"/>
          <w:szCs w:val="24"/>
        </w:rPr>
        <w:t xml:space="preserve"> qualifying patients and caregivers whose registration card</w:t>
      </w:r>
      <w:r w:rsidR="00EC6E5F">
        <w:rPr>
          <w:rFonts w:ascii="Times New Roman" w:hAnsi="Times New Roman"/>
          <w:spacing w:val="-2"/>
          <w:sz w:val="24"/>
          <w:szCs w:val="24"/>
        </w:rPr>
        <w:t>s</w:t>
      </w:r>
      <w:r w:rsidR="00D20D1C">
        <w:rPr>
          <w:rFonts w:ascii="Times New Roman" w:hAnsi="Times New Roman"/>
          <w:spacing w:val="-2"/>
          <w:sz w:val="24"/>
          <w:szCs w:val="24"/>
        </w:rPr>
        <w:t xml:space="preserve"> expired on or after March 1, 2020 </w:t>
      </w:r>
      <w:r w:rsidR="00915E70">
        <w:rPr>
          <w:rFonts w:ascii="Times New Roman" w:hAnsi="Times New Roman"/>
          <w:spacing w:val="-2"/>
          <w:sz w:val="24"/>
          <w:szCs w:val="24"/>
        </w:rPr>
        <w:t>to</w:t>
      </w:r>
      <w:r w:rsidR="00D20D1C">
        <w:rPr>
          <w:rFonts w:ascii="Times New Roman" w:hAnsi="Times New Roman"/>
          <w:spacing w:val="-2"/>
          <w:sz w:val="24"/>
          <w:szCs w:val="24"/>
        </w:rPr>
        <w:t xml:space="preserve"> continue to purchase</w:t>
      </w:r>
      <w:r w:rsidR="00915E70">
        <w:rPr>
          <w:rFonts w:ascii="Times New Roman" w:hAnsi="Times New Roman"/>
          <w:spacing w:val="-2"/>
          <w:sz w:val="24"/>
          <w:szCs w:val="24"/>
        </w:rPr>
        <w:t xml:space="preserve"> medicinal marijuana,</w:t>
      </w:r>
      <w:r w:rsidR="00753895" w:rsidRPr="00A41607">
        <w:rPr>
          <w:rFonts w:ascii="Times New Roman" w:hAnsi="Times New Roman"/>
          <w:spacing w:val="-2"/>
          <w:sz w:val="24"/>
          <w:szCs w:val="24"/>
        </w:rPr>
        <w:t xml:space="preserve"> to</w:t>
      </w:r>
      <w:r w:rsidR="00D20D1C">
        <w:rPr>
          <w:rFonts w:ascii="Times New Roman" w:hAnsi="Times New Roman"/>
          <w:spacing w:val="-2"/>
          <w:sz w:val="24"/>
          <w:szCs w:val="24"/>
        </w:rPr>
        <w:t xml:space="preserve"> ease registration burdens for seniors entering and remaining in the medical cannabis program by allowing seniors 65 years and older to self-certify that they are utilizing cannabis for medical purposes until September 30, 2022</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to increase the amount of dried cannabis a qualifying patient may</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possess at any one time from 4 ounces to 8 ounces</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to amend Title 22-C of the District of Columbia Municipal Regulations to</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allow qualifying patients to establish residency in the District with one document,</w:t>
      </w:r>
      <w:r w:rsidR="00915E70">
        <w:rPr>
          <w:rFonts w:ascii="Times New Roman" w:hAnsi="Times New Roman"/>
          <w:spacing w:val="-2"/>
          <w:sz w:val="24"/>
          <w:szCs w:val="24"/>
        </w:rPr>
        <w:t xml:space="preserve"> </w:t>
      </w:r>
      <w:r w:rsidR="00915E70" w:rsidRPr="00915E70">
        <w:rPr>
          <w:rFonts w:ascii="Times New Roman" w:hAnsi="Times New Roman"/>
          <w:spacing w:val="-2"/>
          <w:sz w:val="24"/>
          <w:szCs w:val="24"/>
        </w:rPr>
        <w:t>including a telephone bill or bank statement containing a District address</w:t>
      </w:r>
      <w:r w:rsidR="00915E70">
        <w:rPr>
          <w:rFonts w:ascii="Times New Roman" w:hAnsi="Times New Roman"/>
          <w:spacing w:val="-2"/>
          <w:sz w:val="24"/>
          <w:szCs w:val="24"/>
        </w:rPr>
        <w:t xml:space="preserve">, </w:t>
      </w:r>
      <w:r w:rsidR="00BE696D">
        <w:rPr>
          <w:rFonts w:ascii="Times New Roman" w:hAnsi="Times New Roman"/>
          <w:spacing w:val="-2"/>
          <w:sz w:val="24"/>
          <w:szCs w:val="24"/>
        </w:rPr>
        <w:t xml:space="preserve">to </w:t>
      </w:r>
      <w:r w:rsidR="00D20D1C">
        <w:rPr>
          <w:rFonts w:ascii="Times New Roman" w:hAnsi="Times New Roman"/>
          <w:spacing w:val="-2"/>
          <w:sz w:val="24"/>
          <w:szCs w:val="24"/>
        </w:rPr>
        <w:t>declare a 4/20 medical cannabis sales tax holiday week to retain and bring patients back to the medical cannabis program</w:t>
      </w:r>
      <w:r w:rsidR="00915E70">
        <w:rPr>
          <w:rFonts w:ascii="Times New Roman" w:hAnsi="Times New Roman"/>
          <w:spacing w:val="-2"/>
          <w:sz w:val="24"/>
          <w:szCs w:val="24"/>
        </w:rPr>
        <w:t>,</w:t>
      </w:r>
      <w:r w:rsidR="00BE696D">
        <w:rPr>
          <w:rFonts w:ascii="Times New Roman" w:hAnsi="Times New Roman"/>
          <w:spacing w:val="-2"/>
          <w:sz w:val="24"/>
          <w:szCs w:val="24"/>
        </w:rPr>
        <w:t xml:space="preserve"> and to repeal </w:t>
      </w:r>
      <w:r w:rsidR="00A33E01">
        <w:rPr>
          <w:rFonts w:ascii="Times New Roman" w:hAnsi="Times New Roman"/>
          <w:spacing w:val="-2"/>
          <w:sz w:val="24"/>
          <w:szCs w:val="24"/>
        </w:rPr>
        <w:t xml:space="preserve">the </w:t>
      </w:r>
      <w:r w:rsidR="00A33E01" w:rsidRPr="00A33E01">
        <w:rPr>
          <w:rFonts w:ascii="Times New Roman" w:hAnsi="Times New Roman"/>
          <w:spacing w:val="-2"/>
          <w:sz w:val="24"/>
          <w:szCs w:val="24"/>
        </w:rPr>
        <w:t>Medical Marijuana Patient Access Temporary Amendment Act of 2021</w:t>
      </w:r>
      <w:r w:rsidR="00D20D1C">
        <w:rPr>
          <w:rFonts w:ascii="Times New Roman" w:hAnsi="Times New Roman"/>
          <w:spacing w:val="-2"/>
          <w:sz w:val="24"/>
          <w:szCs w:val="24"/>
        </w:rPr>
        <w:t>.</w:t>
      </w:r>
      <w:bookmarkEnd w:id="0"/>
    </w:p>
    <w:p w14:paraId="6D8B6857" w14:textId="77777777" w:rsidR="00202585" w:rsidRPr="00A41607" w:rsidRDefault="00202585" w:rsidP="00D82E89">
      <w:pPr>
        <w:ind w:left="720" w:hanging="720"/>
        <w:jc w:val="left"/>
        <w:rPr>
          <w:rFonts w:ascii="Times New Roman" w:hAnsi="Times New Roman"/>
          <w:sz w:val="24"/>
          <w:szCs w:val="24"/>
        </w:rPr>
      </w:pPr>
    </w:p>
    <w:p w14:paraId="164FFF50" w14:textId="2F782FDF" w:rsidR="009A1B7B" w:rsidRPr="00A41607" w:rsidRDefault="009A1B7B">
      <w:pPr>
        <w:spacing w:line="480" w:lineRule="auto"/>
        <w:ind w:firstLine="720"/>
        <w:jc w:val="left"/>
        <w:rPr>
          <w:rFonts w:ascii="Times New Roman" w:hAnsi="Times New Roman"/>
          <w:sz w:val="24"/>
          <w:szCs w:val="24"/>
        </w:rPr>
      </w:pPr>
      <w:r w:rsidRPr="00A41607">
        <w:rPr>
          <w:rFonts w:ascii="Times New Roman" w:hAnsi="Times New Roman"/>
          <w:sz w:val="24"/>
          <w:szCs w:val="24"/>
        </w:rPr>
        <w:t>BE IT ENACTED BY THE COUNCIL OF T</w:t>
      </w:r>
      <w:r w:rsidR="00F54CE0" w:rsidRPr="00A41607">
        <w:rPr>
          <w:rFonts w:ascii="Times New Roman" w:hAnsi="Times New Roman"/>
          <w:sz w:val="24"/>
          <w:szCs w:val="24"/>
        </w:rPr>
        <w:t>H</w:t>
      </w:r>
      <w:r w:rsidRPr="00A41607">
        <w:rPr>
          <w:rFonts w:ascii="Times New Roman" w:hAnsi="Times New Roman"/>
          <w:sz w:val="24"/>
          <w:szCs w:val="24"/>
        </w:rPr>
        <w:t>E DISTRICT OF COLUMBIA, That this act may be cited as the “</w:t>
      </w:r>
      <w:r w:rsidR="00A12C87">
        <w:rPr>
          <w:rFonts w:ascii="Times New Roman" w:hAnsi="Times New Roman"/>
          <w:sz w:val="24"/>
          <w:szCs w:val="24"/>
        </w:rPr>
        <w:t xml:space="preserve">Medical Marijuana Patient Access Extension </w:t>
      </w:r>
      <w:r w:rsidR="00FF0AFB">
        <w:rPr>
          <w:rFonts w:ascii="Times New Roman" w:hAnsi="Times New Roman"/>
          <w:sz w:val="24"/>
          <w:szCs w:val="24"/>
        </w:rPr>
        <w:t xml:space="preserve">Congressional Review </w:t>
      </w:r>
      <w:r w:rsidR="00A12C87">
        <w:rPr>
          <w:rFonts w:ascii="Times New Roman" w:hAnsi="Times New Roman"/>
          <w:sz w:val="24"/>
          <w:szCs w:val="24"/>
        </w:rPr>
        <w:t>Emergency Amendment Act of 202</w:t>
      </w:r>
      <w:r w:rsidR="00D31E15">
        <w:rPr>
          <w:rFonts w:ascii="Times New Roman" w:hAnsi="Times New Roman"/>
          <w:sz w:val="24"/>
          <w:szCs w:val="24"/>
        </w:rPr>
        <w:t>2</w:t>
      </w:r>
      <w:r w:rsidRPr="00A41607">
        <w:rPr>
          <w:rFonts w:ascii="Times New Roman" w:hAnsi="Times New Roman"/>
          <w:sz w:val="24"/>
          <w:szCs w:val="24"/>
        </w:rPr>
        <w:t>”.</w:t>
      </w:r>
      <w:r w:rsidR="002A67FB" w:rsidRPr="00A41607">
        <w:rPr>
          <w:rFonts w:ascii="Times New Roman" w:hAnsi="Times New Roman"/>
          <w:sz w:val="24"/>
          <w:szCs w:val="24"/>
        </w:rPr>
        <w:t xml:space="preserve"> </w:t>
      </w:r>
    </w:p>
    <w:p w14:paraId="5826EF2A" w14:textId="3F46DD48" w:rsidR="00A33E01" w:rsidRDefault="003144F1" w:rsidP="00A33E01">
      <w:pPr>
        <w:kinsoku w:val="0"/>
        <w:overflowPunct w:val="0"/>
        <w:spacing w:line="480" w:lineRule="auto"/>
        <w:ind w:firstLine="720"/>
        <w:jc w:val="left"/>
        <w:textAlignment w:val="baseline"/>
        <w:rPr>
          <w:rFonts w:ascii="Times New Roman" w:hAnsi="Times New Roman"/>
          <w:color w:val="000000"/>
          <w:sz w:val="24"/>
          <w:szCs w:val="24"/>
        </w:rPr>
      </w:pPr>
      <w:r w:rsidRPr="00A41607">
        <w:rPr>
          <w:rFonts w:ascii="Times New Roman" w:hAnsi="Times New Roman"/>
          <w:color w:val="000000"/>
          <w:sz w:val="24"/>
          <w:szCs w:val="24"/>
        </w:rPr>
        <w:t>Sec. 2.</w:t>
      </w:r>
      <w:r w:rsidR="001F631D" w:rsidRPr="00A41607">
        <w:rPr>
          <w:rFonts w:ascii="Times New Roman" w:hAnsi="Times New Roman"/>
          <w:color w:val="000000"/>
          <w:sz w:val="24"/>
          <w:szCs w:val="24"/>
        </w:rPr>
        <w:t xml:space="preserve"> </w:t>
      </w:r>
      <w:r w:rsidR="00A33E01" w:rsidRPr="00A33E01">
        <w:rPr>
          <w:rFonts w:ascii="Times New Roman" w:hAnsi="Times New Roman"/>
          <w:color w:val="000000"/>
          <w:sz w:val="24"/>
          <w:szCs w:val="24"/>
        </w:rPr>
        <w:t>The Legalization of Marijuana for Medical Treatment Initiative of 1999, effective</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t>February 25, 2010 (D.C. Law 13-315; D.C. Official Code § 7-1671.01 et seq.), is amended as</w:t>
      </w:r>
      <w:r w:rsidR="00A33E01">
        <w:rPr>
          <w:rFonts w:ascii="Times New Roman" w:hAnsi="Times New Roman"/>
          <w:color w:val="000000"/>
          <w:sz w:val="24"/>
          <w:szCs w:val="24"/>
        </w:rPr>
        <w:t xml:space="preserve"> </w:t>
      </w:r>
      <w:r w:rsidR="00A33E01" w:rsidRPr="00A33E01">
        <w:rPr>
          <w:rFonts w:ascii="Times New Roman" w:hAnsi="Times New Roman"/>
          <w:color w:val="000000"/>
          <w:sz w:val="24"/>
          <w:szCs w:val="24"/>
        </w:rPr>
        <w:t>follows</w:t>
      </w:r>
      <w:r w:rsidR="00A33E01">
        <w:rPr>
          <w:rFonts w:ascii="Times New Roman" w:hAnsi="Times New Roman"/>
          <w:color w:val="000000"/>
          <w:sz w:val="24"/>
          <w:szCs w:val="24"/>
        </w:rPr>
        <w:t>:</w:t>
      </w:r>
      <w:r w:rsidR="00561C2D">
        <w:rPr>
          <w:rFonts w:ascii="Times New Roman" w:hAnsi="Times New Roman"/>
          <w:color w:val="000000"/>
          <w:sz w:val="24"/>
          <w:szCs w:val="24"/>
        </w:rPr>
        <w:tab/>
      </w:r>
    </w:p>
    <w:p w14:paraId="202CAEA3" w14:textId="052A7665" w:rsidR="009D4BF4" w:rsidRPr="00A33E01" w:rsidRDefault="00561C2D"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(a) </w:t>
      </w:r>
      <w:r w:rsidR="009D4BF4">
        <w:rPr>
          <w:rFonts w:ascii="Times New Roman" w:hAnsi="Times New Roman"/>
          <w:snapToGrid/>
          <w:sz w:val="24"/>
          <w:szCs w:val="24"/>
        </w:rPr>
        <w:t>Section 3</w:t>
      </w:r>
      <w:r w:rsidR="00A33E01" w:rsidRPr="00A33E01">
        <w:rPr>
          <w:rFonts w:ascii="Times New Roman" w:hAnsi="Times New Roman"/>
          <w:snapToGrid/>
          <w:sz w:val="24"/>
          <w:szCs w:val="24"/>
        </w:rPr>
        <w:t xml:space="preserve"> (D.C. Official Code § 7-1671.02)</w:t>
      </w:r>
      <w:r w:rsidR="009D4BF4">
        <w:rPr>
          <w:rFonts w:ascii="Times New Roman" w:hAnsi="Times New Roman"/>
          <w:snapToGrid/>
          <w:sz w:val="24"/>
          <w:szCs w:val="24"/>
        </w:rPr>
        <w:t xml:space="preserve"> is amended as follows:</w:t>
      </w:r>
    </w:p>
    <w:p w14:paraId="68C84ADB" w14:textId="611AE6DC" w:rsidR="009D4BF4"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napToGrid/>
          <w:sz w:val="24"/>
          <w:szCs w:val="24"/>
        </w:rPr>
        <w:tab/>
        <w:t xml:space="preserve">(1) </w:t>
      </w:r>
      <w:r w:rsidR="009D4BF4" w:rsidRPr="00561C2D">
        <w:rPr>
          <w:rFonts w:ascii="Times New Roman" w:hAnsi="Times New Roman"/>
          <w:snapToGrid/>
          <w:sz w:val="24"/>
          <w:szCs w:val="24"/>
        </w:rPr>
        <w:t>Section (c)(1)(A) is amended to read as follows:</w:t>
      </w:r>
    </w:p>
    <w:p w14:paraId="07100766" w14:textId="18C74038" w:rsidR="009D4BF4" w:rsidRPr="009D4BF4" w:rsidRDefault="00561C2D" w:rsidP="00561C2D">
      <w:pPr>
        <w:kinsoku w:val="0"/>
        <w:overflowPunct w:val="0"/>
        <w:spacing w:line="480" w:lineRule="auto"/>
        <w:jc w:val="left"/>
        <w:textAlignment w:val="baseline"/>
        <w:rPr>
          <w:rFonts w:ascii="Times New Roman" w:hAnsi="Times New Roman"/>
          <w:snapToGrid/>
          <w:sz w:val="24"/>
          <w:szCs w:val="24"/>
        </w:rPr>
      </w:pPr>
      <w:r>
        <w:rPr>
          <w:rFonts w:ascii="Times New Roman" w:hAnsi="Times New Roman"/>
          <w:snapToGrid/>
          <w:sz w:val="24"/>
          <w:szCs w:val="24"/>
        </w:rPr>
        <w:tab/>
      </w:r>
      <w:r>
        <w:rPr>
          <w:rFonts w:ascii="Times New Roman" w:hAnsi="Times New Roman"/>
          <w:snapToGrid/>
          <w:sz w:val="24"/>
          <w:szCs w:val="24"/>
        </w:rPr>
        <w:tab/>
      </w:r>
      <w:r w:rsidR="009D4BF4">
        <w:rPr>
          <w:rFonts w:ascii="Times New Roman" w:hAnsi="Times New Roman"/>
          <w:snapToGrid/>
          <w:sz w:val="24"/>
          <w:szCs w:val="24"/>
        </w:rPr>
        <w:t xml:space="preserve">“(1)(A) Obtained a signed, written recommendation from an authorized </w:t>
      </w:r>
      <w:r w:rsidR="009D4BF4">
        <w:rPr>
          <w:rFonts w:ascii="Times New Roman" w:hAnsi="Times New Roman"/>
          <w:snapToGrid/>
          <w:sz w:val="24"/>
          <w:szCs w:val="24"/>
        </w:rPr>
        <w:lastRenderedPageBreak/>
        <w:t xml:space="preserve">practitioner within the last two years in accordance with </w:t>
      </w:r>
      <w:r w:rsidR="009D4BF4">
        <w:rPr>
          <w:rFonts w:ascii="Times New Roman" w:hAnsi="Times New Roman"/>
          <w:sz w:val="24"/>
          <w:szCs w:val="24"/>
        </w:rPr>
        <w:t>§ 7-1671.04, except for senior citizens sixty-five years of age and older who shall be permitted to self-certify on a form provided by ABRA that they are utilizing cannabis for medical purposes as part of the registration process until September 30, 2022.”.</w:t>
      </w:r>
    </w:p>
    <w:p w14:paraId="737BF03F" w14:textId="28E79392" w:rsidR="00813608" w:rsidRPr="00561C2D" w:rsidRDefault="00561C2D" w:rsidP="00561C2D">
      <w:pPr>
        <w:kinsoku w:val="0"/>
        <w:overflowPunct w:val="0"/>
        <w:spacing w:line="480" w:lineRule="auto"/>
        <w:ind w:left="720"/>
        <w:jc w:val="left"/>
        <w:textAlignment w:val="baseline"/>
        <w:rPr>
          <w:rFonts w:ascii="Times New Roman" w:hAnsi="Times New Roman"/>
          <w:snapToGrid/>
          <w:sz w:val="24"/>
          <w:szCs w:val="24"/>
        </w:rPr>
      </w:pPr>
      <w:r>
        <w:rPr>
          <w:rFonts w:ascii="Times New Roman" w:hAnsi="Times New Roman"/>
          <w:sz w:val="24"/>
          <w:szCs w:val="24"/>
        </w:rPr>
        <w:tab/>
        <w:t xml:space="preserve">(2) </w:t>
      </w:r>
      <w:r w:rsidR="00A33E01">
        <w:rPr>
          <w:rFonts w:ascii="Times New Roman" w:hAnsi="Times New Roman"/>
          <w:sz w:val="24"/>
          <w:szCs w:val="24"/>
        </w:rPr>
        <w:t>A new s</w:t>
      </w:r>
      <w:r w:rsidR="00813608" w:rsidRPr="00561C2D">
        <w:rPr>
          <w:rFonts w:ascii="Times New Roman" w:hAnsi="Times New Roman"/>
          <w:sz w:val="24"/>
          <w:szCs w:val="24"/>
        </w:rPr>
        <w:t>ub</w:t>
      </w:r>
      <w:r w:rsidR="006F7E02" w:rsidRPr="00561C2D">
        <w:rPr>
          <w:rFonts w:ascii="Times New Roman" w:hAnsi="Times New Roman"/>
          <w:sz w:val="24"/>
          <w:szCs w:val="24"/>
        </w:rPr>
        <w:t>section</w:t>
      </w:r>
      <w:r w:rsidR="00813608" w:rsidRPr="00561C2D">
        <w:rPr>
          <w:rFonts w:ascii="Times New Roman" w:hAnsi="Times New Roman"/>
          <w:sz w:val="24"/>
          <w:szCs w:val="24"/>
        </w:rPr>
        <w:t xml:space="preserve"> (</w:t>
      </w:r>
      <w:r w:rsidR="006F7E02" w:rsidRPr="00561C2D">
        <w:rPr>
          <w:rFonts w:ascii="Times New Roman" w:hAnsi="Times New Roman"/>
          <w:sz w:val="24"/>
          <w:szCs w:val="24"/>
        </w:rPr>
        <w:t>c-1</w:t>
      </w:r>
      <w:r w:rsidR="00813608" w:rsidRPr="00561C2D">
        <w:rPr>
          <w:rFonts w:ascii="Times New Roman" w:hAnsi="Times New Roman"/>
          <w:sz w:val="24"/>
          <w:szCs w:val="24"/>
        </w:rPr>
        <w:t>)</w:t>
      </w:r>
      <w:r w:rsidR="006F7E02" w:rsidRPr="00561C2D">
        <w:rPr>
          <w:rFonts w:ascii="Times New Roman" w:hAnsi="Times New Roman"/>
          <w:sz w:val="24"/>
          <w:szCs w:val="24"/>
        </w:rPr>
        <w:t xml:space="preserve"> </w:t>
      </w:r>
      <w:r w:rsidR="00813608" w:rsidRPr="00561C2D">
        <w:rPr>
          <w:rFonts w:ascii="Times New Roman" w:hAnsi="Times New Roman"/>
          <w:sz w:val="24"/>
          <w:szCs w:val="24"/>
        </w:rPr>
        <w:t xml:space="preserve">is </w:t>
      </w:r>
      <w:r w:rsidR="00A33E01">
        <w:rPr>
          <w:rFonts w:ascii="Times New Roman" w:hAnsi="Times New Roman"/>
          <w:sz w:val="24"/>
          <w:szCs w:val="24"/>
        </w:rPr>
        <w:t>added</w:t>
      </w:r>
      <w:r w:rsidR="00813608" w:rsidRPr="00561C2D">
        <w:rPr>
          <w:rFonts w:ascii="Times New Roman" w:hAnsi="Times New Roman"/>
          <w:sz w:val="24"/>
          <w:szCs w:val="24"/>
        </w:rPr>
        <w:t xml:space="preserve"> to read as follows:</w:t>
      </w:r>
    </w:p>
    <w:p w14:paraId="74BCA296" w14:textId="1D3DFB8C" w:rsidR="00813608" w:rsidRDefault="00813608" w:rsidP="00561C2D">
      <w:pPr>
        <w:spacing w:line="480" w:lineRule="auto"/>
        <w:ind w:firstLine="720"/>
        <w:jc w:val="left"/>
        <w:rPr>
          <w:rFonts w:ascii="Times New Roman" w:hAnsi="Times New Roman"/>
          <w:sz w:val="24"/>
          <w:szCs w:val="24"/>
        </w:rPr>
      </w:pPr>
      <w:r w:rsidRPr="00A41607">
        <w:rPr>
          <w:rFonts w:ascii="Times New Roman" w:hAnsi="Times New Roman"/>
          <w:sz w:val="24"/>
          <w:szCs w:val="24"/>
        </w:rPr>
        <w:t>“(</w:t>
      </w:r>
      <w:r w:rsidR="006F7E02">
        <w:rPr>
          <w:rFonts w:ascii="Times New Roman" w:hAnsi="Times New Roman"/>
          <w:sz w:val="24"/>
          <w:szCs w:val="24"/>
        </w:rPr>
        <w:t>c-1)</w:t>
      </w:r>
      <w:r w:rsidRPr="00A41607">
        <w:rPr>
          <w:rFonts w:ascii="Times New Roman" w:hAnsi="Times New Roman"/>
          <w:sz w:val="24"/>
          <w:szCs w:val="24"/>
        </w:rPr>
        <w:t xml:space="preserve"> </w:t>
      </w:r>
      <w:r w:rsidR="006F7E02">
        <w:rPr>
          <w:rFonts w:ascii="Times New Roman" w:hAnsi="Times New Roman"/>
          <w:sz w:val="24"/>
          <w:szCs w:val="24"/>
        </w:rPr>
        <w:t>Where a qualifying patient’s or caregiver’s registration identification card expired or will expire at any time between March 1, 2020 to September 30, 2022, and the qualifying patient or caregiver has not submitted an application for a new registration identification card, the qualifying patient or caregiver may continue to purchase, possess and administer medical marijuana in accordance with this chapter and the rules issued pursuant to § 7-1671.13 until September 30, 2022.  On or after October 1, 2022, the qualifying patient or caregiver must possess a valid registration identification card to continue to purchase, possess and administer medical marijuana.”.</w:t>
      </w:r>
    </w:p>
    <w:p w14:paraId="4C4BCB94" w14:textId="77777777" w:rsidR="00A33E01" w:rsidRP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(b) Section 4(a) (D.C. Official Code § 7-1671.03(a)) is amended by striking the phrase</w:t>
      </w:r>
    </w:p>
    <w:p w14:paraId="6DE7DF0E" w14:textId="472F8577" w:rsidR="00A33E01" w:rsidRDefault="00A33E01" w:rsidP="00A33E01">
      <w:pPr>
        <w:spacing w:line="480" w:lineRule="auto"/>
        <w:ind w:firstLine="720"/>
        <w:jc w:val="left"/>
        <w:rPr>
          <w:rFonts w:ascii="Times New Roman" w:hAnsi="Times New Roman"/>
          <w:sz w:val="24"/>
          <w:szCs w:val="24"/>
        </w:rPr>
      </w:pPr>
      <w:r w:rsidRPr="00A33E01">
        <w:rPr>
          <w:rFonts w:ascii="Times New Roman" w:hAnsi="Times New Roman"/>
          <w:sz w:val="24"/>
          <w:szCs w:val="24"/>
        </w:rPr>
        <w:t>“is 2 ounces of dried medical marijuana; provided, that the Mayor, through rulemaking, may</w:t>
      </w:r>
      <w:r>
        <w:rPr>
          <w:rFonts w:ascii="Times New Roman" w:hAnsi="Times New Roman"/>
          <w:sz w:val="24"/>
          <w:szCs w:val="24"/>
        </w:rPr>
        <w:t xml:space="preserve"> </w:t>
      </w:r>
      <w:r w:rsidRPr="00A33E01">
        <w:rPr>
          <w:rFonts w:ascii="Times New Roman" w:hAnsi="Times New Roman"/>
          <w:sz w:val="24"/>
          <w:szCs w:val="24"/>
        </w:rPr>
        <w:t>increase the quantity of dried medical marijuana that may be possessed up to 4 ounces; and” and</w:t>
      </w:r>
      <w:r>
        <w:rPr>
          <w:rFonts w:ascii="Times New Roman" w:hAnsi="Times New Roman"/>
          <w:sz w:val="24"/>
          <w:szCs w:val="24"/>
        </w:rPr>
        <w:t xml:space="preserve"> </w:t>
      </w:r>
      <w:r w:rsidRPr="00A33E01">
        <w:rPr>
          <w:rFonts w:ascii="Times New Roman" w:hAnsi="Times New Roman"/>
          <w:sz w:val="24"/>
          <w:szCs w:val="24"/>
        </w:rPr>
        <w:t>inserting the phrase “is 8 ounces of dried medical marijuana. The Mayor” in its place</w:t>
      </w:r>
      <w:r>
        <w:rPr>
          <w:rFonts w:ascii="Times New Roman" w:hAnsi="Times New Roman"/>
          <w:sz w:val="24"/>
          <w:szCs w:val="24"/>
        </w:rPr>
        <w:t>.</w:t>
      </w:r>
    </w:p>
    <w:p w14:paraId="3101F036" w14:textId="0CC411BF" w:rsidR="006F7E02" w:rsidRPr="00561C2D" w:rsidRDefault="00561C2D" w:rsidP="00561C2D">
      <w:pPr>
        <w:spacing w:line="480" w:lineRule="auto"/>
        <w:ind w:left="720"/>
        <w:rPr>
          <w:rFonts w:ascii="Times New Roman" w:hAnsi="Times New Roman"/>
          <w:sz w:val="24"/>
          <w:szCs w:val="24"/>
        </w:rPr>
      </w:pPr>
      <w:r>
        <w:rPr>
          <w:rFonts w:ascii="Times New Roman" w:hAnsi="Times New Roman"/>
          <w:sz w:val="24"/>
          <w:szCs w:val="24"/>
        </w:rPr>
        <w:t>(</w:t>
      </w:r>
      <w:r w:rsidR="00A33E01">
        <w:rPr>
          <w:rFonts w:ascii="Times New Roman" w:hAnsi="Times New Roman"/>
          <w:sz w:val="24"/>
          <w:szCs w:val="24"/>
        </w:rPr>
        <w:t>c</w:t>
      </w:r>
      <w:r>
        <w:rPr>
          <w:rFonts w:ascii="Times New Roman" w:hAnsi="Times New Roman"/>
          <w:sz w:val="24"/>
          <w:szCs w:val="24"/>
        </w:rPr>
        <w:t xml:space="preserve">) </w:t>
      </w:r>
      <w:r w:rsidR="00A33E01" w:rsidRPr="00A33E01">
        <w:rPr>
          <w:rFonts w:ascii="Times New Roman" w:hAnsi="Times New Roman"/>
          <w:sz w:val="24"/>
          <w:szCs w:val="24"/>
        </w:rPr>
        <w:t>Section 6(3) (D.C. Official Code § 7-1671.05(3)) is amended to read as follows:</w:t>
      </w:r>
    </w:p>
    <w:p w14:paraId="58953091" w14:textId="6D58BA5F" w:rsidR="006F7E02" w:rsidRPr="006F7E02" w:rsidRDefault="00561C2D" w:rsidP="00561C2D">
      <w:pPr>
        <w:spacing w:line="48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F7E02">
        <w:rPr>
          <w:rFonts w:ascii="Times New Roman" w:hAnsi="Times New Roman"/>
          <w:sz w:val="24"/>
          <w:szCs w:val="24"/>
        </w:rPr>
        <w:t>“(3) Issue nontransferable registration identification cards that expire annually to registered</w:t>
      </w:r>
      <w:r>
        <w:rPr>
          <w:rFonts w:ascii="Times New Roman" w:hAnsi="Times New Roman"/>
          <w:sz w:val="24"/>
          <w:szCs w:val="24"/>
        </w:rPr>
        <w:t xml:space="preserve"> </w:t>
      </w:r>
      <w:r w:rsidR="006F7E02">
        <w:rPr>
          <w:rFonts w:ascii="Times New Roman" w:hAnsi="Times New Roman"/>
          <w:sz w:val="24"/>
          <w:szCs w:val="24"/>
        </w:rPr>
        <w:t>persons and entities, which may be presented to and used by law enforcement to confirm whether a person or entity is authorized to administer, cultivate, dispense, distribute, test, or possess medical marijuana, or manufacture, possess</w:t>
      </w:r>
      <w:r w:rsidR="00F21B74">
        <w:rPr>
          <w:rFonts w:ascii="Times New Roman" w:hAnsi="Times New Roman"/>
          <w:sz w:val="24"/>
          <w:szCs w:val="24"/>
        </w:rPr>
        <w:t xml:space="preserve">, or distribute paraphernalia; provided that, qualifying patients and caregivers who register after the effective date of the act prior to </w:t>
      </w:r>
      <w:r w:rsidR="00F21B74">
        <w:rPr>
          <w:rFonts w:ascii="Times New Roman" w:hAnsi="Times New Roman"/>
          <w:sz w:val="24"/>
          <w:szCs w:val="24"/>
        </w:rPr>
        <w:lastRenderedPageBreak/>
        <w:t>September 30, 2022 shall be issued nontransferable registration identification cards that expire biennially.”.</w:t>
      </w:r>
    </w:p>
    <w:p w14:paraId="2092A09E" w14:textId="4AD3B916" w:rsidR="00A33E01" w:rsidRDefault="00A33E01" w:rsidP="00F95B50">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Section 8(b) (D.C. Official Code § 7-1671.07(b)) is repealed.</w:t>
      </w:r>
    </w:p>
    <w:p w14:paraId="0E5D18E7" w14:textId="62CE7BBD"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 xml:space="preserve">Sec. 3. </w:t>
      </w:r>
      <w:r w:rsidRPr="00A33E01">
        <w:rPr>
          <w:rFonts w:ascii="Times New Roman" w:hAnsi="Times New Roman"/>
          <w:color w:val="000000"/>
          <w:sz w:val="24"/>
          <w:szCs w:val="24"/>
        </w:rPr>
        <w:t>Section 501.2(b) of Title 22-C of the District of Columbia Municipal Regulations</w:t>
      </w:r>
      <w:r>
        <w:rPr>
          <w:rFonts w:ascii="Times New Roman" w:hAnsi="Times New Roman"/>
          <w:color w:val="000000"/>
          <w:sz w:val="24"/>
          <w:szCs w:val="24"/>
        </w:rPr>
        <w:t xml:space="preserve"> </w:t>
      </w:r>
      <w:r w:rsidRPr="00A33E01">
        <w:rPr>
          <w:rFonts w:ascii="Times New Roman" w:hAnsi="Times New Roman"/>
          <w:color w:val="000000"/>
          <w:sz w:val="24"/>
          <w:szCs w:val="24"/>
        </w:rPr>
        <w:t>(22-C DCMR § 501.2(b)), is amended as follows:</w:t>
      </w:r>
    </w:p>
    <w:p w14:paraId="6E0D97BC" w14:textId="6EF26E19"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(a) The lead-in language is amended by striking the phrase “two (2)” and inserting the</w:t>
      </w:r>
      <w:r>
        <w:rPr>
          <w:rFonts w:ascii="Times New Roman" w:hAnsi="Times New Roman"/>
          <w:color w:val="000000"/>
          <w:sz w:val="24"/>
          <w:szCs w:val="24"/>
        </w:rPr>
        <w:t xml:space="preserve"> </w:t>
      </w:r>
      <w:r w:rsidRPr="00A33E01">
        <w:rPr>
          <w:rFonts w:ascii="Times New Roman" w:hAnsi="Times New Roman"/>
          <w:color w:val="000000"/>
          <w:sz w:val="24"/>
          <w:szCs w:val="24"/>
        </w:rPr>
        <w:t>phrase “one (1)” in its place.</w:t>
      </w:r>
    </w:p>
    <w:p w14:paraId="1A8309C0"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(b) Subparagraph (9) is amended to read as follows:</w:t>
      </w:r>
    </w:p>
    <w:p w14:paraId="680238F6" w14:textId="3DCD581E"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“(9) Utility bills from a period within the two (2) months immediately preceding</w:t>
      </w:r>
      <w:r>
        <w:rPr>
          <w:rFonts w:ascii="Times New Roman" w:hAnsi="Times New Roman"/>
          <w:color w:val="000000"/>
          <w:sz w:val="24"/>
          <w:szCs w:val="24"/>
        </w:rPr>
        <w:t xml:space="preserve"> </w:t>
      </w:r>
      <w:r w:rsidRPr="00A33E01">
        <w:rPr>
          <w:rFonts w:ascii="Times New Roman" w:hAnsi="Times New Roman"/>
          <w:color w:val="000000"/>
          <w:sz w:val="24"/>
          <w:szCs w:val="24"/>
        </w:rPr>
        <w:t>the application date in the name of the applicant on a District of Columbia residential address;”.</w:t>
      </w:r>
    </w:p>
    <w:p w14:paraId="38503113"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(c) Subparagraph (10) is redesignated as subparagraph (11).</w:t>
      </w:r>
    </w:p>
    <w:p w14:paraId="77777B78" w14:textId="77777777" w:rsidR="00A33E01" w:rsidRP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sidRPr="00A33E01">
        <w:rPr>
          <w:rFonts w:ascii="Times New Roman" w:hAnsi="Times New Roman"/>
          <w:color w:val="000000"/>
          <w:sz w:val="24"/>
          <w:szCs w:val="24"/>
        </w:rPr>
        <w:t>(d) A new subparagraph (10) is added to read as follows:</w:t>
      </w:r>
    </w:p>
    <w:p w14:paraId="377057AF" w14:textId="595C23AB" w:rsidR="00A33E01" w:rsidRDefault="00A33E01" w:rsidP="00A33E01">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color w:val="000000"/>
          <w:sz w:val="24"/>
          <w:szCs w:val="24"/>
        </w:rPr>
        <w:tab/>
      </w:r>
      <w:r w:rsidRPr="00A33E01">
        <w:rPr>
          <w:rFonts w:ascii="Times New Roman" w:hAnsi="Times New Roman"/>
          <w:color w:val="000000"/>
          <w:sz w:val="24"/>
          <w:szCs w:val="24"/>
        </w:rPr>
        <w:t>“(10) A bank statement addressed to the applicant from a period within the two</w:t>
      </w:r>
      <w:r>
        <w:rPr>
          <w:rFonts w:ascii="Times New Roman" w:hAnsi="Times New Roman"/>
          <w:color w:val="000000"/>
          <w:sz w:val="24"/>
          <w:szCs w:val="24"/>
        </w:rPr>
        <w:t xml:space="preserve"> </w:t>
      </w:r>
      <w:r w:rsidRPr="00A33E01">
        <w:rPr>
          <w:rFonts w:ascii="Times New Roman" w:hAnsi="Times New Roman"/>
          <w:color w:val="000000"/>
          <w:sz w:val="24"/>
          <w:szCs w:val="24"/>
        </w:rPr>
        <w:t>(2) months immediately preceding the application date in the name of the applicant on a District</w:t>
      </w:r>
      <w:r>
        <w:rPr>
          <w:rFonts w:ascii="Times New Roman" w:hAnsi="Times New Roman"/>
          <w:color w:val="000000"/>
          <w:sz w:val="24"/>
          <w:szCs w:val="24"/>
        </w:rPr>
        <w:t xml:space="preserve"> </w:t>
      </w:r>
      <w:r w:rsidRPr="00A33E01">
        <w:rPr>
          <w:rFonts w:ascii="Times New Roman" w:hAnsi="Times New Roman"/>
          <w:color w:val="000000"/>
          <w:sz w:val="24"/>
          <w:szCs w:val="24"/>
        </w:rPr>
        <w:t>of Columbia residential address; or”.</w:t>
      </w:r>
    </w:p>
    <w:p w14:paraId="20BA331D" w14:textId="22395F8F" w:rsidR="00A41607" w:rsidRDefault="00B32EF8" w:rsidP="00F95B50">
      <w:pPr>
        <w:kinsoku w:val="0"/>
        <w:overflowPunct w:val="0"/>
        <w:spacing w:line="480" w:lineRule="auto"/>
        <w:ind w:firstLine="720"/>
        <w:jc w:val="left"/>
        <w:textAlignment w:val="baseline"/>
        <w:rPr>
          <w:rFonts w:ascii="Times New Roman" w:hAnsi="Times New Roman"/>
          <w:sz w:val="24"/>
          <w:szCs w:val="24"/>
        </w:rPr>
      </w:pPr>
      <w:bookmarkStart w:id="1" w:name="_Hlk94167952"/>
      <w:r w:rsidRPr="00B32EF8">
        <w:rPr>
          <w:rFonts w:ascii="Times New Roman" w:hAnsi="Times New Roman"/>
          <w:color w:val="000000"/>
          <w:sz w:val="24"/>
          <w:szCs w:val="24"/>
        </w:rPr>
        <w:t xml:space="preserve">Sec. </w:t>
      </w:r>
      <w:r>
        <w:rPr>
          <w:rFonts w:ascii="Times New Roman" w:hAnsi="Times New Roman"/>
          <w:color w:val="000000"/>
          <w:sz w:val="24"/>
          <w:szCs w:val="24"/>
        </w:rPr>
        <w:t>4</w:t>
      </w:r>
      <w:r w:rsidRPr="00B32EF8">
        <w:rPr>
          <w:rFonts w:ascii="Times New Roman" w:hAnsi="Times New Roman"/>
          <w:color w:val="000000"/>
          <w:sz w:val="24"/>
          <w:szCs w:val="24"/>
        </w:rPr>
        <w:t xml:space="preserve">.  </w:t>
      </w:r>
      <w:r w:rsidR="00F95B50">
        <w:rPr>
          <w:rFonts w:ascii="Times New Roman" w:hAnsi="Times New Roman"/>
          <w:color w:val="000000"/>
          <w:sz w:val="24"/>
          <w:szCs w:val="24"/>
        </w:rPr>
        <w:t xml:space="preserve">D.C. Official Code </w:t>
      </w:r>
      <w:r w:rsidR="00F95B50">
        <w:rPr>
          <w:rFonts w:ascii="Times New Roman" w:hAnsi="Times New Roman"/>
          <w:sz w:val="24"/>
          <w:szCs w:val="24"/>
        </w:rPr>
        <w:t xml:space="preserve">§ 47-2002(a)(7)(A) shall be amended by deleting the period at the end and adding the phrase “except for </w:t>
      </w:r>
      <w:r w:rsidR="00214EC1">
        <w:rPr>
          <w:rFonts w:ascii="Times New Roman" w:hAnsi="Times New Roman"/>
          <w:sz w:val="24"/>
          <w:szCs w:val="24"/>
        </w:rPr>
        <w:t xml:space="preserve">sales or charges occurring </w:t>
      </w:r>
      <w:r w:rsidR="00F95B50">
        <w:rPr>
          <w:rFonts w:ascii="Times New Roman" w:hAnsi="Times New Roman"/>
          <w:sz w:val="24"/>
          <w:szCs w:val="24"/>
        </w:rPr>
        <w:t xml:space="preserve">during “4/20 Medical Cannabis Sales Tax Holiday Week”, </w:t>
      </w:r>
      <w:r w:rsidR="00214EC1">
        <w:rPr>
          <w:rFonts w:ascii="Times New Roman" w:hAnsi="Times New Roman"/>
          <w:sz w:val="24"/>
          <w:szCs w:val="24"/>
        </w:rPr>
        <w:t>which shall be</w:t>
      </w:r>
      <w:r w:rsidR="00F95B50">
        <w:rPr>
          <w:rFonts w:ascii="Times New Roman" w:hAnsi="Times New Roman"/>
          <w:sz w:val="24"/>
          <w:szCs w:val="24"/>
        </w:rPr>
        <w:t xml:space="preserve"> the period of Friday, April 15, 2022 through Sunday, April 24, 2022.”.</w:t>
      </w:r>
    </w:p>
    <w:bookmarkEnd w:id="1"/>
    <w:p w14:paraId="2288EC50" w14:textId="384BCE32" w:rsidR="003B69A3" w:rsidRDefault="003B69A3"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Sec. 5. </w:t>
      </w:r>
      <w:proofErr w:type="spellStart"/>
      <w:r>
        <w:rPr>
          <w:rFonts w:ascii="Times New Roman" w:hAnsi="Times New Roman"/>
          <w:sz w:val="24"/>
          <w:szCs w:val="24"/>
        </w:rPr>
        <w:t>Repealers</w:t>
      </w:r>
      <w:proofErr w:type="spellEnd"/>
      <w:r>
        <w:rPr>
          <w:rFonts w:ascii="Times New Roman" w:hAnsi="Times New Roman"/>
          <w:sz w:val="24"/>
          <w:szCs w:val="24"/>
        </w:rPr>
        <w:t>.</w:t>
      </w:r>
    </w:p>
    <w:p w14:paraId="4F321427" w14:textId="41F918CD" w:rsidR="003B69A3" w:rsidRDefault="003B69A3"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The Medical Marijuana Patient Access Temporary Amendment Act of 2021 (69 DCR 204; Act 24-272) is repealed. </w:t>
      </w:r>
    </w:p>
    <w:p w14:paraId="09DB6183" w14:textId="085F22F3" w:rsidR="00A33E01" w:rsidRDefault="00A33E01" w:rsidP="00F95B50">
      <w:pPr>
        <w:kinsoku w:val="0"/>
        <w:overflowPunct w:val="0"/>
        <w:spacing w:line="480" w:lineRule="auto"/>
        <w:ind w:firstLine="720"/>
        <w:jc w:val="left"/>
        <w:textAlignment w:val="baseline"/>
        <w:rPr>
          <w:rFonts w:ascii="Times New Roman" w:hAnsi="Times New Roman"/>
          <w:sz w:val="24"/>
          <w:szCs w:val="24"/>
        </w:rPr>
      </w:pPr>
      <w:r>
        <w:rPr>
          <w:rFonts w:ascii="Times New Roman" w:hAnsi="Times New Roman"/>
          <w:sz w:val="24"/>
          <w:szCs w:val="24"/>
        </w:rPr>
        <w:t xml:space="preserve">Sec. </w:t>
      </w:r>
      <w:r w:rsidR="003B69A3">
        <w:rPr>
          <w:rFonts w:ascii="Times New Roman" w:hAnsi="Times New Roman"/>
          <w:sz w:val="24"/>
          <w:szCs w:val="24"/>
        </w:rPr>
        <w:t>6</w:t>
      </w:r>
      <w:r>
        <w:rPr>
          <w:rFonts w:ascii="Times New Roman" w:hAnsi="Times New Roman"/>
          <w:sz w:val="24"/>
          <w:szCs w:val="24"/>
        </w:rPr>
        <w:t xml:space="preserve">. </w:t>
      </w:r>
      <w:r w:rsidR="003B69A3">
        <w:rPr>
          <w:rFonts w:ascii="Times New Roman" w:hAnsi="Times New Roman"/>
          <w:sz w:val="24"/>
          <w:szCs w:val="24"/>
        </w:rPr>
        <w:t>Applicability.</w:t>
      </w:r>
    </w:p>
    <w:p w14:paraId="7BCAB4E0" w14:textId="4D22B029" w:rsidR="003B69A3" w:rsidRPr="00F95B50" w:rsidRDefault="003B69A3" w:rsidP="00F95B50">
      <w:pPr>
        <w:kinsoku w:val="0"/>
        <w:overflowPunct w:val="0"/>
        <w:spacing w:line="480" w:lineRule="auto"/>
        <w:ind w:firstLine="720"/>
        <w:jc w:val="left"/>
        <w:textAlignment w:val="baseline"/>
        <w:rPr>
          <w:rFonts w:ascii="Times New Roman" w:hAnsi="Times New Roman"/>
          <w:color w:val="000000"/>
          <w:sz w:val="24"/>
          <w:szCs w:val="24"/>
        </w:rPr>
      </w:pPr>
      <w:r>
        <w:rPr>
          <w:rFonts w:ascii="Times New Roman" w:hAnsi="Times New Roman"/>
          <w:sz w:val="24"/>
          <w:szCs w:val="24"/>
        </w:rPr>
        <w:lastRenderedPageBreak/>
        <w:t xml:space="preserve">This act shall apply as of </w:t>
      </w:r>
      <w:r w:rsidR="00101C1E">
        <w:rPr>
          <w:rFonts w:ascii="Times New Roman" w:hAnsi="Times New Roman"/>
          <w:sz w:val="24"/>
          <w:szCs w:val="24"/>
        </w:rPr>
        <w:t>January 31</w:t>
      </w:r>
      <w:r>
        <w:rPr>
          <w:rFonts w:ascii="Times New Roman" w:hAnsi="Times New Roman"/>
          <w:sz w:val="24"/>
          <w:szCs w:val="24"/>
        </w:rPr>
        <w:t xml:space="preserve">, 2022. </w:t>
      </w:r>
    </w:p>
    <w:p w14:paraId="47C73A43" w14:textId="19105FC6" w:rsidR="00311EFC" w:rsidRPr="00A41607" w:rsidRDefault="00311EFC" w:rsidP="00D82E89">
      <w:pPr>
        <w:spacing w:line="480" w:lineRule="auto"/>
        <w:ind w:firstLine="720"/>
        <w:jc w:val="left"/>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3B69A3">
        <w:rPr>
          <w:rFonts w:ascii="Times New Roman" w:hAnsi="Times New Roman"/>
          <w:color w:val="000000"/>
          <w:spacing w:val="1"/>
          <w:sz w:val="24"/>
          <w:szCs w:val="24"/>
        </w:rPr>
        <w:t>7</w:t>
      </w:r>
      <w:r w:rsidRPr="00A41607">
        <w:rPr>
          <w:rFonts w:ascii="Times New Roman" w:hAnsi="Times New Roman"/>
          <w:color w:val="000000"/>
          <w:spacing w:val="1"/>
          <w:sz w:val="24"/>
          <w:szCs w:val="24"/>
        </w:rPr>
        <w:t>. Fiscal impact statement.</w:t>
      </w:r>
    </w:p>
    <w:p w14:paraId="411300F8" w14:textId="4B7D8CC4" w:rsidR="00311EFC" w:rsidRPr="00A41607" w:rsidRDefault="00311EFC">
      <w:pPr>
        <w:spacing w:line="480" w:lineRule="auto"/>
        <w:ind w:firstLine="720"/>
        <w:jc w:val="left"/>
        <w:textAlignment w:val="baseline"/>
        <w:rPr>
          <w:rFonts w:ascii="Times New Roman" w:hAnsi="Times New Roman"/>
          <w:sz w:val="24"/>
          <w:szCs w:val="24"/>
        </w:rPr>
      </w:pPr>
      <w:r w:rsidRPr="00A41607">
        <w:rPr>
          <w:rFonts w:ascii="Times New Roman" w:hAnsi="Times New Roman"/>
          <w:color w:val="000000"/>
          <w:sz w:val="24"/>
          <w:szCs w:val="24"/>
        </w:rPr>
        <w:t xml:space="preserve">The Council adopts the fiscal impact statement of the </w:t>
      </w:r>
      <w:r w:rsidR="00BE4323" w:rsidRPr="00A41607">
        <w:rPr>
          <w:rFonts w:ascii="Times New Roman" w:hAnsi="Times New Roman"/>
          <w:color w:val="000000"/>
          <w:sz w:val="24"/>
          <w:szCs w:val="24"/>
        </w:rPr>
        <w:t xml:space="preserve">Budget Director </w:t>
      </w:r>
      <w:r w:rsidRPr="00A41607">
        <w:rPr>
          <w:rFonts w:ascii="Times New Roman" w:hAnsi="Times New Roman"/>
          <w:color w:val="000000"/>
          <w:sz w:val="24"/>
          <w:szCs w:val="24"/>
        </w:rPr>
        <w:t>as the fiscal impact statement required by section</w:t>
      </w:r>
      <w:r w:rsidR="00AE5409" w:rsidRPr="00A41607">
        <w:rPr>
          <w:rFonts w:ascii="Times New Roman" w:hAnsi="Times New Roman"/>
          <w:color w:val="000000"/>
          <w:sz w:val="24"/>
          <w:szCs w:val="24"/>
        </w:rPr>
        <w:t xml:space="preserve"> </w:t>
      </w:r>
      <w:r w:rsidR="00AE5409" w:rsidRPr="00A41607">
        <w:rPr>
          <w:rFonts w:ascii="Times New Roman" w:hAnsi="Times New Roman"/>
          <w:sz w:val="24"/>
          <w:szCs w:val="24"/>
        </w:rPr>
        <w:t>4a of the General Legislative Procedures Act of 1975, approved October 16, 2006 (120 Stat. 2038; D.C. Official Code § 1-301.47a).</w:t>
      </w:r>
    </w:p>
    <w:p w14:paraId="111901C3" w14:textId="2F3A1544" w:rsidR="00311EFC" w:rsidRPr="00A41607" w:rsidRDefault="00311EFC">
      <w:pPr>
        <w:spacing w:line="480" w:lineRule="auto"/>
        <w:ind w:left="720"/>
        <w:jc w:val="left"/>
        <w:textAlignment w:val="baseline"/>
        <w:rPr>
          <w:rFonts w:ascii="Times New Roman" w:hAnsi="Times New Roman"/>
          <w:color w:val="000000"/>
          <w:spacing w:val="1"/>
          <w:sz w:val="24"/>
          <w:szCs w:val="24"/>
        </w:rPr>
      </w:pPr>
      <w:r w:rsidRPr="00A41607">
        <w:rPr>
          <w:rFonts w:ascii="Times New Roman" w:hAnsi="Times New Roman"/>
          <w:color w:val="000000"/>
          <w:spacing w:val="1"/>
          <w:sz w:val="24"/>
          <w:szCs w:val="24"/>
        </w:rPr>
        <w:t xml:space="preserve">Sec. </w:t>
      </w:r>
      <w:r w:rsidR="003B69A3">
        <w:rPr>
          <w:rFonts w:ascii="Times New Roman" w:hAnsi="Times New Roman"/>
          <w:color w:val="000000"/>
          <w:spacing w:val="1"/>
          <w:sz w:val="24"/>
          <w:szCs w:val="24"/>
        </w:rPr>
        <w:t>8</w:t>
      </w:r>
      <w:r w:rsidRPr="00A41607">
        <w:rPr>
          <w:rFonts w:ascii="Times New Roman" w:hAnsi="Times New Roman"/>
          <w:color w:val="000000"/>
          <w:spacing w:val="1"/>
          <w:sz w:val="24"/>
          <w:szCs w:val="24"/>
        </w:rPr>
        <w:t>. Effective date.</w:t>
      </w:r>
    </w:p>
    <w:p w14:paraId="624C407A" w14:textId="2C156F1C" w:rsidR="00915262" w:rsidRPr="00A41607" w:rsidRDefault="00597E5D" w:rsidP="00D82E89">
      <w:pPr>
        <w:numPr>
          <w:ilvl w:val="12"/>
          <w:numId w:val="0"/>
        </w:numPr>
        <w:spacing w:line="480" w:lineRule="auto"/>
        <w:ind w:firstLine="720"/>
        <w:jc w:val="left"/>
        <w:rPr>
          <w:rFonts w:ascii="Times New Roman" w:hAnsi="Times New Roman"/>
          <w:sz w:val="24"/>
          <w:szCs w:val="24"/>
        </w:rPr>
      </w:pPr>
      <w:r w:rsidRPr="00A41607">
        <w:rPr>
          <w:rFonts w:ascii="Times New Roman" w:hAnsi="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 </w:t>
      </w:r>
      <w:r w:rsidR="00915262" w:rsidRPr="00A41607">
        <w:rPr>
          <w:rFonts w:ascii="Times New Roman" w:hAnsi="Times New Roman"/>
          <w:sz w:val="24"/>
          <w:szCs w:val="24"/>
        </w:rPr>
        <w:tab/>
      </w:r>
    </w:p>
    <w:sectPr w:rsidR="00915262" w:rsidRPr="00A41607" w:rsidSect="00A73082">
      <w:headerReference w:type="default" r:id="rId8"/>
      <w:footerReference w:type="default" r:id="rId9"/>
      <w:headerReference w:type="firs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252E" w14:textId="77777777" w:rsidR="00E37229" w:rsidRDefault="00E37229" w:rsidP="009A1B7B">
      <w:r>
        <w:separator/>
      </w:r>
    </w:p>
  </w:endnote>
  <w:endnote w:type="continuationSeparator" w:id="0">
    <w:p w14:paraId="07691CA9" w14:textId="77777777" w:rsidR="00E37229" w:rsidRDefault="00E37229" w:rsidP="009A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14917"/>
      <w:docPartObj>
        <w:docPartGallery w:val="Page Numbers (Bottom of Page)"/>
        <w:docPartUnique/>
      </w:docPartObj>
    </w:sdtPr>
    <w:sdtEndPr>
      <w:rPr>
        <w:rFonts w:ascii="Times New Roman" w:hAnsi="Times New Roman"/>
        <w:b w:val="0"/>
        <w:i w:val="0"/>
      </w:rPr>
    </w:sdtEndPr>
    <w:sdtContent>
      <w:p w14:paraId="399542B5" w14:textId="77777777" w:rsidR="009D4BF4" w:rsidRPr="007F6923" w:rsidRDefault="009D4BF4">
        <w:pPr>
          <w:pStyle w:val="Footer"/>
          <w:jc w:val="center"/>
          <w:rPr>
            <w:rFonts w:ascii="Times New Roman" w:hAnsi="Times New Roman"/>
            <w:b w:val="0"/>
            <w:i w:val="0"/>
          </w:rPr>
        </w:pPr>
        <w:r w:rsidRPr="007F6923">
          <w:rPr>
            <w:rFonts w:ascii="Times New Roman" w:hAnsi="Times New Roman"/>
            <w:b w:val="0"/>
            <w:i w:val="0"/>
          </w:rPr>
          <w:fldChar w:fldCharType="begin"/>
        </w:r>
        <w:r w:rsidRPr="007F6923">
          <w:rPr>
            <w:rFonts w:ascii="Times New Roman" w:hAnsi="Times New Roman"/>
            <w:b w:val="0"/>
            <w:i w:val="0"/>
          </w:rPr>
          <w:instrText xml:space="preserve"> PAGE   \* MERGEFORMAT </w:instrText>
        </w:r>
        <w:r w:rsidRPr="007F6923">
          <w:rPr>
            <w:rFonts w:ascii="Times New Roman" w:hAnsi="Times New Roman"/>
            <w:b w:val="0"/>
            <w:i w:val="0"/>
          </w:rPr>
          <w:fldChar w:fldCharType="separate"/>
        </w:r>
        <w:r>
          <w:rPr>
            <w:rFonts w:ascii="Times New Roman" w:hAnsi="Times New Roman"/>
            <w:b w:val="0"/>
            <w:i w:val="0"/>
            <w:noProof/>
          </w:rPr>
          <w:t>2</w:t>
        </w:r>
        <w:r w:rsidRPr="007F6923">
          <w:rPr>
            <w:rFonts w:ascii="Times New Roman" w:hAnsi="Times New Roman"/>
            <w:b w:val="0"/>
            <w:i w:val="0"/>
          </w:rPr>
          <w:fldChar w:fldCharType="end"/>
        </w:r>
      </w:p>
    </w:sdtContent>
  </w:sdt>
  <w:p w14:paraId="2E2CFDDC" w14:textId="77777777" w:rsidR="009D4BF4" w:rsidRDefault="009D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8778" w14:textId="77777777" w:rsidR="00E37229" w:rsidRDefault="00E37229" w:rsidP="009A1B7B">
      <w:r>
        <w:separator/>
      </w:r>
    </w:p>
  </w:footnote>
  <w:footnote w:type="continuationSeparator" w:id="0">
    <w:p w14:paraId="34C74A2B" w14:textId="77777777" w:rsidR="00E37229" w:rsidRDefault="00E37229" w:rsidP="009A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C7F" w14:textId="5CBE6BE6" w:rsidR="009D4BF4" w:rsidRPr="000808E9" w:rsidRDefault="009D4BF4">
    <w:pPr>
      <w:pStyle w:val="Header"/>
      <w:rPr>
        <w:rFonts w:ascii="Times New Roman" w:hAnsi="Times New Roman"/>
        <w:b w:val="0"/>
        <w:i w:val="0"/>
      </w:rPr>
    </w:pPr>
  </w:p>
  <w:p w14:paraId="775235CD" w14:textId="77777777" w:rsidR="009D4BF4" w:rsidRPr="00877525" w:rsidRDefault="009D4BF4">
    <w:pPr>
      <w:pStyle w:val="Header"/>
      <w:rPr>
        <w:rFonts w:ascii="Times New Roman" w:hAnsi="Times New Roman"/>
        <w:b w:val="0"/>
      </w:rPr>
    </w:pPr>
  </w:p>
  <w:p w14:paraId="29E5A88A" w14:textId="54CC08BD" w:rsidR="009D4BF4" w:rsidRPr="00311EFC" w:rsidRDefault="009D4BF4" w:rsidP="00301F45">
    <w:pPr>
      <w:pStyle w:val="Header"/>
      <w:rPr>
        <w:rFonts w:ascii="Times New Roman" w:hAnsi="Times New Roman"/>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23E" w14:textId="77777777" w:rsidR="009D4BF4" w:rsidRDefault="009D4BF4" w:rsidP="007A4584">
    <w:pPr>
      <w:pStyle w:val="Header"/>
      <w:jc w:val="right"/>
      <w:rPr>
        <w:rFonts w:ascii="Times New Roman" w:hAnsi="Times New Roman"/>
        <w:i w:val="0"/>
      </w:rPr>
    </w:pPr>
  </w:p>
  <w:p w14:paraId="057BA95A" w14:textId="77777777" w:rsidR="009D4BF4" w:rsidRPr="007A4584" w:rsidRDefault="009D4BF4" w:rsidP="007A4584">
    <w:pPr>
      <w:pStyle w:val="Header"/>
      <w:jc w:val="right"/>
      <w:rPr>
        <w:b w:val="0"/>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5C1C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32E6EC1E"/>
    <w:lvl w:ilvl="0">
      <w:start w:val="1"/>
      <w:numFmt w:val="decimal"/>
      <w:pStyle w:val="OutlineL1"/>
      <w:suff w:val="nothing"/>
      <w:lvlText w:val="ARTICLE %1"/>
      <w:lvlJc w:val="left"/>
      <w:pPr>
        <w:ind w:left="4230"/>
      </w:pPr>
      <w:rPr>
        <w:rFonts w:ascii="Palatino Linotype" w:hAnsi="Palatino Linotype" w:cs="Times New Roman" w:hint="default"/>
        <w:b w:val="0"/>
        <w:i w:val="0"/>
        <w:caps/>
        <w:smallCaps w:val="0"/>
        <w:strike w:val="0"/>
        <w:dstrike w:val="0"/>
        <w:vanish w:val="0"/>
        <w:color w:val="000000"/>
        <w:sz w:val="22"/>
        <w:u w:val="single"/>
        <w:effect w:val="none"/>
        <w:vertAlign w:val="baseline"/>
      </w:rPr>
    </w:lvl>
    <w:lvl w:ilvl="1">
      <w:start w:val="1"/>
      <w:numFmt w:val="upperLetter"/>
      <w:pStyle w:val="OutlineL2"/>
      <w:lvlText w:val="%2."/>
      <w:lvlJc w:val="left"/>
      <w:pPr>
        <w:tabs>
          <w:tab w:val="num" w:pos="1440"/>
        </w:tabs>
        <w:ind w:firstLine="720"/>
      </w:pPr>
      <w:rPr>
        <w:rFonts w:ascii="Palatino Linotype" w:hAnsi="Palatino Linotype" w:cs="Times New Roman" w:hint="default"/>
        <w:b w:val="0"/>
        <w:i w:val="0"/>
        <w:caps w:val="0"/>
        <w:smallCaps w:val="0"/>
        <w:strike w:val="0"/>
        <w:dstrike w:val="0"/>
        <w:vanish w:val="0"/>
        <w:color w:val="000000"/>
        <w:sz w:val="22"/>
        <w:u w:val="none"/>
        <w:effect w:val="none"/>
        <w:vertAlign w:val="baseline"/>
      </w:rPr>
    </w:lvl>
    <w:lvl w:ilvl="2">
      <w:start w:val="1"/>
      <w:numFmt w:val="lowerRoman"/>
      <w:pStyle w:val="OutlineL3"/>
      <w:lvlText w:val="(%3)"/>
      <w:lvlJc w:val="left"/>
      <w:pPr>
        <w:tabs>
          <w:tab w:val="num" w:pos="4230"/>
        </w:tabs>
        <w:ind w:left="2070" w:firstLine="144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1440" w:firstLine="720"/>
      </w:pPr>
      <w:rPr>
        <w:rFonts w:ascii="Palatino Linotype" w:hAnsi="Palatino Linotype" w:cs="Times New Roman" w:hint="default"/>
        <w:b w:val="0"/>
        <w:i w:val="0"/>
        <w:caps w:val="0"/>
        <w:smallCaps w:val="0"/>
        <w:strike w:val="0"/>
        <w:dstrike w:val="0"/>
        <w:vanish w:val="0"/>
        <w:color w:val="000000"/>
        <w:u w:val="none"/>
        <w:effect w:val="none"/>
        <w:vertAlign w:val="baseline"/>
      </w:rPr>
    </w:lvl>
    <w:lvl w:ilvl="4">
      <w:start w:val="1"/>
      <w:numFmt w:val="lowerRoman"/>
      <w:pStyle w:val="OutlineL5"/>
      <w:lvlText w:val="(%5)"/>
      <w:lvlJc w:val="right"/>
      <w:pPr>
        <w:tabs>
          <w:tab w:val="num" w:pos="3600"/>
        </w:tabs>
        <w:ind w:firstLine="3024"/>
      </w:pPr>
      <w:rPr>
        <w:rFonts w:cs="Times New Roman" w:hint="eastAsia"/>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firstLine="3600"/>
      </w:pPr>
      <w:rPr>
        <w:rFonts w:cs="Times New Roman" w:hint="eastAsia"/>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firstLine="4320"/>
      </w:pPr>
      <w:rPr>
        <w:rFonts w:cs="Times New Roman" w:hint="eastAsia"/>
        <w:b w:val="0"/>
        <w:i w:val="0"/>
        <w:caps w:val="0"/>
        <w:smallCaps w:val="0"/>
        <w:strike w:val="0"/>
        <w:dstrike w:val="0"/>
        <w:vanish w:val="0"/>
        <w:color w:val="000000"/>
        <w:u w:val="none"/>
        <w:effect w:val="none"/>
        <w:vertAlign w:val="baseline"/>
      </w:rPr>
    </w:lvl>
    <w:lvl w:ilvl="7">
      <w:start w:val="1"/>
      <w:numFmt w:val="lowerRoman"/>
      <w:pStyle w:val="OutlineL8"/>
      <w:lvlText w:val="%8)"/>
      <w:lvlJc w:val="right"/>
      <w:pPr>
        <w:tabs>
          <w:tab w:val="num" w:pos="5760"/>
        </w:tabs>
        <w:ind w:firstLine="5184"/>
      </w:pPr>
      <w:rPr>
        <w:rFonts w:cs="Times New Roman" w:hint="eastAsia"/>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firstLine="5760"/>
      </w:pPr>
      <w:rPr>
        <w:rFonts w:cs="Times New Roman" w:hint="eastAsia"/>
        <w:b w:val="0"/>
        <w:i w:val="0"/>
        <w:caps w:val="0"/>
        <w:smallCaps w:val="0"/>
        <w:strike w:val="0"/>
        <w:dstrike w:val="0"/>
        <w:vanish w:val="0"/>
        <w:color w:val="000000"/>
        <w:u w:val="none"/>
        <w:effect w:val="none"/>
        <w:vertAlign w:val="baseline"/>
      </w:rPr>
    </w:lvl>
  </w:abstractNum>
  <w:abstractNum w:abstractNumId="2" w15:restartNumberingAfterBreak="0">
    <w:nsid w:val="07FB6180"/>
    <w:multiLevelType w:val="hybridMultilevel"/>
    <w:tmpl w:val="B2AC1A58"/>
    <w:lvl w:ilvl="0" w:tplc="C4BCE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C5E"/>
    <w:multiLevelType w:val="hybridMultilevel"/>
    <w:tmpl w:val="E820A7B8"/>
    <w:lvl w:ilvl="0" w:tplc="A686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F5D53"/>
    <w:multiLevelType w:val="hybridMultilevel"/>
    <w:tmpl w:val="3ED86A36"/>
    <w:lvl w:ilvl="0" w:tplc="D1FC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70567"/>
    <w:multiLevelType w:val="hybridMultilevel"/>
    <w:tmpl w:val="6B844986"/>
    <w:lvl w:ilvl="0" w:tplc="8C620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96942"/>
    <w:multiLevelType w:val="hybridMultilevel"/>
    <w:tmpl w:val="28D26986"/>
    <w:lvl w:ilvl="0" w:tplc="F2880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B0512"/>
    <w:multiLevelType w:val="hybridMultilevel"/>
    <w:tmpl w:val="8312C62A"/>
    <w:lvl w:ilvl="0" w:tplc="DA92A0D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FC5"/>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79"/>
    <w:multiLevelType w:val="hybridMultilevel"/>
    <w:tmpl w:val="DE9CA44C"/>
    <w:lvl w:ilvl="0" w:tplc="9F9EE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E021E"/>
    <w:multiLevelType w:val="hybridMultilevel"/>
    <w:tmpl w:val="DFA2C59A"/>
    <w:lvl w:ilvl="0" w:tplc="379A7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82353"/>
    <w:multiLevelType w:val="hybridMultilevel"/>
    <w:tmpl w:val="D7A46A58"/>
    <w:lvl w:ilvl="0" w:tplc="D5ACD2A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812291"/>
    <w:multiLevelType w:val="hybridMultilevel"/>
    <w:tmpl w:val="919EC998"/>
    <w:lvl w:ilvl="0" w:tplc="604CD754">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295C"/>
    <w:multiLevelType w:val="hybridMultilevel"/>
    <w:tmpl w:val="DC183898"/>
    <w:lvl w:ilvl="0" w:tplc="C6E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83A56"/>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A1F44"/>
    <w:multiLevelType w:val="hybridMultilevel"/>
    <w:tmpl w:val="7870FB76"/>
    <w:lvl w:ilvl="0" w:tplc="437A275C">
      <w:start w:val="2"/>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0FCF"/>
    <w:multiLevelType w:val="hybridMultilevel"/>
    <w:tmpl w:val="35AA3298"/>
    <w:lvl w:ilvl="0" w:tplc="F24A9CC4">
      <w:start w:val="2"/>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A43ED"/>
    <w:multiLevelType w:val="hybridMultilevel"/>
    <w:tmpl w:val="D00A9D92"/>
    <w:lvl w:ilvl="0" w:tplc="10C6C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B574AC"/>
    <w:multiLevelType w:val="hybridMultilevel"/>
    <w:tmpl w:val="FB48B1BC"/>
    <w:lvl w:ilvl="0" w:tplc="14904540">
      <w:start w:val="1"/>
      <w:numFmt w:val="decimal"/>
      <w:lvlText w:val="(%1)"/>
      <w:lvlJc w:val="left"/>
      <w:pPr>
        <w:ind w:left="1080" w:hanging="360"/>
      </w:pPr>
      <w:rPr>
        <w:rFonts w:ascii="Palatino Linotype" w:hAnsi="Palatino Linotype"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3E9F"/>
    <w:multiLevelType w:val="hybridMultilevel"/>
    <w:tmpl w:val="DDD2607C"/>
    <w:lvl w:ilvl="0" w:tplc="0C022CA2">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B45C08"/>
    <w:multiLevelType w:val="hybridMultilevel"/>
    <w:tmpl w:val="31E44BDE"/>
    <w:lvl w:ilvl="0" w:tplc="742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D1A9A"/>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4FC0"/>
    <w:multiLevelType w:val="hybridMultilevel"/>
    <w:tmpl w:val="464662D2"/>
    <w:lvl w:ilvl="0" w:tplc="B21E9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5E0871"/>
    <w:multiLevelType w:val="hybridMultilevel"/>
    <w:tmpl w:val="B120A63A"/>
    <w:lvl w:ilvl="0" w:tplc="41C45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6801AC"/>
    <w:multiLevelType w:val="hybridMultilevel"/>
    <w:tmpl w:val="346EEB3A"/>
    <w:lvl w:ilvl="0" w:tplc="5DF4B59C">
      <w:start w:val="1"/>
      <w:numFmt w:val="lowerLetter"/>
      <w:lvlText w:val="(%1)"/>
      <w:lvlJc w:val="righ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E7227"/>
    <w:multiLevelType w:val="hybridMultilevel"/>
    <w:tmpl w:val="CD26AA4E"/>
    <w:lvl w:ilvl="0" w:tplc="275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0940DD"/>
    <w:multiLevelType w:val="hybridMultilevel"/>
    <w:tmpl w:val="15326FC8"/>
    <w:lvl w:ilvl="0" w:tplc="A10E3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957822"/>
    <w:multiLevelType w:val="hybridMultilevel"/>
    <w:tmpl w:val="52969C82"/>
    <w:lvl w:ilvl="0" w:tplc="5C5A6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E3AE2"/>
    <w:multiLevelType w:val="hybridMultilevel"/>
    <w:tmpl w:val="A5C05A22"/>
    <w:lvl w:ilvl="0" w:tplc="9F502D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618C008A"/>
    <w:multiLevelType w:val="hybridMultilevel"/>
    <w:tmpl w:val="3244DBD0"/>
    <w:lvl w:ilvl="0" w:tplc="5BC4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E1249"/>
    <w:multiLevelType w:val="hybridMultilevel"/>
    <w:tmpl w:val="052CC502"/>
    <w:lvl w:ilvl="0" w:tplc="0C48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761300"/>
    <w:multiLevelType w:val="hybridMultilevel"/>
    <w:tmpl w:val="A9BAB172"/>
    <w:lvl w:ilvl="0" w:tplc="9336F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062674"/>
    <w:multiLevelType w:val="hybridMultilevel"/>
    <w:tmpl w:val="39D6533E"/>
    <w:lvl w:ilvl="0" w:tplc="EB2A4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24682"/>
    <w:multiLevelType w:val="hybridMultilevel"/>
    <w:tmpl w:val="05F041CE"/>
    <w:lvl w:ilvl="0" w:tplc="2AB23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C4F76"/>
    <w:multiLevelType w:val="hybridMultilevel"/>
    <w:tmpl w:val="685293F0"/>
    <w:lvl w:ilvl="0" w:tplc="DA92A0D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4B6B84"/>
    <w:multiLevelType w:val="hybridMultilevel"/>
    <w:tmpl w:val="47D069E0"/>
    <w:lvl w:ilvl="0" w:tplc="4EB856E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73F9E"/>
    <w:multiLevelType w:val="hybridMultilevel"/>
    <w:tmpl w:val="E732222E"/>
    <w:lvl w:ilvl="0" w:tplc="9692CCB6">
      <w:start w:val="1"/>
      <w:numFmt w:val="upperLetter"/>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67D5BAF"/>
    <w:multiLevelType w:val="hybridMultilevel"/>
    <w:tmpl w:val="B602DF08"/>
    <w:lvl w:ilvl="0" w:tplc="E9FC0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F61408"/>
    <w:multiLevelType w:val="hybridMultilevel"/>
    <w:tmpl w:val="6FFC6EFE"/>
    <w:lvl w:ilvl="0" w:tplc="736C714E">
      <w:start w:val="1"/>
      <w:numFmt w:val="decimal"/>
      <w:lvlText w:val="(%1)"/>
      <w:lvlJc w:val="left"/>
      <w:pPr>
        <w:ind w:left="2535" w:hanging="1095"/>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1"/>
  </w:num>
  <w:num w:numId="4">
    <w:abstractNumId w:val="8"/>
  </w:num>
  <w:num w:numId="5">
    <w:abstractNumId w:val="24"/>
  </w:num>
  <w:num w:numId="6">
    <w:abstractNumId w:val="14"/>
  </w:num>
  <w:num w:numId="7">
    <w:abstractNumId w:val="12"/>
  </w:num>
  <w:num w:numId="8">
    <w:abstractNumId w:val="16"/>
  </w:num>
  <w:num w:numId="9">
    <w:abstractNumId w:val="15"/>
  </w:num>
  <w:num w:numId="10">
    <w:abstractNumId w:val="17"/>
  </w:num>
  <w:num w:numId="11">
    <w:abstractNumId w:val="5"/>
  </w:num>
  <w:num w:numId="12">
    <w:abstractNumId w:val="23"/>
  </w:num>
  <w:num w:numId="13">
    <w:abstractNumId w:val="2"/>
  </w:num>
  <w:num w:numId="14">
    <w:abstractNumId w:val="6"/>
  </w:num>
  <w:num w:numId="15">
    <w:abstractNumId w:val="35"/>
  </w:num>
  <w:num w:numId="16">
    <w:abstractNumId w:val="29"/>
  </w:num>
  <w:num w:numId="17">
    <w:abstractNumId w:val="37"/>
  </w:num>
  <w:num w:numId="18">
    <w:abstractNumId w:val="7"/>
  </w:num>
  <w:num w:numId="19">
    <w:abstractNumId w:val="33"/>
  </w:num>
  <w:num w:numId="20">
    <w:abstractNumId w:val="27"/>
  </w:num>
  <w:num w:numId="21">
    <w:abstractNumId w:val="26"/>
  </w:num>
  <w:num w:numId="22">
    <w:abstractNumId w:val="34"/>
  </w:num>
  <w:num w:numId="23">
    <w:abstractNumId w:val="30"/>
  </w:num>
  <w:num w:numId="24">
    <w:abstractNumId w:val="9"/>
  </w:num>
  <w:num w:numId="25">
    <w:abstractNumId w:val="32"/>
  </w:num>
  <w:num w:numId="26">
    <w:abstractNumId w:val="38"/>
  </w:num>
  <w:num w:numId="27">
    <w:abstractNumId w:val="22"/>
  </w:num>
  <w:num w:numId="28">
    <w:abstractNumId w:val="19"/>
  </w:num>
  <w:num w:numId="29">
    <w:abstractNumId w:val="3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13"/>
  </w:num>
  <w:num w:numId="35">
    <w:abstractNumId w:val="20"/>
  </w:num>
  <w:num w:numId="36">
    <w:abstractNumId w:val="10"/>
  </w:num>
  <w:num w:numId="37">
    <w:abstractNumId w:val="25"/>
  </w:num>
  <w:num w:numId="38">
    <w:abstractNumId w:val="31"/>
  </w:num>
  <w:num w:numId="3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B"/>
    <w:rsid w:val="00000047"/>
    <w:rsid w:val="000024D7"/>
    <w:rsid w:val="00003136"/>
    <w:rsid w:val="000057DA"/>
    <w:rsid w:val="000071DB"/>
    <w:rsid w:val="00012523"/>
    <w:rsid w:val="000153E9"/>
    <w:rsid w:val="000166B8"/>
    <w:rsid w:val="00016D8E"/>
    <w:rsid w:val="00017101"/>
    <w:rsid w:val="00024B52"/>
    <w:rsid w:val="00026A9F"/>
    <w:rsid w:val="00027561"/>
    <w:rsid w:val="00043BB3"/>
    <w:rsid w:val="000522F4"/>
    <w:rsid w:val="000545F8"/>
    <w:rsid w:val="000551F8"/>
    <w:rsid w:val="0005698A"/>
    <w:rsid w:val="00060692"/>
    <w:rsid w:val="0006249F"/>
    <w:rsid w:val="00067E3B"/>
    <w:rsid w:val="00070A5C"/>
    <w:rsid w:val="00075CA6"/>
    <w:rsid w:val="000808E9"/>
    <w:rsid w:val="00081081"/>
    <w:rsid w:val="000815DA"/>
    <w:rsid w:val="00082AFE"/>
    <w:rsid w:val="00082C12"/>
    <w:rsid w:val="00082F2E"/>
    <w:rsid w:val="000838AD"/>
    <w:rsid w:val="00083AD4"/>
    <w:rsid w:val="00085DC4"/>
    <w:rsid w:val="000951BF"/>
    <w:rsid w:val="0009799F"/>
    <w:rsid w:val="000A0A2D"/>
    <w:rsid w:val="000A2B8E"/>
    <w:rsid w:val="000A2FA6"/>
    <w:rsid w:val="000A3D70"/>
    <w:rsid w:val="000A774B"/>
    <w:rsid w:val="000B0ED4"/>
    <w:rsid w:val="000B0F49"/>
    <w:rsid w:val="000B1044"/>
    <w:rsid w:val="000B127E"/>
    <w:rsid w:val="000B6946"/>
    <w:rsid w:val="000C0B91"/>
    <w:rsid w:val="000C1C35"/>
    <w:rsid w:val="000C598E"/>
    <w:rsid w:val="000D0D10"/>
    <w:rsid w:val="000D2B7B"/>
    <w:rsid w:val="000D6333"/>
    <w:rsid w:val="000D7356"/>
    <w:rsid w:val="000E605F"/>
    <w:rsid w:val="000E6423"/>
    <w:rsid w:val="000E64FD"/>
    <w:rsid w:val="000F0B5C"/>
    <w:rsid w:val="000F1AE8"/>
    <w:rsid w:val="000F6CB4"/>
    <w:rsid w:val="001000D2"/>
    <w:rsid w:val="00101C1E"/>
    <w:rsid w:val="00107FA5"/>
    <w:rsid w:val="001108FF"/>
    <w:rsid w:val="0011123D"/>
    <w:rsid w:val="00112A77"/>
    <w:rsid w:val="00112EEE"/>
    <w:rsid w:val="00113162"/>
    <w:rsid w:val="001207EB"/>
    <w:rsid w:val="001208BE"/>
    <w:rsid w:val="001208E7"/>
    <w:rsid w:val="00120D74"/>
    <w:rsid w:val="001213AB"/>
    <w:rsid w:val="001224B1"/>
    <w:rsid w:val="00123CF3"/>
    <w:rsid w:val="00127BF6"/>
    <w:rsid w:val="001307F1"/>
    <w:rsid w:val="0013133E"/>
    <w:rsid w:val="00131DED"/>
    <w:rsid w:val="00134837"/>
    <w:rsid w:val="001354CC"/>
    <w:rsid w:val="00136DB3"/>
    <w:rsid w:val="0014125D"/>
    <w:rsid w:val="00143CB5"/>
    <w:rsid w:val="00144AB8"/>
    <w:rsid w:val="00150A9A"/>
    <w:rsid w:val="00152335"/>
    <w:rsid w:val="001528CA"/>
    <w:rsid w:val="001534C8"/>
    <w:rsid w:val="00153EC9"/>
    <w:rsid w:val="0015417E"/>
    <w:rsid w:val="00157F29"/>
    <w:rsid w:val="001610CE"/>
    <w:rsid w:val="001642A9"/>
    <w:rsid w:val="00165001"/>
    <w:rsid w:val="001734D4"/>
    <w:rsid w:val="00174295"/>
    <w:rsid w:val="00175793"/>
    <w:rsid w:val="00175CAB"/>
    <w:rsid w:val="00176383"/>
    <w:rsid w:val="001804A0"/>
    <w:rsid w:val="001808A4"/>
    <w:rsid w:val="001822F5"/>
    <w:rsid w:val="00182ABA"/>
    <w:rsid w:val="00183950"/>
    <w:rsid w:val="00183A30"/>
    <w:rsid w:val="001843B6"/>
    <w:rsid w:val="00186968"/>
    <w:rsid w:val="001917BC"/>
    <w:rsid w:val="00196293"/>
    <w:rsid w:val="00196DA2"/>
    <w:rsid w:val="00197899"/>
    <w:rsid w:val="001B04C8"/>
    <w:rsid w:val="001B140F"/>
    <w:rsid w:val="001B25E8"/>
    <w:rsid w:val="001B3B69"/>
    <w:rsid w:val="001B4AB8"/>
    <w:rsid w:val="001B7064"/>
    <w:rsid w:val="001C0E05"/>
    <w:rsid w:val="001C438C"/>
    <w:rsid w:val="001C4CC4"/>
    <w:rsid w:val="001D1E34"/>
    <w:rsid w:val="001E094B"/>
    <w:rsid w:val="001E1C27"/>
    <w:rsid w:val="001E5634"/>
    <w:rsid w:val="001E595D"/>
    <w:rsid w:val="001E744E"/>
    <w:rsid w:val="001F38C6"/>
    <w:rsid w:val="001F631D"/>
    <w:rsid w:val="00200974"/>
    <w:rsid w:val="00200D34"/>
    <w:rsid w:val="00202093"/>
    <w:rsid w:val="00202585"/>
    <w:rsid w:val="00203F11"/>
    <w:rsid w:val="00212095"/>
    <w:rsid w:val="00212E8C"/>
    <w:rsid w:val="00214EC1"/>
    <w:rsid w:val="00215D27"/>
    <w:rsid w:val="00217129"/>
    <w:rsid w:val="00221A24"/>
    <w:rsid w:val="00225A0F"/>
    <w:rsid w:val="00225B9C"/>
    <w:rsid w:val="002267A3"/>
    <w:rsid w:val="002346D7"/>
    <w:rsid w:val="00234FE9"/>
    <w:rsid w:val="0023691D"/>
    <w:rsid w:val="00241629"/>
    <w:rsid w:val="00242DFC"/>
    <w:rsid w:val="00242E9D"/>
    <w:rsid w:val="0024759F"/>
    <w:rsid w:val="00247D4D"/>
    <w:rsid w:val="002606F1"/>
    <w:rsid w:val="0026263D"/>
    <w:rsid w:val="00266B9D"/>
    <w:rsid w:val="002720ED"/>
    <w:rsid w:val="002728EF"/>
    <w:rsid w:val="0027303B"/>
    <w:rsid w:val="0027591B"/>
    <w:rsid w:val="002761FF"/>
    <w:rsid w:val="002765BB"/>
    <w:rsid w:val="00282492"/>
    <w:rsid w:val="00282E94"/>
    <w:rsid w:val="00283155"/>
    <w:rsid w:val="00283C8A"/>
    <w:rsid w:val="0028577F"/>
    <w:rsid w:val="00285F43"/>
    <w:rsid w:val="00286451"/>
    <w:rsid w:val="00291FCC"/>
    <w:rsid w:val="002962A5"/>
    <w:rsid w:val="002A2159"/>
    <w:rsid w:val="002A376D"/>
    <w:rsid w:val="002A501D"/>
    <w:rsid w:val="002A67FB"/>
    <w:rsid w:val="002A6807"/>
    <w:rsid w:val="002A6F4A"/>
    <w:rsid w:val="002B01EB"/>
    <w:rsid w:val="002B073B"/>
    <w:rsid w:val="002B4338"/>
    <w:rsid w:val="002B5413"/>
    <w:rsid w:val="002B57DE"/>
    <w:rsid w:val="002B6439"/>
    <w:rsid w:val="002D14B9"/>
    <w:rsid w:val="002D21A0"/>
    <w:rsid w:val="002D6B32"/>
    <w:rsid w:val="002D77AA"/>
    <w:rsid w:val="002E49D5"/>
    <w:rsid w:val="002E5C1B"/>
    <w:rsid w:val="002E6921"/>
    <w:rsid w:val="002F0D76"/>
    <w:rsid w:val="002F0DC1"/>
    <w:rsid w:val="002F49E5"/>
    <w:rsid w:val="002F4AD9"/>
    <w:rsid w:val="002F57A9"/>
    <w:rsid w:val="002F60F9"/>
    <w:rsid w:val="002F628F"/>
    <w:rsid w:val="002F7CDB"/>
    <w:rsid w:val="00300EEA"/>
    <w:rsid w:val="00301F45"/>
    <w:rsid w:val="00303CBC"/>
    <w:rsid w:val="0030534B"/>
    <w:rsid w:val="00305773"/>
    <w:rsid w:val="00306229"/>
    <w:rsid w:val="00311EFC"/>
    <w:rsid w:val="00312C4C"/>
    <w:rsid w:val="0031312C"/>
    <w:rsid w:val="003133AD"/>
    <w:rsid w:val="00313AC1"/>
    <w:rsid w:val="00313BD4"/>
    <w:rsid w:val="003144F1"/>
    <w:rsid w:val="003178C8"/>
    <w:rsid w:val="00317D5A"/>
    <w:rsid w:val="003305FB"/>
    <w:rsid w:val="003318A5"/>
    <w:rsid w:val="003325B4"/>
    <w:rsid w:val="00334ED2"/>
    <w:rsid w:val="0033633A"/>
    <w:rsid w:val="00336BEA"/>
    <w:rsid w:val="00340C04"/>
    <w:rsid w:val="00341691"/>
    <w:rsid w:val="00342910"/>
    <w:rsid w:val="00344B24"/>
    <w:rsid w:val="003454E7"/>
    <w:rsid w:val="0034686E"/>
    <w:rsid w:val="00347D1C"/>
    <w:rsid w:val="00351B58"/>
    <w:rsid w:val="00355CC2"/>
    <w:rsid w:val="0036485C"/>
    <w:rsid w:val="00366828"/>
    <w:rsid w:val="00367502"/>
    <w:rsid w:val="00367B20"/>
    <w:rsid w:val="00371D91"/>
    <w:rsid w:val="003828B9"/>
    <w:rsid w:val="00385085"/>
    <w:rsid w:val="00392601"/>
    <w:rsid w:val="003A109E"/>
    <w:rsid w:val="003A2BB2"/>
    <w:rsid w:val="003B0503"/>
    <w:rsid w:val="003B5FFD"/>
    <w:rsid w:val="003B69A3"/>
    <w:rsid w:val="003B6B88"/>
    <w:rsid w:val="003B7264"/>
    <w:rsid w:val="003C2159"/>
    <w:rsid w:val="003C3DB8"/>
    <w:rsid w:val="003C4D01"/>
    <w:rsid w:val="003C5953"/>
    <w:rsid w:val="003D0C31"/>
    <w:rsid w:val="003D6565"/>
    <w:rsid w:val="003D7F7C"/>
    <w:rsid w:val="003E068E"/>
    <w:rsid w:val="003E46A7"/>
    <w:rsid w:val="003E6995"/>
    <w:rsid w:val="003E6E65"/>
    <w:rsid w:val="003F1881"/>
    <w:rsid w:val="003F1BB5"/>
    <w:rsid w:val="003F521A"/>
    <w:rsid w:val="003F62B5"/>
    <w:rsid w:val="004066C8"/>
    <w:rsid w:val="00412995"/>
    <w:rsid w:val="00413BDC"/>
    <w:rsid w:val="004140C0"/>
    <w:rsid w:val="00417114"/>
    <w:rsid w:val="00420CBA"/>
    <w:rsid w:val="00420F8F"/>
    <w:rsid w:val="00422129"/>
    <w:rsid w:val="004234F8"/>
    <w:rsid w:val="00424473"/>
    <w:rsid w:val="00424DD4"/>
    <w:rsid w:val="00435168"/>
    <w:rsid w:val="00440F0D"/>
    <w:rsid w:val="0044108C"/>
    <w:rsid w:val="00441998"/>
    <w:rsid w:val="00442293"/>
    <w:rsid w:val="004435BA"/>
    <w:rsid w:val="00450D87"/>
    <w:rsid w:val="004510D7"/>
    <w:rsid w:val="00451CBB"/>
    <w:rsid w:val="004522BC"/>
    <w:rsid w:val="00461782"/>
    <w:rsid w:val="00461ACE"/>
    <w:rsid w:val="0046279F"/>
    <w:rsid w:val="004727BD"/>
    <w:rsid w:val="00474180"/>
    <w:rsid w:val="004749F7"/>
    <w:rsid w:val="00477113"/>
    <w:rsid w:val="00483DB7"/>
    <w:rsid w:val="00494C28"/>
    <w:rsid w:val="00496C5E"/>
    <w:rsid w:val="004971F5"/>
    <w:rsid w:val="004A2093"/>
    <w:rsid w:val="004A2C54"/>
    <w:rsid w:val="004B0911"/>
    <w:rsid w:val="004B10C5"/>
    <w:rsid w:val="004B2B2D"/>
    <w:rsid w:val="004B3B4A"/>
    <w:rsid w:val="004C1734"/>
    <w:rsid w:val="004C1D39"/>
    <w:rsid w:val="004C57C0"/>
    <w:rsid w:val="004C7279"/>
    <w:rsid w:val="004D0F8E"/>
    <w:rsid w:val="004D1EA7"/>
    <w:rsid w:val="004D3CD9"/>
    <w:rsid w:val="004D614D"/>
    <w:rsid w:val="004E05A8"/>
    <w:rsid w:val="004E3831"/>
    <w:rsid w:val="004E7F27"/>
    <w:rsid w:val="004F09B1"/>
    <w:rsid w:val="004F0A5F"/>
    <w:rsid w:val="004F0CAB"/>
    <w:rsid w:val="004F1D78"/>
    <w:rsid w:val="004F2134"/>
    <w:rsid w:val="0050084B"/>
    <w:rsid w:val="0050368B"/>
    <w:rsid w:val="0050427D"/>
    <w:rsid w:val="00504F7B"/>
    <w:rsid w:val="005055AC"/>
    <w:rsid w:val="005105A0"/>
    <w:rsid w:val="00510D3A"/>
    <w:rsid w:val="00510E6E"/>
    <w:rsid w:val="005148C0"/>
    <w:rsid w:val="0051737D"/>
    <w:rsid w:val="00525524"/>
    <w:rsid w:val="005261EB"/>
    <w:rsid w:val="005265BE"/>
    <w:rsid w:val="00527A06"/>
    <w:rsid w:val="005322CB"/>
    <w:rsid w:val="00533AB6"/>
    <w:rsid w:val="00536AA8"/>
    <w:rsid w:val="00541520"/>
    <w:rsid w:val="00542669"/>
    <w:rsid w:val="00542F49"/>
    <w:rsid w:val="00544551"/>
    <w:rsid w:val="00545767"/>
    <w:rsid w:val="00545F60"/>
    <w:rsid w:val="005470CB"/>
    <w:rsid w:val="00551EA5"/>
    <w:rsid w:val="00552209"/>
    <w:rsid w:val="00553D4D"/>
    <w:rsid w:val="00556433"/>
    <w:rsid w:val="00557627"/>
    <w:rsid w:val="00560B22"/>
    <w:rsid w:val="00561C2D"/>
    <w:rsid w:val="005643CE"/>
    <w:rsid w:val="005650F5"/>
    <w:rsid w:val="00580AD9"/>
    <w:rsid w:val="00585632"/>
    <w:rsid w:val="005878C0"/>
    <w:rsid w:val="00587D0D"/>
    <w:rsid w:val="00595252"/>
    <w:rsid w:val="00595EF1"/>
    <w:rsid w:val="00597E5D"/>
    <w:rsid w:val="005A275B"/>
    <w:rsid w:val="005A351D"/>
    <w:rsid w:val="005A7380"/>
    <w:rsid w:val="005B0C2C"/>
    <w:rsid w:val="005B3C87"/>
    <w:rsid w:val="005B5855"/>
    <w:rsid w:val="005C026B"/>
    <w:rsid w:val="005C1A29"/>
    <w:rsid w:val="005C5B1A"/>
    <w:rsid w:val="005D0FD2"/>
    <w:rsid w:val="005D29C2"/>
    <w:rsid w:val="005D2BA0"/>
    <w:rsid w:val="005D54DF"/>
    <w:rsid w:val="005D6541"/>
    <w:rsid w:val="005D7269"/>
    <w:rsid w:val="005D7753"/>
    <w:rsid w:val="005E3B4F"/>
    <w:rsid w:val="005E405D"/>
    <w:rsid w:val="005E7830"/>
    <w:rsid w:val="005F006C"/>
    <w:rsid w:val="005F190F"/>
    <w:rsid w:val="005F2B58"/>
    <w:rsid w:val="005F2F91"/>
    <w:rsid w:val="005F5511"/>
    <w:rsid w:val="005F5A09"/>
    <w:rsid w:val="005F5BD9"/>
    <w:rsid w:val="005F6F19"/>
    <w:rsid w:val="006004BC"/>
    <w:rsid w:val="0060057D"/>
    <w:rsid w:val="00612252"/>
    <w:rsid w:val="006170AE"/>
    <w:rsid w:val="0062267E"/>
    <w:rsid w:val="00623C8B"/>
    <w:rsid w:val="006254D1"/>
    <w:rsid w:val="00636975"/>
    <w:rsid w:val="0063757D"/>
    <w:rsid w:val="006376D9"/>
    <w:rsid w:val="00643763"/>
    <w:rsid w:val="00643DC4"/>
    <w:rsid w:val="00646867"/>
    <w:rsid w:val="00647CE2"/>
    <w:rsid w:val="0065035B"/>
    <w:rsid w:val="006555AC"/>
    <w:rsid w:val="00660FAB"/>
    <w:rsid w:val="006627EE"/>
    <w:rsid w:val="00662BC9"/>
    <w:rsid w:val="00664444"/>
    <w:rsid w:val="00665231"/>
    <w:rsid w:val="006660F5"/>
    <w:rsid w:val="00670256"/>
    <w:rsid w:val="006725C5"/>
    <w:rsid w:val="00675209"/>
    <w:rsid w:val="0067539A"/>
    <w:rsid w:val="0067549C"/>
    <w:rsid w:val="00675749"/>
    <w:rsid w:val="00677548"/>
    <w:rsid w:val="00686A32"/>
    <w:rsid w:val="00687515"/>
    <w:rsid w:val="00690154"/>
    <w:rsid w:val="0069057C"/>
    <w:rsid w:val="00691DEF"/>
    <w:rsid w:val="00692188"/>
    <w:rsid w:val="00694086"/>
    <w:rsid w:val="00694C3F"/>
    <w:rsid w:val="006A0A8C"/>
    <w:rsid w:val="006A4006"/>
    <w:rsid w:val="006A6D1B"/>
    <w:rsid w:val="006B01B7"/>
    <w:rsid w:val="006B0CF4"/>
    <w:rsid w:val="006B1347"/>
    <w:rsid w:val="006B3CD5"/>
    <w:rsid w:val="006B5874"/>
    <w:rsid w:val="006B6758"/>
    <w:rsid w:val="006B7F85"/>
    <w:rsid w:val="006C1F0A"/>
    <w:rsid w:val="006C2D2B"/>
    <w:rsid w:val="006C3E48"/>
    <w:rsid w:val="006C7442"/>
    <w:rsid w:val="006C7F42"/>
    <w:rsid w:val="006D0ABA"/>
    <w:rsid w:val="006D0C16"/>
    <w:rsid w:val="006D272F"/>
    <w:rsid w:val="006D4F96"/>
    <w:rsid w:val="006E1A36"/>
    <w:rsid w:val="006E434A"/>
    <w:rsid w:val="006E5051"/>
    <w:rsid w:val="006E6C08"/>
    <w:rsid w:val="006F0883"/>
    <w:rsid w:val="006F2CC6"/>
    <w:rsid w:val="006F2DE8"/>
    <w:rsid w:val="006F7E02"/>
    <w:rsid w:val="00702585"/>
    <w:rsid w:val="007028D1"/>
    <w:rsid w:val="00704770"/>
    <w:rsid w:val="0071265A"/>
    <w:rsid w:val="00716362"/>
    <w:rsid w:val="007167AC"/>
    <w:rsid w:val="007213A2"/>
    <w:rsid w:val="0072159C"/>
    <w:rsid w:val="00723054"/>
    <w:rsid w:val="00723599"/>
    <w:rsid w:val="007238F6"/>
    <w:rsid w:val="00723CDA"/>
    <w:rsid w:val="007314D8"/>
    <w:rsid w:val="00735C31"/>
    <w:rsid w:val="00737041"/>
    <w:rsid w:val="00737869"/>
    <w:rsid w:val="00741DA3"/>
    <w:rsid w:val="00743E0B"/>
    <w:rsid w:val="00751104"/>
    <w:rsid w:val="007524EC"/>
    <w:rsid w:val="00753895"/>
    <w:rsid w:val="007560E4"/>
    <w:rsid w:val="00757241"/>
    <w:rsid w:val="007601FF"/>
    <w:rsid w:val="0076233F"/>
    <w:rsid w:val="007677E9"/>
    <w:rsid w:val="00776985"/>
    <w:rsid w:val="00777DAF"/>
    <w:rsid w:val="0079114A"/>
    <w:rsid w:val="00791DF4"/>
    <w:rsid w:val="00792F21"/>
    <w:rsid w:val="007A041A"/>
    <w:rsid w:val="007A4584"/>
    <w:rsid w:val="007A7762"/>
    <w:rsid w:val="007B1EB3"/>
    <w:rsid w:val="007B2134"/>
    <w:rsid w:val="007B25F9"/>
    <w:rsid w:val="007B3444"/>
    <w:rsid w:val="007B5618"/>
    <w:rsid w:val="007B7585"/>
    <w:rsid w:val="007C500A"/>
    <w:rsid w:val="007D0863"/>
    <w:rsid w:val="007D2C96"/>
    <w:rsid w:val="007D4DC8"/>
    <w:rsid w:val="007D7EF2"/>
    <w:rsid w:val="007E5384"/>
    <w:rsid w:val="007E598E"/>
    <w:rsid w:val="007F2434"/>
    <w:rsid w:val="007F2A15"/>
    <w:rsid w:val="007F430F"/>
    <w:rsid w:val="007F6923"/>
    <w:rsid w:val="007F716D"/>
    <w:rsid w:val="00802472"/>
    <w:rsid w:val="008030E4"/>
    <w:rsid w:val="008038D9"/>
    <w:rsid w:val="00803BBB"/>
    <w:rsid w:val="00813608"/>
    <w:rsid w:val="00814DC6"/>
    <w:rsid w:val="00815085"/>
    <w:rsid w:val="00820DE5"/>
    <w:rsid w:val="008210CE"/>
    <w:rsid w:val="008223B3"/>
    <w:rsid w:val="008241E9"/>
    <w:rsid w:val="00824770"/>
    <w:rsid w:val="00825BD2"/>
    <w:rsid w:val="008277F7"/>
    <w:rsid w:val="00831257"/>
    <w:rsid w:val="00831FCB"/>
    <w:rsid w:val="0083460F"/>
    <w:rsid w:val="00835C52"/>
    <w:rsid w:val="008422FE"/>
    <w:rsid w:val="00842994"/>
    <w:rsid w:val="00843996"/>
    <w:rsid w:val="00844D7B"/>
    <w:rsid w:val="0085610B"/>
    <w:rsid w:val="00865108"/>
    <w:rsid w:val="00865C0C"/>
    <w:rsid w:val="00866A1E"/>
    <w:rsid w:val="00866F73"/>
    <w:rsid w:val="008701F6"/>
    <w:rsid w:val="0087034A"/>
    <w:rsid w:val="008731C0"/>
    <w:rsid w:val="0087432C"/>
    <w:rsid w:val="00875A04"/>
    <w:rsid w:val="00877525"/>
    <w:rsid w:val="00881D09"/>
    <w:rsid w:val="008832CF"/>
    <w:rsid w:val="00884557"/>
    <w:rsid w:val="00884792"/>
    <w:rsid w:val="008863B0"/>
    <w:rsid w:val="008867E7"/>
    <w:rsid w:val="00887E98"/>
    <w:rsid w:val="00891251"/>
    <w:rsid w:val="008A1D87"/>
    <w:rsid w:val="008A24CA"/>
    <w:rsid w:val="008B00F5"/>
    <w:rsid w:val="008B2057"/>
    <w:rsid w:val="008B2476"/>
    <w:rsid w:val="008B726D"/>
    <w:rsid w:val="008C3AB1"/>
    <w:rsid w:val="008C6A1F"/>
    <w:rsid w:val="008C7B87"/>
    <w:rsid w:val="008D36D5"/>
    <w:rsid w:val="008D3C57"/>
    <w:rsid w:val="008D4006"/>
    <w:rsid w:val="008D5649"/>
    <w:rsid w:val="008E1A2F"/>
    <w:rsid w:val="008F001E"/>
    <w:rsid w:val="008F4666"/>
    <w:rsid w:val="008F56AF"/>
    <w:rsid w:val="008F6A47"/>
    <w:rsid w:val="008F7F59"/>
    <w:rsid w:val="00907AF6"/>
    <w:rsid w:val="00910F0D"/>
    <w:rsid w:val="00911309"/>
    <w:rsid w:val="0091204B"/>
    <w:rsid w:val="00913588"/>
    <w:rsid w:val="0091403F"/>
    <w:rsid w:val="00915262"/>
    <w:rsid w:val="00915E70"/>
    <w:rsid w:val="00920A0C"/>
    <w:rsid w:val="00922922"/>
    <w:rsid w:val="0092497E"/>
    <w:rsid w:val="00930A56"/>
    <w:rsid w:val="00932A43"/>
    <w:rsid w:val="00933F94"/>
    <w:rsid w:val="009374CD"/>
    <w:rsid w:val="00940BDF"/>
    <w:rsid w:val="009435CD"/>
    <w:rsid w:val="009466A3"/>
    <w:rsid w:val="009506F9"/>
    <w:rsid w:val="0096326E"/>
    <w:rsid w:val="00963CCD"/>
    <w:rsid w:val="00967190"/>
    <w:rsid w:val="009709FC"/>
    <w:rsid w:val="00971B74"/>
    <w:rsid w:val="00971E71"/>
    <w:rsid w:val="009736FA"/>
    <w:rsid w:val="00975802"/>
    <w:rsid w:val="009779D3"/>
    <w:rsid w:val="0098105C"/>
    <w:rsid w:val="00983104"/>
    <w:rsid w:val="009832D1"/>
    <w:rsid w:val="0098510C"/>
    <w:rsid w:val="009905A1"/>
    <w:rsid w:val="009939FC"/>
    <w:rsid w:val="00993E2F"/>
    <w:rsid w:val="009956AB"/>
    <w:rsid w:val="00997273"/>
    <w:rsid w:val="009977BB"/>
    <w:rsid w:val="009A136B"/>
    <w:rsid w:val="009A1B7B"/>
    <w:rsid w:val="009A3D65"/>
    <w:rsid w:val="009A6D81"/>
    <w:rsid w:val="009A763C"/>
    <w:rsid w:val="009B05D1"/>
    <w:rsid w:val="009B120C"/>
    <w:rsid w:val="009B37D8"/>
    <w:rsid w:val="009B4491"/>
    <w:rsid w:val="009B4979"/>
    <w:rsid w:val="009B5FFD"/>
    <w:rsid w:val="009B7EDB"/>
    <w:rsid w:val="009C274D"/>
    <w:rsid w:val="009C2D0D"/>
    <w:rsid w:val="009C44F7"/>
    <w:rsid w:val="009C5338"/>
    <w:rsid w:val="009C53E6"/>
    <w:rsid w:val="009C686A"/>
    <w:rsid w:val="009C74CA"/>
    <w:rsid w:val="009D0E50"/>
    <w:rsid w:val="009D4BF4"/>
    <w:rsid w:val="009D6690"/>
    <w:rsid w:val="009E3909"/>
    <w:rsid w:val="009E5C2D"/>
    <w:rsid w:val="009E6576"/>
    <w:rsid w:val="009E7C74"/>
    <w:rsid w:val="009F0DA9"/>
    <w:rsid w:val="009F114E"/>
    <w:rsid w:val="009F574E"/>
    <w:rsid w:val="009F5B12"/>
    <w:rsid w:val="009F64A2"/>
    <w:rsid w:val="009F7D33"/>
    <w:rsid w:val="00A01438"/>
    <w:rsid w:val="00A01EA1"/>
    <w:rsid w:val="00A02707"/>
    <w:rsid w:val="00A06C87"/>
    <w:rsid w:val="00A101F8"/>
    <w:rsid w:val="00A1199C"/>
    <w:rsid w:val="00A12C87"/>
    <w:rsid w:val="00A15997"/>
    <w:rsid w:val="00A17A7F"/>
    <w:rsid w:val="00A2004D"/>
    <w:rsid w:val="00A201D7"/>
    <w:rsid w:val="00A2275B"/>
    <w:rsid w:val="00A22C48"/>
    <w:rsid w:val="00A22E5F"/>
    <w:rsid w:val="00A23FE6"/>
    <w:rsid w:val="00A2482A"/>
    <w:rsid w:val="00A250F6"/>
    <w:rsid w:val="00A30A7A"/>
    <w:rsid w:val="00A31490"/>
    <w:rsid w:val="00A32AB2"/>
    <w:rsid w:val="00A33774"/>
    <w:rsid w:val="00A33E01"/>
    <w:rsid w:val="00A34950"/>
    <w:rsid w:val="00A36996"/>
    <w:rsid w:val="00A37342"/>
    <w:rsid w:val="00A4101E"/>
    <w:rsid w:val="00A41607"/>
    <w:rsid w:val="00A536FD"/>
    <w:rsid w:val="00A53EFB"/>
    <w:rsid w:val="00A54324"/>
    <w:rsid w:val="00A64EEF"/>
    <w:rsid w:val="00A664A7"/>
    <w:rsid w:val="00A6781A"/>
    <w:rsid w:val="00A67F0C"/>
    <w:rsid w:val="00A71BF1"/>
    <w:rsid w:val="00A71EEE"/>
    <w:rsid w:val="00A73082"/>
    <w:rsid w:val="00A746FF"/>
    <w:rsid w:val="00A8002D"/>
    <w:rsid w:val="00A80B80"/>
    <w:rsid w:val="00A823EE"/>
    <w:rsid w:val="00A82678"/>
    <w:rsid w:val="00A84B73"/>
    <w:rsid w:val="00A84E0A"/>
    <w:rsid w:val="00A956C0"/>
    <w:rsid w:val="00A96B89"/>
    <w:rsid w:val="00A97C12"/>
    <w:rsid w:val="00AA412B"/>
    <w:rsid w:val="00AA55C5"/>
    <w:rsid w:val="00AB1276"/>
    <w:rsid w:val="00AB31FF"/>
    <w:rsid w:val="00AB6988"/>
    <w:rsid w:val="00AB6FF7"/>
    <w:rsid w:val="00AB72EE"/>
    <w:rsid w:val="00AB7A6B"/>
    <w:rsid w:val="00AC271D"/>
    <w:rsid w:val="00AC6A45"/>
    <w:rsid w:val="00AC7179"/>
    <w:rsid w:val="00AD408D"/>
    <w:rsid w:val="00AD4EFB"/>
    <w:rsid w:val="00AE1657"/>
    <w:rsid w:val="00AE1F42"/>
    <w:rsid w:val="00AE5409"/>
    <w:rsid w:val="00AE60D1"/>
    <w:rsid w:val="00AE6F6A"/>
    <w:rsid w:val="00AF221D"/>
    <w:rsid w:val="00AF24CF"/>
    <w:rsid w:val="00AF4D78"/>
    <w:rsid w:val="00B00850"/>
    <w:rsid w:val="00B13BF0"/>
    <w:rsid w:val="00B14D75"/>
    <w:rsid w:val="00B17371"/>
    <w:rsid w:val="00B24D89"/>
    <w:rsid w:val="00B31787"/>
    <w:rsid w:val="00B32EF8"/>
    <w:rsid w:val="00B33F64"/>
    <w:rsid w:val="00B3529E"/>
    <w:rsid w:val="00B370D9"/>
    <w:rsid w:val="00B41DFC"/>
    <w:rsid w:val="00B42272"/>
    <w:rsid w:val="00B43074"/>
    <w:rsid w:val="00B43478"/>
    <w:rsid w:val="00B506BB"/>
    <w:rsid w:val="00B52CDF"/>
    <w:rsid w:val="00B6220B"/>
    <w:rsid w:val="00B65C3F"/>
    <w:rsid w:val="00B70663"/>
    <w:rsid w:val="00B720F6"/>
    <w:rsid w:val="00B72138"/>
    <w:rsid w:val="00B7311A"/>
    <w:rsid w:val="00B76BA8"/>
    <w:rsid w:val="00B76D86"/>
    <w:rsid w:val="00B8272C"/>
    <w:rsid w:val="00B827BE"/>
    <w:rsid w:val="00B85905"/>
    <w:rsid w:val="00B85A88"/>
    <w:rsid w:val="00B86412"/>
    <w:rsid w:val="00B90817"/>
    <w:rsid w:val="00B93C5B"/>
    <w:rsid w:val="00B94566"/>
    <w:rsid w:val="00B95DB5"/>
    <w:rsid w:val="00B96D27"/>
    <w:rsid w:val="00BA19CE"/>
    <w:rsid w:val="00BA295E"/>
    <w:rsid w:val="00BA38C3"/>
    <w:rsid w:val="00BA6614"/>
    <w:rsid w:val="00BA6F52"/>
    <w:rsid w:val="00BA72ED"/>
    <w:rsid w:val="00BA78F1"/>
    <w:rsid w:val="00BB1DCE"/>
    <w:rsid w:val="00BB2626"/>
    <w:rsid w:val="00BB32B3"/>
    <w:rsid w:val="00BB5CE3"/>
    <w:rsid w:val="00BB5EAB"/>
    <w:rsid w:val="00BB726F"/>
    <w:rsid w:val="00BC1340"/>
    <w:rsid w:val="00BC31C4"/>
    <w:rsid w:val="00BC32AC"/>
    <w:rsid w:val="00BC41DC"/>
    <w:rsid w:val="00BD1159"/>
    <w:rsid w:val="00BD17F2"/>
    <w:rsid w:val="00BD2313"/>
    <w:rsid w:val="00BD31A4"/>
    <w:rsid w:val="00BE3F86"/>
    <w:rsid w:val="00BE4323"/>
    <w:rsid w:val="00BE696D"/>
    <w:rsid w:val="00BF1EDF"/>
    <w:rsid w:val="00BF3F32"/>
    <w:rsid w:val="00C0362B"/>
    <w:rsid w:val="00C0605F"/>
    <w:rsid w:val="00C10D66"/>
    <w:rsid w:val="00C148F0"/>
    <w:rsid w:val="00C149C3"/>
    <w:rsid w:val="00C15C51"/>
    <w:rsid w:val="00C262B8"/>
    <w:rsid w:val="00C30138"/>
    <w:rsid w:val="00C335B1"/>
    <w:rsid w:val="00C4223E"/>
    <w:rsid w:val="00C47E91"/>
    <w:rsid w:val="00C5195A"/>
    <w:rsid w:val="00C55F62"/>
    <w:rsid w:val="00C5629C"/>
    <w:rsid w:val="00C56E76"/>
    <w:rsid w:val="00C5711D"/>
    <w:rsid w:val="00C70A2B"/>
    <w:rsid w:val="00C71A42"/>
    <w:rsid w:val="00C729DE"/>
    <w:rsid w:val="00C732D4"/>
    <w:rsid w:val="00C80430"/>
    <w:rsid w:val="00C80E6A"/>
    <w:rsid w:val="00C80FB8"/>
    <w:rsid w:val="00C8166D"/>
    <w:rsid w:val="00C82AB2"/>
    <w:rsid w:val="00C82F5C"/>
    <w:rsid w:val="00C838E3"/>
    <w:rsid w:val="00C84C35"/>
    <w:rsid w:val="00C87124"/>
    <w:rsid w:val="00C87315"/>
    <w:rsid w:val="00C90CEC"/>
    <w:rsid w:val="00C91E2F"/>
    <w:rsid w:val="00C92D99"/>
    <w:rsid w:val="00C93DBE"/>
    <w:rsid w:val="00C95E0F"/>
    <w:rsid w:val="00C95F1F"/>
    <w:rsid w:val="00CA026D"/>
    <w:rsid w:val="00CA1CF2"/>
    <w:rsid w:val="00CA2752"/>
    <w:rsid w:val="00CA2F44"/>
    <w:rsid w:val="00CA7830"/>
    <w:rsid w:val="00CA7A5F"/>
    <w:rsid w:val="00CA7C17"/>
    <w:rsid w:val="00CA7EAF"/>
    <w:rsid w:val="00CB37D3"/>
    <w:rsid w:val="00CB5D23"/>
    <w:rsid w:val="00CC1738"/>
    <w:rsid w:val="00CC20FD"/>
    <w:rsid w:val="00CC3A3A"/>
    <w:rsid w:val="00CC5257"/>
    <w:rsid w:val="00CC5645"/>
    <w:rsid w:val="00CC5F60"/>
    <w:rsid w:val="00CC69D1"/>
    <w:rsid w:val="00CC7750"/>
    <w:rsid w:val="00CD39F8"/>
    <w:rsid w:val="00CD65D4"/>
    <w:rsid w:val="00CE66AE"/>
    <w:rsid w:val="00CE672E"/>
    <w:rsid w:val="00CF0A98"/>
    <w:rsid w:val="00CF2711"/>
    <w:rsid w:val="00CF27E1"/>
    <w:rsid w:val="00D03DB3"/>
    <w:rsid w:val="00D077A9"/>
    <w:rsid w:val="00D07CDD"/>
    <w:rsid w:val="00D10045"/>
    <w:rsid w:val="00D12913"/>
    <w:rsid w:val="00D14575"/>
    <w:rsid w:val="00D16086"/>
    <w:rsid w:val="00D1763D"/>
    <w:rsid w:val="00D17887"/>
    <w:rsid w:val="00D20D1C"/>
    <w:rsid w:val="00D24F37"/>
    <w:rsid w:val="00D259EF"/>
    <w:rsid w:val="00D25BBA"/>
    <w:rsid w:val="00D31E15"/>
    <w:rsid w:val="00D36A1F"/>
    <w:rsid w:val="00D40065"/>
    <w:rsid w:val="00D40DBA"/>
    <w:rsid w:val="00D47AC4"/>
    <w:rsid w:val="00D526B0"/>
    <w:rsid w:val="00D67B18"/>
    <w:rsid w:val="00D718CC"/>
    <w:rsid w:val="00D7392C"/>
    <w:rsid w:val="00D7484F"/>
    <w:rsid w:val="00D77B00"/>
    <w:rsid w:val="00D800FF"/>
    <w:rsid w:val="00D82E89"/>
    <w:rsid w:val="00D84BDD"/>
    <w:rsid w:val="00D94D18"/>
    <w:rsid w:val="00D97C1E"/>
    <w:rsid w:val="00DB09A3"/>
    <w:rsid w:val="00DB1D2C"/>
    <w:rsid w:val="00DB3D61"/>
    <w:rsid w:val="00DB4ABC"/>
    <w:rsid w:val="00DB73A5"/>
    <w:rsid w:val="00DB78E3"/>
    <w:rsid w:val="00DB7C40"/>
    <w:rsid w:val="00DC1B02"/>
    <w:rsid w:val="00DC1FC3"/>
    <w:rsid w:val="00DC3234"/>
    <w:rsid w:val="00DC5E4F"/>
    <w:rsid w:val="00DD0778"/>
    <w:rsid w:val="00DD0BC4"/>
    <w:rsid w:val="00DD2832"/>
    <w:rsid w:val="00DD3BCD"/>
    <w:rsid w:val="00DD3CA4"/>
    <w:rsid w:val="00DD4E2D"/>
    <w:rsid w:val="00DD75A3"/>
    <w:rsid w:val="00DE2D75"/>
    <w:rsid w:val="00DE2EBB"/>
    <w:rsid w:val="00DE3B31"/>
    <w:rsid w:val="00DE61F9"/>
    <w:rsid w:val="00DF1290"/>
    <w:rsid w:val="00DF14C4"/>
    <w:rsid w:val="00DF179F"/>
    <w:rsid w:val="00DF3FEA"/>
    <w:rsid w:val="00E01523"/>
    <w:rsid w:val="00E02D66"/>
    <w:rsid w:val="00E11710"/>
    <w:rsid w:val="00E13F4F"/>
    <w:rsid w:val="00E1504F"/>
    <w:rsid w:val="00E204D7"/>
    <w:rsid w:val="00E215EF"/>
    <w:rsid w:val="00E25C2C"/>
    <w:rsid w:val="00E31E12"/>
    <w:rsid w:val="00E341B0"/>
    <w:rsid w:val="00E350A0"/>
    <w:rsid w:val="00E36147"/>
    <w:rsid w:val="00E36C35"/>
    <w:rsid w:val="00E37229"/>
    <w:rsid w:val="00E37597"/>
    <w:rsid w:val="00E41C34"/>
    <w:rsid w:val="00E4355F"/>
    <w:rsid w:val="00E43BB2"/>
    <w:rsid w:val="00E453F9"/>
    <w:rsid w:val="00E458EA"/>
    <w:rsid w:val="00E46791"/>
    <w:rsid w:val="00E50F3A"/>
    <w:rsid w:val="00E5145C"/>
    <w:rsid w:val="00E529A1"/>
    <w:rsid w:val="00E55599"/>
    <w:rsid w:val="00E5670E"/>
    <w:rsid w:val="00E56D0B"/>
    <w:rsid w:val="00E5729D"/>
    <w:rsid w:val="00E6369B"/>
    <w:rsid w:val="00E643C2"/>
    <w:rsid w:val="00E660FF"/>
    <w:rsid w:val="00E67F24"/>
    <w:rsid w:val="00E7185B"/>
    <w:rsid w:val="00E745B9"/>
    <w:rsid w:val="00E74975"/>
    <w:rsid w:val="00E75BC6"/>
    <w:rsid w:val="00E82E5F"/>
    <w:rsid w:val="00E8372B"/>
    <w:rsid w:val="00E84AEF"/>
    <w:rsid w:val="00E868E1"/>
    <w:rsid w:val="00E93339"/>
    <w:rsid w:val="00E943B4"/>
    <w:rsid w:val="00E96F74"/>
    <w:rsid w:val="00EA285C"/>
    <w:rsid w:val="00EA2911"/>
    <w:rsid w:val="00EA5DEF"/>
    <w:rsid w:val="00EA7244"/>
    <w:rsid w:val="00EA7F31"/>
    <w:rsid w:val="00EB098F"/>
    <w:rsid w:val="00EB1543"/>
    <w:rsid w:val="00EB4131"/>
    <w:rsid w:val="00EB70CA"/>
    <w:rsid w:val="00EC6E5F"/>
    <w:rsid w:val="00EC7351"/>
    <w:rsid w:val="00ED48EB"/>
    <w:rsid w:val="00ED7B52"/>
    <w:rsid w:val="00EE1995"/>
    <w:rsid w:val="00EE25ED"/>
    <w:rsid w:val="00EE4A28"/>
    <w:rsid w:val="00EE7A80"/>
    <w:rsid w:val="00EF5DB1"/>
    <w:rsid w:val="00F010A6"/>
    <w:rsid w:val="00F01714"/>
    <w:rsid w:val="00F019AA"/>
    <w:rsid w:val="00F029D0"/>
    <w:rsid w:val="00F0304C"/>
    <w:rsid w:val="00F04063"/>
    <w:rsid w:val="00F0420C"/>
    <w:rsid w:val="00F0574E"/>
    <w:rsid w:val="00F0773B"/>
    <w:rsid w:val="00F07C51"/>
    <w:rsid w:val="00F11FE4"/>
    <w:rsid w:val="00F12E4D"/>
    <w:rsid w:val="00F21B74"/>
    <w:rsid w:val="00F221A3"/>
    <w:rsid w:val="00F252A8"/>
    <w:rsid w:val="00F25CD6"/>
    <w:rsid w:val="00F26E1B"/>
    <w:rsid w:val="00F312E1"/>
    <w:rsid w:val="00F31A36"/>
    <w:rsid w:val="00F34C2C"/>
    <w:rsid w:val="00F35F76"/>
    <w:rsid w:val="00F36815"/>
    <w:rsid w:val="00F401CE"/>
    <w:rsid w:val="00F423FF"/>
    <w:rsid w:val="00F42BFE"/>
    <w:rsid w:val="00F43DFC"/>
    <w:rsid w:val="00F4455A"/>
    <w:rsid w:val="00F469B8"/>
    <w:rsid w:val="00F526C3"/>
    <w:rsid w:val="00F52889"/>
    <w:rsid w:val="00F54CE0"/>
    <w:rsid w:val="00F6357E"/>
    <w:rsid w:val="00F64239"/>
    <w:rsid w:val="00F64456"/>
    <w:rsid w:val="00F66802"/>
    <w:rsid w:val="00F67215"/>
    <w:rsid w:val="00F67F44"/>
    <w:rsid w:val="00F7193E"/>
    <w:rsid w:val="00F72786"/>
    <w:rsid w:val="00F810F3"/>
    <w:rsid w:val="00F82A7D"/>
    <w:rsid w:val="00F95B50"/>
    <w:rsid w:val="00F95D17"/>
    <w:rsid w:val="00F96E53"/>
    <w:rsid w:val="00F97C5F"/>
    <w:rsid w:val="00FA3CAF"/>
    <w:rsid w:val="00FA4AF5"/>
    <w:rsid w:val="00FA7E91"/>
    <w:rsid w:val="00FB033C"/>
    <w:rsid w:val="00FB0486"/>
    <w:rsid w:val="00FB2580"/>
    <w:rsid w:val="00FB2F3B"/>
    <w:rsid w:val="00FB3D07"/>
    <w:rsid w:val="00FC04D7"/>
    <w:rsid w:val="00FC143F"/>
    <w:rsid w:val="00FC1E50"/>
    <w:rsid w:val="00FC48AD"/>
    <w:rsid w:val="00FC5D30"/>
    <w:rsid w:val="00FC6E0F"/>
    <w:rsid w:val="00FD19EC"/>
    <w:rsid w:val="00FD1DA2"/>
    <w:rsid w:val="00FD37EB"/>
    <w:rsid w:val="00FD571B"/>
    <w:rsid w:val="00FE2094"/>
    <w:rsid w:val="00FE6C92"/>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5A0"/>
    <w:pPr>
      <w:widowControl w:val="0"/>
      <w:jc w:val="both"/>
    </w:pPr>
    <w:rPr>
      <w:rFonts w:ascii="Palatino Linotype" w:hAnsi="Palatino Linotype"/>
      <w:snapToGrid w:val="0"/>
      <w:sz w:val="22"/>
    </w:rPr>
  </w:style>
  <w:style w:type="paragraph" w:styleId="Heading1">
    <w:name w:val="heading 1"/>
    <w:basedOn w:val="Normal"/>
    <w:next w:val="Normal"/>
    <w:link w:val="Heading1Char"/>
    <w:qFormat/>
    <w:rsid w:val="00AC7179"/>
    <w:pPr>
      <w:keepNext/>
      <w:suppressAutoHyphens/>
      <w:ind w:left="720" w:right="720"/>
      <w:jc w:val="center"/>
      <w:outlineLvl w:val="0"/>
    </w:pPr>
    <w:rPr>
      <w:b/>
      <w:caps/>
    </w:rPr>
  </w:style>
  <w:style w:type="paragraph" w:styleId="Heading2">
    <w:name w:val="heading 2"/>
    <w:basedOn w:val="Normal"/>
    <w:next w:val="Normal"/>
    <w:link w:val="Heading2Char"/>
    <w:qFormat/>
    <w:rsid w:val="00AC7179"/>
    <w:pPr>
      <w:keepNext/>
      <w:widowControl/>
      <w:suppressAutoHyphens/>
      <w:outlineLvl w:val="1"/>
    </w:pPr>
    <w:rPr>
      <w:b/>
    </w:rPr>
  </w:style>
  <w:style w:type="paragraph" w:styleId="Heading3">
    <w:name w:val="heading 3"/>
    <w:basedOn w:val="Normal"/>
    <w:next w:val="Normal"/>
    <w:link w:val="Heading3Char"/>
    <w:qFormat/>
    <w:rsid w:val="00AC7179"/>
    <w:pPr>
      <w:keepNext/>
      <w:widowControl/>
      <w:suppressAutoHyphens/>
      <w:outlineLvl w:val="2"/>
    </w:pPr>
    <w:rPr>
      <w:rFonts w:ascii="Tahoma" w:hAnsi="Tahoma"/>
      <w:b/>
      <w:i/>
      <w:smallCaps/>
      <w:spacing w:val="-2"/>
      <w:sz w:val="24"/>
    </w:rPr>
  </w:style>
  <w:style w:type="paragraph" w:styleId="Heading4">
    <w:name w:val="heading 4"/>
    <w:basedOn w:val="Normal"/>
    <w:next w:val="Normal"/>
    <w:link w:val="Heading4Char"/>
    <w:qFormat/>
    <w:rsid w:val="00AC7179"/>
    <w:pPr>
      <w:keepNext/>
      <w:spacing w:before="240" w:after="60"/>
      <w:outlineLvl w:val="3"/>
    </w:pPr>
    <w:rPr>
      <w:rFonts w:ascii="Tahoma" w:hAnsi="Tahoma"/>
      <w:b/>
      <w:i/>
      <w:sz w:val="24"/>
    </w:rPr>
  </w:style>
  <w:style w:type="paragraph" w:styleId="Heading5">
    <w:name w:val="heading 5"/>
    <w:basedOn w:val="Normal"/>
    <w:next w:val="Normal"/>
    <w:link w:val="Heading5Char"/>
    <w:qFormat/>
    <w:rsid w:val="00AC7179"/>
    <w:pPr>
      <w:spacing w:before="240" w:after="60"/>
      <w:outlineLvl w:val="4"/>
    </w:pPr>
    <w:rPr>
      <w:rFonts w:ascii="Tahoma" w:hAnsi="Tahoma"/>
      <w:b/>
      <w:i/>
      <w:sz w:val="24"/>
    </w:rPr>
  </w:style>
  <w:style w:type="paragraph" w:styleId="Heading6">
    <w:name w:val="heading 6"/>
    <w:basedOn w:val="Normal"/>
    <w:next w:val="Normal"/>
    <w:link w:val="Heading6Char"/>
    <w:qFormat/>
    <w:rsid w:val="00AC7179"/>
    <w:pPr>
      <w:spacing w:before="240" w:after="60"/>
      <w:outlineLvl w:val="5"/>
    </w:pPr>
    <w:rPr>
      <w:rFonts w:ascii="Tahoma" w:hAnsi="Tahoma"/>
      <w:b/>
      <w:i/>
      <w:sz w:val="24"/>
    </w:rPr>
  </w:style>
  <w:style w:type="paragraph" w:styleId="Heading7">
    <w:name w:val="heading 7"/>
    <w:basedOn w:val="Normal"/>
    <w:next w:val="Normal"/>
    <w:link w:val="Heading7Char"/>
    <w:qFormat/>
    <w:rsid w:val="00AC7179"/>
    <w:pPr>
      <w:spacing w:before="240" w:after="60"/>
      <w:outlineLvl w:val="6"/>
    </w:pPr>
    <w:rPr>
      <w:rFonts w:ascii="Tahoma" w:hAnsi="Tahoma"/>
      <w:b/>
      <w:i/>
      <w:sz w:val="24"/>
    </w:rPr>
  </w:style>
  <w:style w:type="paragraph" w:styleId="Heading8">
    <w:name w:val="heading 8"/>
    <w:basedOn w:val="Normal"/>
    <w:next w:val="Normal"/>
    <w:link w:val="Heading8Char"/>
    <w:qFormat/>
    <w:rsid w:val="00AC7179"/>
    <w:pPr>
      <w:spacing w:before="240" w:after="60"/>
      <w:outlineLvl w:val="7"/>
    </w:pPr>
    <w:rPr>
      <w:rFonts w:ascii="Tahoma" w:hAnsi="Tahoma"/>
      <w:b/>
      <w:i/>
      <w:sz w:val="24"/>
    </w:rPr>
  </w:style>
  <w:style w:type="paragraph" w:styleId="Heading9">
    <w:name w:val="heading 9"/>
    <w:basedOn w:val="Normal"/>
    <w:next w:val="Normal"/>
    <w:link w:val="Heading9Char"/>
    <w:qFormat/>
    <w:rsid w:val="00AC7179"/>
    <w:pPr>
      <w:keepNext/>
      <w:keepLines/>
      <w:tabs>
        <w:tab w:val="center" w:pos="4680"/>
      </w:tabs>
      <w:suppressAutoHyphens/>
      <w:jc w:val="center"/>
      <w:outlineLvl w:val="8"/>
    </w:pPr>
    <w:rPr>
      <w:rFonts w:ascii="Tahoma" w:hAnsi="Tahoma"/>
      <w:b/>
      <w:i/>
      <w:small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AC7179"/>
  </w:style>
  <w:style w:type="character" w:customStyle="1" w:styleId="apple-converted-space">
    <w:name w:val="apple-converted-space"/>
    <w:basedOn w:val="DefaultParagraphFont"/>
    <w:rsid w:val="00AC7179"/>
  </w:style>
  <w:style w:type="paragraph" w:styleId="BalloonText">
    <w:name w:val="Balloon Text"/>
    <w:basedOn w:val="Normal"/>
    <w:link w:val="BalloonTextChar"/>
    <w:rsid w:val="005105A0"/>
    <w:rPr>
      <w:rFonts w:ascii="Calibri" w:hAnsi="Calibri"/>
      <w:szCs w:val="16"/>
    </w:rPr>
  </w:style>
  <w:style w:type="character" w:customStyle="1" w:styleId="BalloonTextChar">
    <w:name w:val="Balloon Text Char"/>
    <w:basedOn w:val="DefaultParagraphFont"/>
    <w:link w:val="BalloonText"/>
    <w:rsid w:val="005105A0"/>
    <w:rPr>
      <w:rFonts w:ascii="Calibri" w:hAnsi="Calibri"/>
      <w:snapToGrid w:val="0"/>
      <w:sz w:val="22"/>
      <w:szCs w:val="16"/>
    </w:rPr>
  </w:style>
  <w:style w:type="paragraph" w:styleId="BlockText">
    <w:name w:val="Block Text"/>
    <w:basedOn w:val="Normal"/>
    <w:rsid w:val="00AC7179"/>
    <w:pPr>
      <w:suppressAutoHyphens/>
      <w:ind w:left="1440" w:right="1440" w:firstLine="6"/>
    </w:pPr>
    <w:rPr>
      <w:rFonts w:ascii="Times New Roman" w:hAnsi="Times New Roman"/>
      <w:b/>
      <w:smallCaps/>
      <w:spacing w:val="-2"/>
    </w:rPr>
  </w:style>
  <w:style w:type="paragraph" w:styleId="BodyText">
    <w:name w:val="Body Text"/>
    <w:basedOn w:val="Normal"/>
    <w:link w:val="BodyTextChar"/>
    <w:rsid w:val="00AC7179"/>
    <w:pPr>
      <w:spacing w:after="120"/>
    </w:pPr>
    <w:rPr>
      <w:rFonts w:ascii="Tahoma" w:hAnsi="Tahoma"/>
      <w:b/>
      <w:i/>
      <w:sz w:val="24"/>
    </w:rPr>
  </w:style>
  <w:style w:type="character" w:customStyle="1" w:styleId="BodyTextChar">
    <w:name w:val="Body Text Char"/>
    <w:basedOn w:val="DefaultParagraphFont"/>
    <w:link w:val="BodyText"/>
    <w:rsid w:val="00AC7179"/>
    <w:rPr>
      <w:rFonts w:ascii="Tahoma" w:hAnsi="Tahoma"/>
      <w:b/>
      <w:i/>
      <w:snapToGrid w:val="0"/>
      <w:sz w:val="24"/>
    </w:rPr>
  </w:style>
  <w:style w:type="paragraph" w:styleId="BodyText2">
    <w:name w:val="Body Text 2"/>
    <w:basedOn w:val="Normal"/>
    <w:link w:val="BodyText2Char"/>
    <w:rsid w:val="00AC7179"/>
    <w:pPr>
      <w:spacing w:after="120" w:line="480" w:lineRule="auto"/>
    </w:pPr>
    <w:rPr>
      <w:rFonts w:ascii="Tahoma" w:hAnsi="Tahoma"/>
      <w:b/>
      <w:i/>
      <w:sz w:val="24"/>
    </w:rPr>
  </w:style>
  <w:style w:type="character" w:customStyle="1" w:styleId="BodyText2Char">
    <w:name w:val="Body Text 2 Char"/>
    <w:basedOn w:val="DefaultParagraphFont"/>
    <w:link w:val="BodyText2"/>
    <w:rsid w:val="00AC7179"/>
    <w:rPr>
      <w:rFonts w:ascii="Tahoma" w:hAnsi="Tahoma"/>
      <w:b/>
      <w:i/>
      <w:snapToGrid w:val="0"/>
      <w:sz w:val="24"/>
    </w:rPr>
  </w:style>
  <w:style w:type="paragraph" w:styleId="BodyText3">
    <w:name w:val="Body Text 3"/>
    <w:basedOn w:val="Normal"/>
    <w:link w:val="BodyText3Char"/>
    <w:rsid w:val="00AC7179"/>
    <w:pPr>
      <w:spacing w:after="120"/>
    </w:pPr>
    <w:rPr>
      <w:rFonts w:ascii="Tahoma" w:hAnsi="Tahoma"/>
      <w:b/>
      <w:i/>
      <w:sz w:val="24"/>
    </w:rPr>
  </w:style>
  <w:style w:type="character" w:customStyle="1" w:styleId="BodyText3Char">
    <w:name w:val="Body Text 3 Char"/>
    <w:basedOn w:val="DefaultParagraphFont"/>
    <w:link w:val="BodyText3"/>
    <w:rsid w:val="00AC7179"/>
    <w:rPr>
      <w:rFonts w:ascii="Tahoma" w:hAnsi="Tahoma"/>
      <w:b/>
      <w:i/>
      <w:snapToGrid w:val="0"/>
      <w:sz w:val="24"/>
    </w:rPr>
  </w:style>
  <w:style w:type="paragraph" w:styleId="BodyTextFirstIndent">
    <w:name w:val="Body Text First Indent"/>
    <w:basedOn w:val="BodyText"/>
    <w:link w:val="BodyTextFirstIndentChar"/>
    <w:rsid w:val="00AC7179"/>
    <w:pPr>
      <w:ind w:firstLine="210"/>
    </w:pPr>
  </w:style>
  <w:style w:type="character" w:customStyle="1" w:styleId="BodyTextFirstIndentChar">
    <w:name w:val="Body Text First Indent Char"/>
    <w:basedOn w:val="BodyTextChar"/>
    <w:link w:val="BodyTextFirstIndent"/>
    <w:rsid w:val="00AC7179"/>
    <w:rPr>
      <w:rFonts w:ascii="Tahoma" w:hAnsi="Tahoma"/>
      <w:b/>
      <w:i/>
      <w:snapToGrid w:val="0"/>
      <w:sz w:val="24"/>
    </w:rPr>
  </w:style>
  <w:style w:type="paragraph" w:styleId="BodyTextIndent">
    <w:name w:val="Body Text Indent"/>
    <w:basedOn w:val="Normal"/>
    <w:link w:val="BodyTextIndentChar"/>
    <w:rsid w:val="00AC7179"/>
    <w:pPr>
      <w:widowControl/>
      <w:tabs>
        <w:tab w:val="right" w:pos="1620"/>
        <w:tab w:val="left" w:pos="1800"/>
      </w:tabs>
      <w:ind w:left="720"/>
    </w:pPr>
    <w:rPr>
      <w:rFonts w:ascii="Tahoma" w:hAnsi="Tahoma"/>
      <w:b/>
      <w:i/>
      <w:spacing w:val="-2"/>
      <w:sz w:val="24"/>
    </w:rPr>
  </w:style>
  <w:style w:type="character" w:customStyle="1" w:styleId="BodyTextIndentChar">
    <w:name w:val="Body Text Indent Char"/>
    <w:basedOn w:val="DefaultParagraphFont"/>
    <w:link w:val="BodyTextIndent"/>
    <w:rsid w:val="00AC7179"/>
    <w:rPr>
      <w:rFonts w:ascii="Tahoma" w:hAnsi="Tahoma"/>
      <w:b/>
      <w:i/>
      <w:snapToGrid w:val="0"/>
      <w:spacing w:val="-2"/>
      <w:sz w:val="24"/>
    </w:rPr>
  </w:style>
  <w:style w:type="paragraph" w:styleId="BodyTextFirstIndent2">
    <w:name w:val="Body Text First Indent 2"/>
    <w:basedOn w:val="BodyTextIndent"/>
    <w:link w:val="BodyTextFirstIndent2Char"/>
    <w:rsid w:val="00AC7179"/>
    <w:pPr>
      <w:widowControl w:val="0"/>
      <w:tabs>
        <w:tab w:val="clear" w:pos="1620"/>
        <w:tab w:val="clear" w:pos="1800"/>
      </w:tabs>
      <w:spacing w:after="120"/>
      <w:ind w:left="360" w:firstLine="210"/>
      <w:jc w:val="left"/>
    </w:pPr>
    <w:rPr>
      <w:b w:val="0"/>
      <w:i w:val="0"/>
      <w:spacing w:val="0"/>
    </w:rPr>
  </w:style>
  <w:style w:type="character" w:customStyle="1" w:styleId="BodyTextFirstIndent2Char">
    <w:name w:val="Body Text First Indent 2 Char"/>
    <w:basedOn w:val="BodyTextIndentChar"/>
    <w:link w:val="BodyTextFirstIndent2"/>
    <w:rsid w:val="00AC7179"/>
    <w:rPr>
      <w:rFonts w:ascii="Tahoma" w:hAnsi="Tahoma"/>
      <w:b/>
      <w:i/>
      <w:snapToGrid w:val="0"/>
      <w:spacing w:val="-2"/>
      <w:sz w:val="24"/>
    </w:rPr>
  </w:style>
  <w:style w:type="paragraph" w:styleId="BodyTextIndent2">
    <w:name w:val="Body Text Indent 2"/>
    <w:basedOn w:val="Normal"/>
    <w:link w:val="BodyTextIndent2Char"/>
    <w:rsid w:val="00AC7179"/>
    <w:pPr>
      <w:widowControl/>
      <w:suppressAutoHyphens/>
      <w:ind w:left="4590"/>
    </w:pPr>
    <w:rPr>
      <w:rFonts w:ascii="Tahoma" w:hAnsi="Tahoma"/>
      <w:b/>
      <w:i/>
      <w:spacing w:val="-2"/>
      <w:sz w:val="24"/>
    </w:rPr>
  </w:style>
  <w:style w:type="character" w:customStyle="1" w:styleId="BodyTextIndent2Char">
    <w:name w:val="Body Text Indent 2 Char"/>
    <w:basedOn w:val="DefaultParagraphFont"/>
    <w:link w:val="BodyTextIndent2"/>
    <w:rsid w:val="00AC7179"/>
    <w:rPr>
      <w:rFonts w:ascii="Tahoma" w:hAnsi="Tahoma"/>
      <w:b/>
      <w:i/>
      <w:snapToGrid w:val="0"/>
      <w:spacing w:val="-2"/>
      <w:sz w:val="24"/>
    </w:rPr>
  </w:style>
  <w:style w:type="paragraph" w:styleId="BodyTextIndent3">
    <w:name w:val="Body Text Indent 3"/>
    <w:basedOn w:val="Normal"/>
    <w:link w:val="BodyTextIndent3Char"/>
    <w:rsid w:val="00AC7179"/>
    <w:pPr>
      <w:spacing w:after="120"/>
      <w:ind w:left="360"/>
    </w:pPr>
    <w:rPr>
      <w:rFonts w:ascii="Tahoma" w:hAnsi="Tahoma"/>
      <w:b/>
      <w:i/>
      <w:sz w:val="24"/>
    </w:rPr>
  </w:style>
  <w:style w:type="character" w:customStyle="1" w:styleId="BodyTextIndent3Char">
    <w:name w:val="Body Text Indent 3 Char"/>
    <w:basedOn w:val="DefaultParagraphFont"/>
    <w:link w:val="BodyTextIndent3"/>
    <w:rsid w:val="00AC7179"/>
    <w:rPr>
      <w:rFonts w:ascii="Tahoma" w:hAnsi="Tahoma"/>
      <w:b/>
      <w:i/>
      <w:snapToGrid w:val="0"/>
      <w:sz w:val="24"/>
    </w:rPr>
  </w:style>
  <w:style w:type="paragraph" w:styleId="Caption">
    <w:name w:val="caption"/>
    <w:basedOn w:val="Normal"/>
    <w:next w:val="Normal"/>
    <w:qFormat/>
    <w:rsid w:val="00AC7179"/>
    <w:rPr>
      <w:sz w:val="24"/>
    </w:rPr>
  </w:style>
  <w:style w:type="character" w:styleId="CommentReference">
    <w:name w:val="annotation reference"/>
    <w:basedOn w:val="DefaultParagraphFont"/>
    <w:rsid w:val="00AC7179"/>
    <w:rPr>
      <w:sz w:val="16"/>
      <w:szCs w:val="16"/>
    </w:rPr>
  </w:style>
  <w:style w:type="paragraph" w:styleId="CommentText">
    <w:name w:val="annotation text"/>
    <w:basedOn w:val="Normal"/>
    <w:link w:val="CommentTextChar"/>
    <w:rsid w:val="00AC7179"/>
    <w:rPr>
      <w:sz w:val="20"/>
    </w:rPr>
  </w:style>
  <w:style w:type="character" w:customStyle="1" w:styleId="CommentTextChar">
    <w:name w:val="Comment Text Char"/>
    <w:basedOn w:val="DefaultParagraphFont"/>
    <w:link w:val="CommentText"/>
    <w:rsid w:val="00AC7179"/>
    <w:rPr>
      <w:rFonts w:ascii="Palatino Linotype" w:hAnsi="Palatino Linotype"/>
      <w:snapToGrid w:val="0"/>
    </w:rPr>
  </w:style>
  <w:style w:type="paragraph" w:styleId="CommentSubject">
    <w:name w:val="annotation subject"/>
    <w:basedOn w:val="CommentText"/>
    <w:next w:val="CommentText"/>
    <w:link w:val="CommentSubjectChar"/>
    <w:rsid w:val="00AC7179"/>
    <w:rPr>
      <w:b/>
      <w:bCs/>
    </w:rPr>
  </w:style>
  <w:style w:type="character" w:customStyle="1" w:styleId="CommentSubjectChar">
    <w:name w:val="Comment Subject Char"/>
    <w:basedOn w:val="CommentTextChar"/>
    <w:link w:val="CommentSubject"/>
    <w:rsid w:val="00AC7179"/>
    <w:rPr>
      <w:rFonts w:ascii="Palatino Linotype" w:hAnsi="Palatino Linotype"/>
      <w:b/>
      <w:bCs/>
      <w:snapToGrid w:val="0"/>
    </w:rPr>
  </w:style>
  <w:style w:type="character" w:customStyle="1" w:styleId="DeltaViewInsertion">
    <w:name w:val="DeltaView Insertion"/>
    <w:uiPriority w:val="99"/>
    <w:rsid w:val="00AC7179"/>
    <w:rPr>
      <w:color w:val="0000FF"/>
      <w:u w:val="double"/>
    </w:rPr>
  </w:style>
  <w:style w:type="paragraph" w:styleId="DocumentMap">
    <w:name w:val="Document Map"/>
    <w:basedOn w:val="Normal"/>
    <w:link w:val="DocumentMapChar"/>
    <w:rsid w:val="00AC7179"/>
    <w:pPr>
      <w:shd w:val="clear" w:color="auto" w:fill="000080"/>
    </w:pPr>
    <w:rPr>
      <w:rFonts w:ascii="Tahoma" w:hAnsi="Tahoma"/>
    </w:rPr>
  </w:style>
  <w:style w:type="character" w:customStyle="1" w:styleId="DocumentMapChar">
    <w:name w:val="Document Map Char"/>
    <w:basedOn w:val="DefaultParagraphFont"/>
    <w:link w:val="DocumentMap"/>
    <w:rsid w:val="00AC7179"/>
    <w:rPr>
      <w:rFonts w:ascii="Tahoma" w:hAnsi="Tahoma"/>
      <w:snapToGrid w:val="0"/>
      <w:sz w:val="22"/>
      <w:shd w:val="clear" w:color="auto" w:fill="000080"/>
    </w:rPr>
  </w:style>
  <w:style w:type="character" w:styleId="EndnoteReference">
    <w:name w:val="endnote reference"/>
    <w:rsid w:val="00AC7179"/>
    <w:rPr>
      <w:vertAlign w:val="superscript"/>
    </w:rPr>
  </w:style>
  <w:style w:type="paragraph" w:styleId="EndnoteText">
    <w:name w:val="endnote text"/>
    <w:basedOn w:val="Normal"/>
    <w:link w:val="EndnoteTextChar"/>
    <w:rsid w:val="00AC7179"/>
    <w:rPr>
      <w:sz w:val="24"/>
    </w:rPr>
  </w:style>
  <w:style w:type="character" w:customStyle="1" w:styleId="EndnoteTextChar">
    <w:name w:val="Endnote Text Char"/>
    <w:basedOn w:val="DefaultParagraphFont"/>
    <w:link w:val="EndnoteText"/>
    <w:rsid w:val="00AC7179"/>
    <w:rPr>
      <w:rFonts w:ascii="Palatino Linotype" w:hAnsi="Palatino Linotype"/>
      <w:snapToGrid w:val="0"/>
      <w:sz w:val="24"/>
    </w:rPr>
  </w:style>
  <w:style w:type="paragraph" w:styleId="Footer">
    <w:name w:val="footer"/>
    <w:basedOn w:val="Normal"/>
    <w:link w:val="FooterChar"/>
    <w:uiPriority w:val="99"/>
    <w:rsid w:val="00AC7179"/>
    <w:pPr>
      <w:tabs>
        <w:tab w:val="center" w:pos="4320"/>
        <w:tab w:val="right" w:pos="8640"/>
      </w:tabs>
    </w:pPr>
    <w:rPr>
      <w:rFonts w:ascii="Tahoma" w:hAnsi="Tahoma"/>
      <w:b/>
      <w:i/>
      <w:sz w:val="24"/>
    </w:rPr>
  </w:style>
  <w:style w:type="character" w:customStyle="1" w:styleId="FooterChar">
    <w:name w:val="Footer Char"/>
    <w:basedOn w:val="DefaultParagraphFont"/>
    <w:link w:val="Footer"/>
    <w:uiPriority w:val="99"/>
    <w:rsid w:val="00AC7179"/>
    <w:rPr>
      <w:rFonts w:ascii="Tahoma" w:hAnsi="Tahoma"/>
      <w:b/>
      <w:i/>
      <w:snapToGrid w:val="0"/>
      <w:sz w:val="24"/>
    </w:rPr>
  </w:style>
  <w:style w:type="character" w:styleId="FootnoteReference">
    <w:name w:val="footnote reference"/>
    <w:rsid w:val="00AC7179"/>
    <w:rPr>
      <w:vertAlign w:val="superscript"/>
    </w:rPr>
  </w:style>
  <w:style w:type="paragraph" w:styleId="FootnoteText">
    <w:name w:val="footnote text"/>
    <w:basedOn w:val="Normal"/>
    <w:link w:val="FootnoteTextChar"/>
    <w:rsid w:val="00AC7179"/>
    <w:rPr>
      <w:sz w:val="24"/>
    </w:rPr>
  </w:style>
  <w:style w:type="character" w:customStyle="1" w:styleId="FootnoteTextChar">
    <w:name w:val="Footnote Text Char"/>
    <w:basedOn w:val="DefaultParagraphFont"/>
    <w:link w:val="FootnoteText"/>
    <w:rsid w:val="00AC7179"/>
    <w:rPr>
      <w:rFonts w:ascii="Palatino Linotype" w:hAnsi="Palatino Linotype"/>
      <w:snapToGrid w:val="0"/>
      <w:sz w:val="24"/>
    </w:rPr>
  </w:style>
  <w:style w:type="paragraph" w:styleId="Header">
    <w:name w:val="header"/>
    <w:basedOn w:val="Normal"/>
    <w:link w:val="HeaderChar"/>
    <w:uiPriority w:val="99"/>
    <w:rsid w:val="00AC7179"/>
    <w:pPr>
      <w:tabs>
        <w:tab w:val="center" w:pos="4320"/>
        <w:tab w:val="right" w:pos="8640"/>
      </w:tabs>
    </w:pPr>
    <w:rPr>
      <w:rFonts w:ascii="Tahoma" w:hAnsi="Tahoma"/>
      <w:b/>
      <w:i/>
      <w:sz w:val="24"/>
    </w:rPr>
  </w:style>
  <w:style w:type="character" w:customStyle="1" w:styleId="HeaderChar">
    <w:name w:val="Header Char"/>
    <w:basedOn w:val="DefaultParagraphFont"/>
    <w:link w:val="Header"/>
    <w:uiPriority w:val="99"/>
    <w:rsid w:val="00AC7179"/>
    <w:rPr>
      <w:rFonts w:ascii="Tahoma" w:hAnsi="Tahoma"/>
      <w:b/>
      <w:i/>
      <w:snapToGrid w:val="0"/>
      <w:sz w:val="24"/>
    </w:rPr>
  </w:style>
  <w:style w:type="character" w:customStyle="1" w:styleId="Heading1Char">
    <w:name w:val="Heading 1 Char"/>
    <w:basedOn w:val="DefaultParagraphFont"/>
    <w:link w:val="Heading1"/>
    <w:rsid w:val="00AC7179"/>
    <w:rPr>
      <w:rFonts w:ascii="Palatino Linotype" w:hAnsi="Palatino Linotype"/>
      <w:b/>
      <w:caps/>
      <w:snapToGrid w:val="0"/>
      <w:sz w:val="22"/>
    </w:rPr>
  </w:style>
  <w:style w:type="character" w:customStyle="1" w:styleId="Heading2Char">
    <w:name w:val="Heading 2 Char"/>
    <w:basedOn w:val="DefaultParagraphFont"/>
    <w:link w:val="Heading2"/>
    <w:rsid w:val="00AC7179"/>
    <w:rPr>
      <w:rFonts w:ascii="Palatino Linotype" w:hAnsi="Palatino Linotype"/>
      <w:b/>
      <w:snapToGrid w:val="0"/>
      <w:sz w:val="22"/>
    </w:rPr>
  </w:style>
  <w:style w:type="character" w:customStyle="1" w:styleId="Heading3Char">
    <w:name w:val="Heading 3 Char"/>
    <w:basedOn w:val="DefaultParagraphFont"/>
    <w:link w:val="Heading3"/>
    <w:rsid w:val="00AC7179"/>
    <w:rPr>
      <w:rFonts w:ascii="Tahoma" w:hAnsi="Tahoma"/>
      <w:b/>
      <w:i/>
      <w:smallCaps/>
      <w:snapToGrid w:val="0"/>
      <w:spacing w:val="-2"/>
      <w:sz w:val="24"/>
    </w:rPr>
  </w:style>
  <w:style w:type="character" w:customStyle="1" w:styleId="Heading4Char">
    <w:name w:val="Heading 4 Char"/>
    <w:basedOn w:val="DefaultParagraphFont"/>
    <w:link w:val="Heading4"/>
    <w:rsid w:val="00AC7179"/>
    <w:rPr>
      <w:rFonts w:ascii="Tahoma" w:hAnsi="Tahoma"/>
      <w:b/>
      <w:i/>
      <w:snapToGrid w:val="0"/>
      <w:sz w:val="24"/>
    </w:rPr>
  </w:style>
  <w:style w:type="character" w:customStyle="1" w:styleId="Heading5Char">
    <w:name w:val="Heading 5 Char"/>
    <w:basedOn w:val="DefaultParagraphFont"/>
    <w:link w:val="Heading5"/>
    <w:rsid w:val="00AC7179"/>
    <w:rPr>
      <w:rFonts w:ascii="Tahoma" w:hAnsi="Tahoma"/>
      <w:b/>
      <w:i/>
      <w:snapToGrid w:val="0"/>
      <w:sz w:val="24"/>
    </w:rPr>
  </w:style>
  <w:style w:type="character" w:customStyle="1" w:styleId="Heading6Char">
    <w:name w:val="Heading 6 Char"/>
    <w:basedOn w:val="DefaultParagraphFont"/>
    <w:link w:val="Heading6"/>
    <w:rsid w:val="00AC7179"/>
    <w:rPr>
      <w:rFonts w:ascii="Tahoma" w:hAnsi="Tahoma"/>
      <w:b/>
      <w:i/>
      <w:snapToGrid w:val="0"/>
      <w:sz w:val="24"/>
    </w:rPr>
  </w:style>
  <w:style w:type="character" w:customStyle="1" w:styleId="Heading7Char">
    <w:name w:val="Heading 7 Char"/>
    <w:basedOn w:val="DefaultParagraphFont"/>
    <w:link w:val="Heading7"/>
    <w:rsid w:val="00AC7179"/>
    <w:rPr>
      <w:rFonts w:ascii="Tahoma" w:hAnsi="Tahoma"/>
      <w:b/>
      <w:i/>
      <w:snapToGrid w:val="0"/>
      <w:sz w:val="24"/>
    </w:rPr>
  </w:style>
  <w:style w:type="character" w:customStyle="1" w:styleId="Heading8Char">
    <w:name w:val="Heading 8 Char"/>
    <w:basedOn w:val="DefaultParagraphFont"/>
    <w:link w:val="Heading8"/>
    <w:rsid w:val="00AC7179"/>
    <w:rPr>
      <w:rFonts w:ascii="Tahoma" w:hAnsi="Tahoma"/>
      <w:b/>
      <w:i/>
      <w:snapToGrid w:val="0"/>
      <w:sz w:val="24"/>
    </w:rPr>
  </w:style>
  <w:style w:type="character" w:customStyle="1" w:styleId="Heading9Char">
    <w:name w:val="Heading 9 Char"/>
    <w:basedOn w:val="DefaultParagraphFont"/>
    <w:link w:val="Heading9"/>
    <w:rsid w:val="00AC7179"/>
    <w:rPr>
      <w:rFonts w:ascii="Tahoma" w:hAnsi="Tahoma"/>
      <w:b/>
      <w:i/>
      <w:smallCaps/>
      <w:snapToGrid w:val="0"/>
      <w:spacing w:val="-2"/>
      <w:sz w:val="24"/>
    </w:rPr>
  </w:style>
  <w:style w:type="character" w:styleId="Hyperlink">
    <w:name w:val="Hyperlink"/>
    <w:uiPriority w:val="99"/>
    <w:unhideWhenUsed/>
    <w:rsid w:val="00AC7179"/>
    <w:rPr>
      <w:color w:val="0000FF"/>
      <w:u w:val="single"/>
    </w:rPr>
  </w:style>
  <w:style w:type="paragraph" w:styleId="Index1">
    <w:name w:val="index 1"/>
    <w:basedOn w:val="Normal"/>
    <w:next w:val="Normal"/>
    <w:autoRedefine/>
    <w:rsid w:val="00AC7179"/>
    <w:pPr>
      <w:tabs>
        <w:tab w:val="right" w:leader="dot" w:pos="9360"/>
      </w:tabs>
      <w:suppressAutoHyphens/>
      <w:ind w:left="1440" w:right="720" w:hanging="1440"/>
    </w:pPr>
  </w:style>
  <w:style w:type="paragraph" w:styleId="Index2">
    <w:name w:val="index 2"/>
    <w:basedOn w:val="Normal"/>
    <w:next w:val="Normal"/>
    <w:autoRedefine/>
    <w:rsid w:val="00AC7179"/>
    <w:pPr>
      <w:tabs>
        <w:tab w:val="right" w:leader="dot" w:pos="9360"/>
      </w:tabs>
      <w:suppressAutoHyphens/>
      <w:ind w:left="1440" w:right="720" w:hanging="720"/>
    </w:pPr>
  </w:style>
  <w:style w:type="character" w:styleId="LineNumber">
    <w:name w:val="line number"/>
    <w:rsid w:val="00F7193E"/>
    <w:rPr>
      <w:rFonts w:ascii="Times New Roman" w:hAnsi="Times New Roman"/>
      <w:sz w:val="24"/>
    </w:rPr>
  </w:style>
  <w:style w:type="paragraph" w:styleId="ListBullet">
    <w:name w:val="List Bullet"/>
    <w:basedOn w:val="Normal"/>
    <w:rsid w:val="00AC7179"/>
    <w:pPr>
      <w:numPr>
        <w:numId w:val="1"/>
      </w:numPr>
      <w:contextualSpacing/>
    </w:pPr>
  </w:style>
  <w:style w:type="paragraph" w:styleId="NoSpacing">
    <w:name w:val="No Spacing"/>
    <w:uiPriority w:val="1"/>
    <w:qFormat/>
    <w:rsid w:val="00AC7179"/>
    <w:rPr>
      <w:rFonts w:ascii="Calibri" w:eastAsia="Calibri" w:hAnsi="Calibri"/>
      <w:sz w:val="22"/>
      <w:szCs w:val="22"/>
    </w:rPr>
  </w:style>
  <w:style w:type="paragraph" w:customStyle="1" w:styleId="OutlineL1">
    <w:name w:val="Outline_L1"/>
    <w:basedOn w:val="Normal"/>
    <w:next w:val="BodyText"/>
    <w:autoRedefine/>
    <w:qFormat/>
    <w:rsid w:val="00AC7179"/>
    <w:pPr>
      <w:widowControl/>
      <w:numPr>
        <w:numId w:val="2"/>
      </w:numPr>
      <w:autoSpaceDE w:val="0"/>
      <w:autoSpaceDN w:val="0"/>
      <w:adjustRightInd w:val="0"/>
      <w:spacing w:after="240"/>
      <w:jc w:val="center"/>
      <w:outlineLvl w:val="0"/>
    </w:pPr>
    <w:rPr>
      <w:snapToGrid/>
      <w:szCs w:val="22"/>
      <w:u w:val="single"/>
    </w:rPr>
  </w:style>
  <w:style w:type="paragraph" w:customStyle="1" w:styleId="OutlineL2">
    <w:name w:val="Outline_L2"/>
    <w:basedOn w:val="OutlineL1"/>
    <w:next w:val="BodyText"/>
    <w:rsid w:val="00AC7179"/>
    <w:pPr>
      <w:numPr>
        <w:ilvl w:val="1"/>
      </w:numPr>
      <w:jc w:val="both"/>
      <w:outlineLvl w:val="1"/>
    </w:pPr>
    <w:rPr>
      <w:rFonts w:ascii="Times New Roman" w:hAnsi="Times New Roman"/>
      <w:u w:val="none"/>
    </w:rPr>
  </w:style>
  <w:style w:type="paragraph" w:customStyle="1" w:styleId="OutlineL3">
    <w:name w:val="Outline_L3"/>
    <w:basedOn w:val="OutlineL2"/>
    <w:next w:val="BodyText"/>
    <w:rsid w:val="00AC7179"/>
    <w:pPr>
      <w:numPr>
        <w:ilvl w:val="2"/>
      </w:numPr>
      <w:outlineLvl w:val="2"/>
    </w:pPr>
  </w:style>
  <w:style w:type="paragraph" w:customStyle="1" w:styleId="OutlineL4">
    <w:name w:val="Outline_L4"/>
    <w:basedOn w:val="OutlineL3"/>
    <w:next w:val="BodyText"/>
    <w:rsid w:val="00AC7179"/>
    <w:pPr>
      <w:numPr>
        <w:ilvl w:val="3"/>
      </w:numPr>
      <w:outlineLvl w:val="3"/>
    </w:pPr>
  </w:style>
  <w:style w:type="paragraph" w:customStyle="1" w:styleId="OutlineL5">
    <w:name w:val="Outline_L5"/>
    <w:basedOn w:val="OutlineL4"/>
    <w:next w:val="BodyText"/>
    <w:rsid w:val="00AC7179"/>
    <w:pPr>
      <w:numPr>
        <w:ilvl w:val="4"/>
      </w:numPr>
      <w:jc w:val="left"/>
      <w:outlineLvl w:val="4"/>
    </w:pPr>
  </w:style>
  <w:style w:type="paragraph" w:customStyle="1" w:styleId="OutlineL6">
    <w:name w:val="Outline_L6"/>
    <w:basedOn w:val="OutlineL5"/>
    <w:next w:val="BodyText"/>
    <w:rsid w:val="00AC7179"/>
    <w:pPr>
      <w:numPr>
        <w:ilvl w:val="5"/>
      </w:numPr>
      <w:outlineLvl w:val="5"/>
    </w:pPr>
  </w:style>
  <w:style w:type="paragraph" w:customStyle="1" w:styleId="OutlineL7">
    <w:name w:val="Outline_L7"/>
    <w:basedOn w:val="OutlineL6"/>
    <w:next w:val="BodyText"/>
    <w:rsid w:val="00AC7179"/>
    <w:pPr>
      <w:numPr>
        <w:ilvl w:val="6"/>
      </w:numPr>
      <w:outlineLvl w:val="6"/>
    </w:pPr>
  </w:style>
  <w:style w:type="paragraph" w:customStyle="1" w:styleId="OutlineL8">
    <w:name w:val="Outline_L8"/>
    <w:basedOn w:val="OutlineL7"/>
    <w:next w:val="BodyText"/>
    <w:rsid w:val="00AC7179"/>
    <w:pPr>
      <w:numPr>
        <w:ilvl w:val="7"/>
      </w:numPr>
      <w:outlineLvl w:val="7"/>
    </w:pPr>
  </w:style>
  <w:style w:type="paragraph" w:customStyle="1" w:styleId="OutlineL9">
    <w:name w:val="Outline_L9"/>
    <w:basedOn w:val="OutlineL8"/>
    <w:next w:val="BodyText"/>
    <w:rsid w:val="00AC7179"/>
    <w:pPr>
      <w:numPr>
        <w:ilvl w:val="8"/>
      </w:numPr>
      <w:tabs>
        <w:tab w:val="num" w:pos="4230"/>
        <w:tab w:val="num" w:pos="4320"/>
        <w:tab w:val="num" w:pos="5040"/>
      </w:tabs>
      <w:ind w:left="0"/>
      <w:outlineLvl w:val="8"/>
    </w:pPr>
  </w:style>
  <w:style w:type="paragraph" w:customStyle="1" w:styleId="p2">
    <w:name w:val="p2"/>
    <w:rsid w:val="00AC7179"/>
    <w:pPr>
      <w:widowControl w:val="0"/>
      <w:tabs>
        <w:tab w:val="left" w:pos="0"/>
        <w:tab w:val="left" w:pos="678"/>
        <w:tab w:val="left" w:pos="1380"/>
        <w:tab w:val="left" w:pos="1440"/>
      </w:tabs>
      <w:suppressAutoHyphens/>
      <w:jc w:val="both"/>
    </w:pPr>
    <w:rPr>
      <w:rFonts w:ascii="Garamond Antiqua" w:hAnsi="Garamond Antiqua"/>
      <w:snapToGrid w:val="0"/>
      <w:spacing w:val="-2"/>
    </w:rPr>
  </w:style>
  <w:style w:type="table" w:styleId="TableGrid">
    <w:name w:val="Table Grid"/>
    <w:basedOn w:val="TableNormal"/>
    <w:rsid w:val="00AC7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C7179"/>
    <w:pPr>
      <w:widowControl/>
      <w:contextualSpacing/>
      <w:jc w:val="left"/>
    </w:pPr>
    <w:rPr>
      <w:rFonts w:ascii="Cambria" w:hAnsi="Cambria"/>
      <w:snapToGrid/>
      <w:spacing w:val="-10"/>
      <w:kern w:val="28"/>
      <w:sz w:val="56"/>
      <w:szCs w:val="56"/>
    </w:rPr>
  </w:style>
  <w:style w:type="character" w:customStyle="1" w:styleId="TitleChar">
    <w:name w:val="Title Char"/>
    <w:basedOn w:val="DefaultParagraphFont"/>
    <w:link w:val="Title"/>
    <w:uiPriority w:val="10"/>
    <w:rsid w:val="00AC7179"/>
    <w:rPr>
      <w:rFonts w:ascii="Cambria" w:hAnsi="Cambria"/>
      <w:spacing w:val="-10"/>
      <w:kern w:val="28"/>
      <w:sz w:val="56"/>
      <w:szCs w:val="56"/>
    </w:rPr>
  </w:style>
  <w:style w:type="paragraph" w:styleId="TOAHeading">
    <w:name w:val="toa heading"/>
    <w:basedOn w:val="Normal"/>
    <w:next w:val="Normal"/>
    <w:rsid w:val="00AC7179"/>
    <w:pPr>
      <w:tabs>
        <w:tab w:val="right" w:pos="9360"/>
      </w:tabs>
      <w:suppressAutoHyphens/>
    </w:pPr>
    <w:rPr>
      <w:rFonts w:ascii="Tahoma" w:hAnsi="Tahoma"/>
      <w:b/>
      <w:i/>
      <w:sz w:val="24"/>
    </w:rPr>
  </w:style>
  <w:style w:type="paragraph" w:styleId="TOC1">
    <w:name w:val="toc 1"/>
    <w:basedOn w:val="Normal"/>
    <w:next w:val="Normal"/>
    <w:autoRedefine/>
    <w:uiPriority w:val="39"/>
    <w:rsid w:val="00AC7179"/>
    <w:pPr>
      <w:keepNext/>
      <w:widowControl/>
      <w:tabs>
        <w:tab w:val="right" w:leader="dot" w:pos="9360"/>
      </w:tabs>
      <w:suppressAutoHyphens/>
      <w:spacing w:before="120" w:after="120"/>
      <w:ind w:left="1440" w:right="446" w:hanging="1440"/>
      <w:jc w:val="left"/>
    </w:pPr>
    <w:rPr>
      <w:caps/>
    </w:rPr>
  </w:style>
  <w:style w:type="paragraph" w:styleId="TOC2">
    <w:name w:val="toc 2"/>
    <w:basedOn w:val="Normal"/>
    <w:next w:val="Normal"/>
    <w:autoRedefine/>
    <w:uiPriority w:val="39"/>
    <w:rsid w:val="00AC7179"/>
    <w:pPr>
      <w:tabs>
        <w:tab w:val="left" w:pos="1890"/>
        <w:tab w:val="left" w:pos="2246"/>
        <w:tab w:val="right" w:leader="dot" w:pos="9360"/>
      </w:tabs>
      <w:suppressAutoHyphens/>
      <w:ind w:left="2448" w:right="720" w:hanging="1728"/>
      <w:jc w:val="left"/>
    </w:pPr>
  </w:style>
  <w:style w:type="paragraph" w:styleId="TOC3">
    <w:name w:val="toc 3"/>
    <w:basedOn w:val="Normal"/>
    <w:next w:val="Normal"/>
    <w:autoRedefine/>
    <w:uiPriority w:val="39"/>
    <w:rsid w:val="00AC7179"/>
    <w:pPr>
      <w:tabs>
        <w:tab w:val="right" w:leader="dot" w:pos="9360"/>
      </w:tabs>
      <w:suppressAutoHyphens/>
      <w:ind w:left="2160" w:right="720" w:hanging="720"/>
    </w:pPr>
  </w:style>
  <w:style w:type="paragraph" w:styleId="TOC4">
    <w:name w:val="toc 4"/>
    <w:basedOn w:val="Normal"/>
    <w:next w:val="Normal"/>
    <w:autoRedefine/>
    <w:uiPriority w:val="39"/>
    <w:rsid w:val="00AC7179"/>
    <w:pPr>
      <w:tabs>
        <w:tab w:val="right" w:leader="dot" w:pos="9360"/>
      </w:tabs>
      <w:suppressAutoHyphens/>
      <w:ind w:left="2880" w:right="720" w:hanging="720"/>
    </w:pPr>
  </w:style>
  <w:style w:type="paragraph" w:styleId="TOC5">
    <w:name w:val="toc 5"/>
    <w:basedOn w:val="Normal"/>
    <w:next w:val="Normal"/>
    <w:autoRedefine/>
    <w:uiPriority w:val="39"/>
    <w:rsid w:val="00AC7179"/>
    <w:pPr>
      <w:tabs>
        <w:tab w:val="right" w:leader="dot" w:pos="9360"/>
      </w:tabs>
      <w:suppressAutoHyphens/>
      <w:ind w:left="3600" w:right="720" w:hanging="720"/>
    </w:pPr>
  </w:style>
  <w:style w:type="paragraph" w:styleId="TOC6">
    <w:name w:val="toc 6"/>
    <w:basedOn w:val="Normal"/>
    <w:next w:val="Normal"/>
    <w:autoRedefine/>
    <w:uiPriority w:val="39"/>
    <w:rsid w:val="00AC7179"/>
    <w:pPr>
      <w:tabs>
        <w:tab w:val="right" w:pos="9360"/>
      </w:tabs>
      <w:suppressAutoHyphens/>
      <w:ind w:left="720" w:hanging="720"/>
    </w:pPr>
  </w:style>
  <w:style w:type="paragraph" w:styleId="TOC7">
    <w:name w:val="toc 7"/>
    <w:basedOn w:val="Normal"/>
    <w:next w:val="Normal"/>
    <w:autoRedefine/>
    <w:uiPriority w:val="39"/>
    <w:rsid w:val="00AC7179"/>
    <w:pPr>
      <w:suppressAutoHyphens/>
      <w:ind w:left="720" w:hanging="720"/>
    </w:pPr>
  </w:style>
  <w:style w:type="paragraph" w:styleId="TOC8">
    <w:name w:val="toc 8"/>
    <w:basedOn w:val="Normal"/>
    <w:next w:val="Normal"/>
    <w:autoRedefine/>
    <w:uiPriority w:val="39"/>
    <w:rsid w:val="00AC7179"/>
    <w:pPr>
      <w:tabs>
        <w:tab w:val="right" w:pos="9360"/>
      </w:tabs>
      <w:suppressAutoHyphens/>
      <w:ind w:left="720" w:hanging="720"/>
    </w:pPr>
  </w:style>
  <w:style w:type="paragraph" w:styleId="TOC9">
    <w:name w:val="toc 9"/>
    <w:basedOn w:val="Normal"/>
    <w:next w:val="Normal"/>
    <w:autoRedefine/>
    <w:uiPriority w:val="39"/>
    <w:rsid w:val="00AC7179"/>
    <w:pPr>
      <w:tabs>
        <w:tab w:val="right" w:leader="dot" w:pos="9360"/>
      </w:tabs>
      <w:suppressAutoHyphens/>
      <w:ind w:left="720" w:hanging="720"/>
    </w:pPr>
  </w:style>
  <w:style w:type="character" w:customStyle="1" w:styleId="zzmpTrailerItem">
    <w:name w:val="zzmpTrailerItem"/>
    <w:rsid w:val="00AC7179"/>
    <w:rPr>
      <w:rFonts w:ascii="Times New Roman" w:hAnsi="Times New Roman" w:cs="Times New Roman"/>
      <w:caps/>
      <w:smallCaps w:val="0"/>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9A1B7B"/>
    <w:pPr>
      <w:ind w:left="720"/>
      <w:contextualSpacing/>
    </w:pPr>
  </w:style>
  <w:style w:type="paragraph" w:styleId="Revision">
    <w:name w:val="Revision"/>
    <w:hidden/>
    <w:uiPriority w:val="99"/>
    <w:semiHidden/>
    <w:rsid w:val="005105A0"/>
    <w:rPr>
      <w:rFonts w:ascii="Palatino Linotype" w:hAnsi="Palatino Linotype"/>
      <w:snapToGrid w:val="0"/>
      <w:sz w:val="22"/>
    </w:rPr>
  </w:style>
  <w:style w:type="character" w:customStyle="1" w:styleId="level-num">
    <w:name w:val="level-num"/>
    <w:basedOn w:val="DefaultParagraphFont"/>
    <w:rsid w:val="00474180"/>
  </w:style>
  <w:style w:type="character" w:styleId="Emphasis">
    <w:name w:val="Emphasis"/>
    <w:basedOn w:val="DefaultParagraphFont"/>
    <w:uiPriority w:val="20"/>
    <w:qFormat/>
    <w:rsid w:val="003144F1"/>
    <w:rPr>
      <w:i/>
      <w:iCs/>
    </w:rPr>
  </w:style>
  <w:style w:type="paragraph" w:customStyle="1" w:styleId="paragraph">
    <w:name w:val="paragraph"/>
    <w:basedOn w:val="Normal"/>
    <w:rsid w:val="00813608"/>
    <w:pPr>
      <w:widowControl/>
      <w:spacing w:before="100" w:beforeAutospacing="1" w:after="100" w:afterAutospacing="1"/>
      <w:jc w:val="left"/>
    </w:pPr>
    <w:rPr>
      <w:rFonts w:ascii="Times New Roman" w:hAnsi="Times New Roman"/>
      <w:snapToGrid/>
      <w:sz w:val="24"/>
      <w:szCs w:val="24"/>
    </w:rPr>
  </w:style>
  <w:style w:type="character" w:customStyle="1" w:styleId="normaltextrun">
    <w:name w:val="normaltextrun"/>
    <w:rsid w:val="0081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6671">
      <w:bodyDiv w:val="1"/>
      <w:marLeft w:val="0"/>
      <w:marRight w:val="0"/>
      <w:marTop w:val="0"/>
      <w:marBottom w:val="0"/>
      <w:divBdr>
        <w:top w:val="none" w:sz="0" w:space="0" w:color="auto"/>
        <w:left w:val="none" w:sz="0" w:space="0" w:color="auto"/>
        <w:bottom w:val="none" w:sz="0" w:space="0" w:color="auto"/>
        <w:right w:val="none" w:sz="0" w:space="0" w:color="auto"/>
      </w:divBdr>
      <w:divsChild>
        <w:div w:id="1230339094">
          <w:marLeft w:val="0"/>
          <w:marRight w:val="0"/>
          <w:marTop w:val="0"/>
          <w:marBottom w:val="0"/>
          <w:divBdr>
            <w:top w:val="none" w:sz="0" w:space="0" w:color="auto"/>
            <w:left w:val="none" w:sz="0" w:space="0" w:color="auto"/>
            <w:bottom w:val="none" w:sz="0" w:space="0" w:color="auto"/>
            <w:right w:val="none" w:sz="0" w:space="0" w:color="auto"/>
          </w:divBdr>
        </w:div>
        <w:div w:id="64843697">
          <w:marLeft w:val="0"/>
          <w:marRight w:val="0"/>
          <w:marTop w:val="0"/>
          <w:marBottom w:val="0"/>
          <w:divBdr>
            <w:top w:val="none" w:sz="0" w:space="0" w:color="auto"/>
            <w:left w:val="none" w:sz="0" w:space="0" w:color="auto"/>
            <w:bottom w:val="none" w:sz="0" w:space="0" w:color="auto"/>
            <w:right w:val="none" w:sz="0" w:space="0" w:color="auto"/>
          </w:divBdr>
        </w:div>
        <w:div w:id="2075470767">
          <w:marLeft w:val="0"/>
          <w:marRight w:val="0"/>
          <w:marTop w:val="0"/>
          <w:marBottom w:val="0"/>
          <w:divBdr>
            <w:top w:val="none" w:sz="0" w:space="0" w:color="auto"/>
            <w:left w:val="none" w:sz="0" w:space="0" w:color="auto"/>
            <w:bottom w:val="none" w:sz="0" w:space="0" w:color="auto"/>
            <w:right w:val="none" w:sz="0" w:space="0" w:color="auto"/>
          </w:divBdr>
        </w:div>
        <w:div w:id="2084796148">
          <w:marLeft w:val="0"/>
          <w:marRight w:val="0"/>
          <w:marTop w:val="0"/>
          <w:marBottom w:val="0"/>
          <w:divBdr>
            <w:top w:val="none" w:sz="0" w:space="0" w:color="auto"/>
            <w:left w:val="none" w:sz="0" w:space="0" w:color="auto"/>
            <w:bottom w:val="none" w:sz="0" w:space="0" w:color="auto"/>
            <w:right w:val="none" w:sz="0" w:space="0" w:color="auto"/>
          </w:divBdr>
        </w:div>
        <w:div w:id="360545916">
          <w:marLeft w:val="0"/>
          <w:marRight w:val="0"/>
          <w:marTop w:val="0"/>
          <w:marBottom w:val="0"/>
          <w:divBdr>
            <w:top w:val="none" w:sz="0" w:space="0" w:color="auto"/>
            <w:left w:val="none" w:sz="0" w:space="0" w:color="auto"/>
            <w:bottom w:val="none" w:sz="0" w:space="0" w:color="auto"/>
            <w:right w:val="none" w:sz="0" w:space="0" w:color="auto"/>
          </w:divBdr>
        </w:div>
        <w:div w:id="21327021">
          <w:marLeft w:val="0"/>
          <w:marRight w:val="0"/>
          <w:marTop w:val="0"/>
          <w:marBottom w:val="0"/>
          <w:divBdr>
            <w:top w:val="none" w:sz="0" w:space="0" w:color="auto"/>
            <w:left w:val="none" w:sz="0" w:space="0" w:color="auto"/>
            <w:bottom w:val="none" w:sz="0" w:space="0" w:color="auto"/>
            <w:right w:val="none" w:sz="0" w:space="0" w:color="auto"/>
          </w:divBdr>
        </w:div>
        <w:div w:id="1500735174">
          <w:marLeft w:val="0"/>
          <w:marRight w:val="0"/>
          <w:marTop w:val="0"/>
          <w:marBottom w:val="0"/>
          <w:divBdr>
            <w:top w:val="none" w:sz="0" w:space="0" w:color="auto"/>
            <w:left w:val="none" w:sz="0" w:space="0" w:color="auto"/>
            <w:bottom w:val="none" w:sz="0" w:space="0" w:color="auto"/>
            <w:right w:val="none" w:sz="0" w:space="0" w:color="auto"/>
          </w:divBdr>
        </w:div>
        <w:div w:id="1306541790">
          <w:marLeft w:val="0"/>
          <w:marRight w:val="0"/>
          <w:marTop w:val="0"/>
          <w:marBottom w:val="0"/>
          <w:divBdr>
            <w:top w:val="none" w:sz="0" w:space="0" w:color="auto"/>
            <w:left w:val="none" w:sz="0" w:space="0" w:color="auto"/>
            <w:bottom w:val="none" w:sz="0" w:space="0" w:color="auto"/>
            <w:right w:val="none" w:sz="0" w:space="0" w:color="auto"/>
          </w:divBdr>
        </w:div>
        <w:div w:id="1499424379">
          <w:marLeft w:val="0"/>
          <w:marRight w:val="0"/>
          <w:marTop w:val="0"/>
          <w:marBottom w:val="0"/>
          <w:divBdr>
            <w:top w:val="none" w:sz="0" w:space="0" w:color="auto"/>
            <w:left w:val="none" w:sz="0" w:space="0" w:color="auto"/>
            <w:bottom w:val="none" w:sz="0" w:space="0" w:color="auto"/>
            <w:right w:val="none" w:sz="0" w:space="0" w:color="auto"/>
          </w:divBdr>
        </w:div>
        <w:div w:id="799300777">
          <w:marLeft w:val="0"/>
          <w:marRight w:val="0"/>
          <w:marTop w:val="0"/>
          <w:marBottom w:val="0"/>
          <w:divBdr>
            <w:top w:val="none" w:sz="0" w:space="0" w:color="auto"/>
            <w:left w:val="none" w:sz="0" w:space="0" w:color="auto"/>
            <w:bottom w:val="none" w:sz="0" w:space="0" w:color="auto"/>
            <w:right w:val="none" w:sz="0" w:space="0" w:color="auto"/>
          </w:divBdr>
        </w:div>
        <w:div w:id="1794324125">
          <w:marLeft w:val="0"/>
          <w:marRight w:val="0"/>
          <w:marTop w:val="0"/>
          <w:marBottom w:val="0"/>
          <w:divBdr>
            <w:top w:val="none" w:sz="0" w:space="0" w:color="auto"/>
            <w:left w:val="none" w:sz="0" w:space="0" w:color="auto"/>
            <w:bottom w:val="none" w:sz="0" w:space="0" w:color="auto"/>
            <w:right w:val="none" w:sz="0" w:space="0" w:color="auto"/>
          </w:divBdr>
        </w:div>
        <w:div w:id="1094596559">
          <w:marLeft w:val="0"/>
          <w:marRight w:val="0"/>
          <w:marTop w:val="0"/>
          <w:marBottom w:val="0"/>
          <w:divBdr>
            <w:top w:val="none" w:sz="0" w:space="0" w:color="auto"/>
            <w:left w:val="none" w:sz="0" w:space="0" w:color="auto"/>
            <w:bottom w:val="none" w:sz="0" w:space="0" w:color="auto"/>
            <w:right w:val="none" w:sz="0" w:space="0" w:color="auto"/>
          </w:divBdr>
        </w:div>
        <w:div w:id="343433601">
          <w:marLeft w:val="0"/>
          <w:marRight w:val="0"/>
          <w:marTop w:val="0"/>
          <w:marBottom w:val="0"/>
          <w:divBdr>
            <w:top w:val="none" w:sz="0" w:space="0" w:color="auto"/>
            <w:left w:val="none" w:sz="0" w:space="0" w:color="auto"/>
            <w:bottom w:val="none" w:sz="0" w:space="0" w:color="auto"/>
            <w:right w:val="none" w:sz="0" w:space="0" w:color="auto"/>
          </w:divBdr>
        </w:div>
        <w:div w:id="677658557">
          <w:marLeft w:val="0"/>
          <w:marRight w:val="0"/>
          <w:marTop w:val="0"/>
          <w:marBottom w:val="0"/>
          <w:divBdr>
            <w:top w:val="none" w:sz="0" w:space="0" w:color="auto"/>
            <w:left w:val="none" w:sz="0" w:space="0" w:color="auto"/>
            <w:bottom w:val="none" w:sz="0" w:space="0" w:color="auto"/>
            <w:right w:val="none" w:sz="0" w:space="0" w:color="auto"/>
          </w:divBdr>
        </w:div>
        <w:div w:id="1263687438">
          <w:marLeft w:val="0"/>
          <w:marRight w:val="0"/>
          <w:marTop w:val="0"/>
          <w:marBottom w:val="0"/>
          <w:divBdr>
            <w:top w:val="none" w:sz="0" w:space="0" w:color="auto"/>
            <w:left w:val="none" w:sz="0" w:space="0" w:color="auto"/>
            <w:bottom w:val="none" w:sz="0" w:space="0" w:color="auto"/>
            <w:right w:val="none" w:sz="0" w:space="0" w:color="auto"/>
          </w:divBdr>
        </w:div>
        <w:div w:id="1284003092">
          <w:marLeft w:val="0"/>
          <w:marRight w:val="0"/>
          <w:marTop w:val="0"/>
          <w:marBottom w:val="0"/>
          <w:divBdr>
            <w:top w:val="none" w:sz="0" w:space="0" w:color="auto"/>
            <w:left w:val="none" w:sz="0" w:space="0" w:color="auto"/>
            <w:bottom w:val="none" w:sz="0" w:space="0" w:color="auto"/>
            <w:right w:val="none" w:sz="0" w:space="0" w:color="auto"/>
          </w:divBdr>
        </w:div>
        <w:div w:id="323170411">
          <w:marLeft w:val="0"/>
          <w:marRight w:val="0"/>
          <w:marTop w:val="0"/>
          <w:marBottom w:val="0"/>
          <w:divBdr>
            <w:top w:val="none" w:sz="0" w:space="0" w:color="auto"/>
            <w:left w:val="none" w:sz="0" w:space="0" w:color="auto"/>
            <w:bottom w:val="none" w:sz="0" w:space="0" w:color="auto"/>
            <w:right w:val="none" w:sz="0" w:space="0" w:color="auto"/>
          </w:divBdr>
        </w:div>
        <w:div w:id="263851301">
          <w:marLeft w:val="0"/>
          <w:marRight w:val="0"/>
          <w:marTop w:val="0"/>
          <w:marBottom w:val="0"/>
          <w:divBdr>
            <w:top w:val="none" w:sz="0" w:space="0" w:color="auto"/>
            <w:left w:val="none" w:sz="0" w:space="0" w:color="auto"/>
            <w:bottom w:val="none" w:sz="0" w:space="0" w:color="auto"/>
            <w:right w:val="none" w:sz="0" w:space="0" w:color="auto"/>
          </w:divBdr>
        </w:div>
        <w:div w:id="1546411161">
          <w:marLeft w:val="0"/>
          <w:marRight w:val="0"/>
          <w:marTop w:val="0"/>
          <w:marBottom w:val="0"/>
          <w:divBdr>
            <w:top w:val="none" w:sz="0" w:space="0" w:color="auto"/>
            <w:left w:val="none" w:sz="0" w:space="0" w:color="auto"/>
            <w:bottom w:val="none" w:sz="0" w:space="0" w:color="auto"/>
            <w:right w:val="none" w:sz="0" w:space="0" w:color="auto"/>
          </w:divBdr>
        </w:div>
        <w:div w:id="252714634">
          <w:marLeft w:val="0"/>
          <w:marRight w:val="0"/>
          <w:marTop w:val="0"/>
          <w:marBottom w:val="0"/>
          <w:divBdr>
            <w:top w:val="none" w:sz="0" w:space="0" w:color="auto"/>
            <w:left w:val="none" w:sz="0" w:space="0" w:color="auto"/>
            <w:bottom w:val="none" w:sz="0" w:space="0" w:color="auto"/>
            <w:right w:val="none" w:sz="0" w:space="0" w:color="auto"/>
          </w:divBdr>
        </w:div>
        <w:div w:id="861436509">
          <w:marLeft w:val="0"/>
          <w:marRight w:val="0"/>
          <w:marTop w:val="0"/>
          <w:marBottom w:val="0"/>
          <w:divBdr>
            <w:top w:val="none" w:sz="0" w:space="0" w:color="auto"/>
            <w:left w:val="none" w:sz="0" w:space="0" w:color="auto"/>
            <w:bottom w:val="none" w:sz="0" w:space="0" w:color="auto"/>
            <w:right w:val="none" w:sz="0" w:space="0" w:color="auto"/>
          </w:divBdr>
        </w:div>
        <w:div w:id="2112629611">
          <w:marLeft w:val="0"/>
          <w:marRight w:val="0"/>
          <w:marTop w:val="0"/>
          <w:marBottom w:val="0"/>
          <w:divBdr>
            <w:top w:val="none" w:sz="0" w:space="0" w:color="auto"/>
            <w:left w:val="none" w:sz="0" w:space="0" w:color="auto"/>
            <w:bottom w:val="none" w:sz="0" w:space="0" w:color="auto"/>
            <w:right w:val="none" w:sz="0" w:space="0" w:color="auto"/>
          </w:divBdr>
        </w:div>
        <w:div w:id="1199971594">
          <w:marLeft w:val="0"/>
          <w:marRight w:val="0"/>
          <w:marTop w:val="0"/>
          <w:marBottom w:val="0"/>
          <w:divBdr>
            <w:top w:val="none" w:sz="0" w:space="0" w:color="auto"/>
            <w:left w:val="none" w:sz="0" w:space="0" w:color="auto"/>
            <w:bottom w:val="none" w:sz="0" w:space="0" w:color="auto"/>
            <w:right w:val="none" w:sz="0" w:space="0" w:color="auto"/>
          </w:divBdr>
        </w:div>
        <w:div w:id="500051078">
          <w:marLeft w:val="0"/>
          <w:marRight w:val="0"/>
          <w:marTop w:val="0"/>
          <w:marBottom w:val="0"/>
          <w:divBdr>
            <w:top w:val="none" w:sz="0" w:space="0" w:color="auto"/>
            <w:left w:val="none" w:sz="0" w:space="0" w:color="auto"/>
            <w:bottom w:val="none" w:sz="0" w:space="0" w:color="auto"/>
            <w:right w:val="none" w:sz="0" w:space="0" w:color="auto"/>
          </w:divBdr>
        </w:div>
        <w:div w:id="806119199">
          <w:marLeft w:val="0"/>
          <w:marRight w:val="0"/>
          <w:marTop w:val="0"/>
          <w:marBottom w:val="0"/>
          <w:divBdr>
            <w:top w:val="none" w:sz="0" w:space="0" w:color="auto"/>
            <w:left w:val="none" w:sz="0" w:space="0" w:color="auto"/>
            <w:bottom w:val="none" w:sz="0" w:space="0" w:color="auto"/>
            <w:right w:val="none" w:sz="0" w:space="0" w:color="auto"/>
          </w:divBdr>
        </w:div>
      </w:divsChild>
    </w:div>
    <w:div w:id="19313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0C01-F523-4967-B4C3-4F9382CC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2022-04-13T15:22:00Z</dcterms:created>
  <dcterms:modified xsi:type="dcterms:W3CDTF">2022-04-13T15:22:00Z</dcterms:modified>
</cp:coreProperties>
</file>