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E3F7" w14:textId="678B9CD1" w:rsidR="004E23B8" w:rsidRDefault="004E23B8">
      <w:pPr>
        <w:rPr>
          <w:rFonts w:ascii="Optima" w:eastAsia="DotumChe" w:hAnsi="Optima" w:cs="Arial"/>
          <w:b/>
          <w:bCs/>
          <w:sz w:val="22"/>
          <w:szCs w:val="22"/>
        </w:rPr>
      </w:pPr>
      <w:r w:rsidRPr="004E23B8">
        <w:rPr>
          <w:rFonts w:ascii="Optima" w:eastAsia="DotumChe" w:hAnsi="Optima" w:cs="Arial"/>
          <w:noProof/>
          <w:sz w:val="22"/>
          <w:szCs w:val="22"/>
        </w:rPr>
        <mc:AlternateContent>
          <mc:Choice Requires="wps">
            <w:drawing>
              <wp:anchor distT="0" distB="0" distL="114300" distR="114300" simplePos="0" relativeHeight="251659264" behindDoc="0" locked="0" layoutInCell="1" allowOverlap="1" wp14:anchorId="166515F3" wp14:editId="59CE94D8">
                <wp:simplePos x="0" y="0"/>
                <wp:positionH relativeFrom="column">
                  <wp:posOffset>-343535</wp:posOffset>
                </wp:positionH>
                <wp:positionV relativeFrom="paragraph">
                  <wp:posOffset>17893</wp:posOffset>
                </wp:positionV>
                <wp:extent cx="4241800" cy="343535"/>
                <wp:effectExtent l="0" t="0" r="12700" b="12065"/>
                <wp:wrapNone/>
                <wp:docPr id="4" name="Text Box 4"/>
                <wp:cNvGraphicFramePr/>
                <a:graphic xmlns:a="http://schemas.openxmlformats.org/drawingml/2006/main">
                  <a:graphicData uri="http://schemas.microsoft.com/office/word/2010/wordprocessingShape">
                    <wps:wsp>
                      <wps:cNvSpPr txBox="1"/>
                      <wps:spPr>
                        <a:xfrm>
                          <a:off x="0" y="0"/>
                          <a:ext cx="4241800" cy="343535"/>
                        </a:xfrm>
                        <a:prstGeom prst="rect">
                          <a:avLst/>
                        </a:prstGeom>
                        <a:solidFill>
                          <a:srgbClr val="28367F"/>
                        </a:solidFill>
                        <a:ln w="6350">
                          <a:solidFill>
                            <a:prstClr val="black"/>
                          </a:solidFill>
                        </a:ln>
                      </wps:spPr>
                      <wps:txbx>
                        <w:txbxContent>
                          <w:p w14:paraId="0372362B" w14:textId="7E47D04A" w:rsidR="000C2463" w:rsidRPr="000C2463" w:rsidRDefault="000C2463" w:rsidP="000C2463">
                            <w:pPr>
                              <w:jc w:val="center"/>
                              <w:rPr>
                                <w:rFonts w:ascii="Candara" w:hAnsi="Candara"/>
                                <w:b/>
                                <w:bCs/>
                                <w:sz w:val="32"/>
                                <w:szCs w:val="32"/>
                              </w:rPr>
                            </w:pPr>
                            <w:r w:rsidRPr="000C2463">
                              <w:rPr>
                                <w:rFonts w:ascii="Candara" w:hAnsi="Candara"/>
                                <w:b/>
                                <w:bCs/>
                                <w:sz w:val="32"/>
                                <w:szCs w:val="32"/>
                              </w:rPr>
                              <w:t>INTRODUCTIONS &amp; CO-INTRODUCTIONS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515F3" id="_x0000_t202" coordsize="21600,21600" o:spt="202" path="m,l,21600r21600,l21600,xe">
                <v:stroke joinstyle="miter"/>
                <v:path gradientshapeok="t" o:connecttype="rect"/>
              </v:shapetype>
              <v:shape id="Text Box 4" o:spid="_x0000_s1026" type="#_x0000_t202" style="position:absolute;margin-left:-27.05pt;margin-top:1.4pt;width:334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" fillcolor="#28367f" strokeweight=".5pt">
                <v:textbox>
                  <w:txbxContent>
                    <w:p w14:paraId="0372362B" w14:textId="7E47D04A" w:rsidR="000C2463" w:rsidRPr="000C2463" w:rsidRDefault="000C2463" w:rsidP="000C2463">
                      <w:pPr>
                        <w:jc w:val="center"/>
                        <w:rPr>
                          <w:rFonts w:ascii="Candara" w:hAnsi="Candara"/>
                          <w:b/>
                          <w:bCs/>
                          <w:sz w:val="32"/>
                          <w:szCs w:val="32"/>
                        </w:rPr>
                      </w:pPr>
                      <w:r w:rsidRPr="000C2463">
                        <w:rPr>
                          <w:rFonts w:ascii="Candara" w:hAnsi="Candara"/>
                          <w:b/>
                          <w:bCs/>
                          <w:sz w:val="32"/>
                          <w:szCs w:val="32"/>
                        </w:rPr>
                        <w:t>INTRODUCTIONS &amp; CO-INTRODUCTIONS</w:t>
                      </w:r>
                    </w:p>
                  </w:txbxContent>
                </v:textbox>
              </v:shape>
            </w:pict>
          </mc:Fallback>
        </mc:AlternateContent>
      </w:r>
    </w:p>
    <w:p w14:paraId="42445F64" w14:textId="18C20D79" w:rsidR="001F4CCC" w:rsidRPr="004E23B8" w:rsidRDefault="001F4CCC">
      <w:pPr>
        <w:rPr>
          <w:rFonts w:ascii="Optima" w:eastAsia="DotumChe" w:hAnsi="Optima" w:cs="Arial"/>
          <w:b/>
          <w:bCs/>
          <w:sz w:val="22"/>
          <w:szCs w:val="22"/>
        </w:rPr>
      </w:pPr>
    </w:p>
    <w:p w14:paraId="2AB210C1" w14:textId="77777777" w:rsidR="00E51CC8" w:rsidRPr="004E23B8" w:rsidRDefault="00E51CC8" w:rsidP="00B50723">
      <w:pPr>
        <w:rPr>
          <w:rFonts w:ascii="Optima" w:eastAsia="Times New Roman" w:hAnsi="Optima" w:cs="Calibri"/>
          <w:color w:val="000000"/>
          <w:sz w:val="22"/>
          <w:szCs w:val="22"/>
        </w:rPr>
      </w:pPr>
    </w:p>
    <w:p w14:paraId="36F1DF3F" w14:textId="52424D53" w:rsidR="00E51CC8" w:rsidRPr="004E23B8" w:rsidRDefault="00E51CC8" w:rsidP="00E51CC8">
      <w:pPr>
        <w:numPr>
          <w:ilvl w:val="0"/>
          <w:numId w:val="8"/>
        </w:numPr>
        <w:rPr>
          <w:rFonts w:ascii="Optima" w:eastAsia="Times New Roman" w:hAnsi="Optima" w:cs="Calibri"/>
          <w:color w:val="000000"/>
          <w:sz w:val="22"/>
          <w:szCs w:val="22"/>
        </w:rPr>
      </w:pPr>
      <w:r w:rsidRPr="004E23B8">
        <w:rPr>
          <w:rFonts w:ascii="Optima" w:eastAsia="Times New Roman" w:hAnsi="Optima" w:cs="Calibri"/>
          <w:b/>
          <w:bCs/>
          <w:color w:val="000000"/>
          <w:sz w:val="22"/>
          <w:szCs w:val="22"/>
        </w:rPr>
        <w:t>School Facilities Sponsorship and Naming Amendment Act of 2022 </w:t>
      </w:r>
      <w:r w:rsidRPr="004E23B8">
        <w:rPr>
          <w:rFonts w:ascii="Optima" w:eastAsia="Times New Roman" w:hAnsi="Optima" w:cs="Calibri"/>
          <w:color w:val="000000"/>
          <w:sz w:val="22"/>
          <w:szCs w:val="22"/>
        </w:rPr>
        <w:t xml:space="preserve">– This legislation would allow organizations, such as parent teacher organizations or athletics boosters, to sponsor </w:t>
      </w:r>
      <w:r w:rsidR="004E23B8" w:rsidRPr="004E23B8">
        <w:rPr>
          <w:rFonts w:ascii="Optima" w:eastAsia="Times New Roman" w:hAnsi="Optima" w:cs="Calibri"/>
          <w:color w:val="000000"/>
          <w:sz w:val="22"/>
          <w:szCs w:val="22"/>
        </w:rPr>
        <w:t>DCPS</w:t>
      </w:r>
      <w:r w:rsidRPr="004E23B8">
        <w:rPr>
          <w:rFonts w:ascii="Optima" w:eastAsia="Times New Roman" w:hAnsi="Optima" w:cs="Calibri"/>
          <w:color w:val="000000"/>
          <w:sz w:val="22"/>
          <w:szCs w:val="22"/>
        </w:rPr>
        <w:t xml:space="preserve"> facilities such as libraries, athletic fields, or gymnasiums. In exchange, those spaces could be named for a person by the organization, for individuals such as former coaches or philanthropists.</w:t>
      </w:r>
    </w:p>
    <w:p w14:paraId="167A177D" w14:textId="77777777" w:rsidR="00E51CC8" w:rsidRPr="004E23B8" w:rsidRDefault="00E51CC8" w:rsidP="00E51CC8">
      <w:pPr>
        <w:ind w:left="720"/>
        <w:rPr>
          <w:rFonts w:ascii="Optima" w:eastAsia="Times New Roman" w:hAnsi="Optima" w:cs="Calibri"/>
          <w:color w:val="000000"/>
          <w:sz w:val="22"/>
          <w:szCs w:val="22"/>
        </w:rPr>
      </w:pPr>
    </w:p>
    <w:p w14:paraId="780E46E7" w14:textId="3F8B721E" w:rsidR="00E51CC8" w:rsidRPr="004E23B8" w:rsidRDefault="00E51CC8" w:rsidP="00E51CC8">
      <w:pPr>
        <w:numPr>
          <w:ilvl w:val="0"/>
          <w:numId w:val="8"/>
        </w:numPr>
        <w:rPr>
          <w:rFonts w:ascii="Optima" w:eastAsia="Times New Roman" w:hAnsi="Optima" w:cs="Calibri"/>
          <w:color w:val="000000"/>
          <w:sz w:val="22"/>
          <w:szCs w:val="22"/>
        </w:rPr>
      </w:pPr>
      <w:r w:rsidRPr="004E23B8">
        <w:rPr>
          <w:rFonts w:ascii="Optima" w:eastAsia="Times New Roman" w:hAnsi="Optima" w:cs="Calibri"/>
          <w:b/>
          <w:bCs/>
          <w:color w:val="000000"/>
          <w:sz w:val="22"/>
          <w:szCs w:val="22"/>
        </w:rPr>
        <w:t>Tree Preservation Enhancement Amendment Act of 2022</w:t>
      </w:r>
      <w:r w:rsidRPr="004E23B8">
        <w:rPr>
          <w:rFonts w:ascii="Optima" w:eastAsia="Times New Roman" w:hAnsi="Optima" w:cs="Calibri"/>
          <w:color w:val="000000"/>
          <w:sz w:val="22"/>
          <w:szCs w:val="22"/>
        </w:rPr>
        <w:t> – This legislation provide</w:t>
      </w:r>
      <w:r w:rsidR="00233F04" w:rsidRPr="004E23B8">
        <w:rPr>
          <w:rFonts w:ascii="Optima" w:eastAsia="Times New Roman" w:hAnsi="Optima" w:cs="Calibri"/>
          <w:color w:val="000000"/>
          <w:sz w:val="22"/>
          <w:szCs w:val="22"/>
        </w:rPr>
        <w:t>s</w:t>
      </w:r>
      <w:r w:rsidRPr="004E23B8">
        <w:rPr>
          <w:rFonts w:ascii="Optima" w:eastAsia="Times New Roman" w:hAnsi="Optima" w:cs="Calibri"/>
          <w:color w:val="000000"/>
          <w:sz w:val="22"/>
          <w:szCs w:val="22"/>
        </w:rPr>
        <w:t xml:space="preserve"> enhance</w:t>
      </w:r>
      <w:r w:rsidR="00233F04" w:rsidRPr="004E23B8">
        <w:rPr>
          <w:rFonts w:ascii="Optima" w:eastAsia="Times New Roman" w:hAnsi="Optima" w:cs="Calibri"/>
          <w:color w:val="000000"/>
          <w:sz w:val="22"/>
          <w:szCs w:val="22"/>
        </w:rPr>
        <w:t>d</w:t>
      </w:r>
      <w:r w:rsidRPr="004E23B8">
        <w:rPr>
          <w:rFonts w:ascii="Optima" w:eastAsia="Times New Roman" w:hAnsi="Optima" w:cs="Calibri"/>
          <w:color w:val="000000"/>
          <w:sz w:val="22"/>
          <w:szCs w:val="22"/>
        </w:rPr>
        <w:t xml:space="preserve"> preservation of trees in the </w:t>
      </w:r>
      <w:proofErr w:type="gramStart"/>
      <w:r w:rsidRPr="004E23B8">
        <w:rPr>
          <w:rFonts w:ascii="Optima" w:eastAsia="Times New Roman" w:hAnsi="Optima" w:cs="Calibri"/>
          <w:color w:val="000000"/>
          <w:sz w:val="22"/>
          <w:szCs w:val="22"/>
        </w:rPr>
        <w:t>District</w:t>
      </w:r>
      <w:proofErr w:type="gramEnd"/>
      <w:r w:rsidRPr="004E23B8">
        <w:rPr>
          <w:rFonts w:ascii="Optima" w:eastAsia="Times New Roman" w:hAnsi="Optima" w:cs="Calibri"/>
          <w:color w:val="000000"/>
          <w:sz w:val="22"/>
          <w:szCs w:val="22"/>
        </w:rPr>
        <w:t xml:space="preserve"> by making more trees protected, increasing the fee for removal of protected trees, and ensuring that more funds are provided to place new trees on non-public land in the District.</w:t>
      </w:r>
    </w:p>
    <w:p w14:paraId="6113A8D5" w14:textId="10A6998E" w:rsidR="00B50723" w:rsidRPr="004E23B8" w:rsidRDefault="00B50723" w:rsidP="00B50723">
      <w:pPr>
        <w:rPr>
          <w:rFonts w:ascii="Optima" w:eastAsia="Times New Roman" w:hAnsi="Optima" w:cs="Calibri"/>
          <w:color w:val="000000"/>
          <w:sz w:val="22"/>
          <w:szCs w:val="22"/>
        </w:rPr>
      </w:pPr>
      <w:r w:rsidRPr="004E23B8">
        <w:rPr>
          <w:rFonts w:ascii="Optima" w:eastAsia="DotumChe" w:hAnsi="Optima" w:cs="Arial"/>
          <w:noProof/>
          <w:sz w:val="22"/>
          <w:szCs w:val="22"/>
        </w:rPr>
        <mc:AlternateContent>
          <mc:Choice Requires="wps">
            <w:drawing>
              <wp:anchor distT="0" distB="0" distL="114300" distR="114300" simplePos="0" relativeHeight="251663360" behindDoc="0" locked="0" layoutInCell="1" allowOverlap="1" wp14:anchorId="65BFD0DE" wp14:editId="05A7D8CD">
                <wp:simplePos x="0" y="0"/>
                <wp:positionH relativeFrom="column">
                  <wp:posOffset>-343535</wp:posOffset>
                </wp:positionH>
                <wp:positionV relativeFrom="paragraph">
                  <wp:posOffset>72245</wp:posOffset>
                </wp:positionV>
                <wp:extent cx="3730752" cy="328930"/>
                <wp:effectExtent l="0" t="0" r="15875" b="13970"/>
                <wp:wrapNone/>
                <wp:docPr id="7" name="Text Box 7"/>
                <wp:cNvGraphicFramePr/>
                <a:graphic xmlns:a="http://schemas.openxmlformats.org/drawingml/2006/main">
                  <a:graphicData uri="http://schemas.microsoft.com/office/word/2010/wordprocessingShape">
                    <wps:wsp>
                      <wps:cNvSpPr txBox="1"/>
                      <wps:spPr>
                        <a:xfrm>
                          <a:off x="0" y="0"/>
                          <a:ext cx="3730752" cy="328930"/>
                        </a:xfrm>
                        <a:prstGeom prst="rect">
                          <a:avLst/>
                        </a:prstGeom>
                        <a:solidFill>
                          <a:srgbClr val="28367F"/>
                        </a:solidFill>
                        <a:ln w="6350">
                          <a:solidFill>
                            <a:prstClr val="black"/>
                          </a:solidFill>
                        </a:ln>
                      </wps:spPr>
                      <wps:txbx>
                        <w:txbxContent>
                          <w:p w14:paraId="62756ACC" w14:textId="18219FA0" w:rsidR="00EC2673" w:rsidRPr="000C2463" w:rsidRDefault="00FB6779" w:rsidP="00FB6779">
                            <w:pPr>
                              <w:rPr>
                                <w:rFonts w:ascii="Candara" w:hAnsi="Candara"/>
                                <w:b/>
                                <w:bCs/>
                                <w:sz w:val="32"/>
                                <w:szCs w:val="32"/>
                              </w:rPr>
                            </w:pPr>
                            <w:r>
                              <w:rPr>
                                <w:rFonts w:ascii="Candara" w:hAnsi="Candara"/>
                                <w:b/>
                                <w:bCs/>
                                <w:sz w:val="32"/>
                                <w:szCs w:val="32"/>
                              </w:rPr>
                              <w:t xml:space="preserve">          </w:t>
                            </w:r>
                            <w:r w:rsidR="00EC2673">
                              <w:rPr>
                                <w:rFonts w:ascii="Candara" w:hAnsi="Candara"/>
                                <w:b/>
                                <w:bCs/>
                                <w:sz w:val="32"/>
                                <w:szCs w:val="32"/>
                              </w:rPr>
                              <w:t xml:space="preserve">TO BE </w:t>
                            </w:r>
                            <w:r w:rsidR="00A81FB4">
                              <w:rPr>
                                <w:rFonts w:ascii="Candara" w:hAnsi="Candara"/>
                                <w:b/>
                                <w:bCs/>
                                <w:sz w:val="32"/>
                                <w:szCs w:val="32"/>
                              </w:rPr>
                              <w:t>APPROVED</w:t>
                            </w:r>
                            <w:r w:rsidR="00F50C0D">
                              <w:rPr>
                                <w:rFonts w:ascii="Candara" w:hAnsi="Candara"/>
                                <w:b/>
                                <w:bCs/>
                                <w:sz w:val="32"/>
                                <w:szCs w:val="32"/>
                              </w:rPr>
                              <w:t xml:space="preserve"> ON TUESDAY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FD0DE" id="Text Box 7" o:spid="_x0000_s1027" type="#_x0000_t202" style="position:absolute;margin-left:-27.05pt;margin-top:5.7pt;width:293.7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" fillcolor="#28367f" strokeweight=".5pt">
                <v:textbox>
                  <w:txbxContent>
                    <w:p w14:paraId="62756ACC" w14:textId="18219FA0" w:rsidR="00EC2673" w:rsidRPr="000C2463" w:rsidRDefault="00FB6779" w:rsidP="00FB6779">
                      <w:pPr>
                        <w:rPr>
                          <w:rFonts w:ascii="Candara" w:hAnsi="Candara"/>
                          <w:b/>
                          <w:bCs/>
                          <w:sz w:val="32"/>
                          <w:szCs w:val="32"/>
                        </w:rPr>
                      </w:pPr>
                      <w:r>
                        <w:rPr>
                          <w:rFonts w:ascii="Candara" w:hAnsi="Candara"/>
                          <w:b/>
                          <w:bCs/>
                          <w:sz w:val="32"/>
                          <w:szCs w:val="32"/>
                        </w:rPr>
                        <w:t xml:space="preserve">          </w:t>
                      </w:r>
                      <w:r w:rsidR="00EC2673">
                        <w:rPr>
                          <w:rFonts w:ascii="Candara" w:hAnsi="Candara"/>
                          <w:b/>
                          <w:bCs/>
                          <w:sz w:val="32"/>
                          <w:szCs w:val="32"/>
                        </w:rPr>
                        <w:t xml:space="preserve">TO BE </w:t>
                      </w:r>
                      <w:r w:rsidR="00A81FB4">
                        <w:rPr>
                          <w:rFonts w:ascii="Candara" w:hAnsi="Candara"/>
                          <w:b/>
                          <w:bCs/>
                          <w:sz w:val="32"/>
                          <w:szCs w:val="32"/>
                        </w:rPr>
                        <w:t>APPROVED</w:t>
                      </w:r>
                      <w:r w:rsidR="00F50C0D">
                        <w:rPr>
                          <w:rFonts w:ascii="Candara" w:hAnsi="Candara"/>
                          <w:b/>
                          <w:bCs/>
                          <w:sz w:val="32"/>
                          <w:szCs w:val="32"/>
                        </w:rPr>
                        <w:t xml:space="preserve"> ON TUESDAY</w:t>
                      </w:r>
                    </w:p>
                  </w:txbxContent>
                </v:textbox>
              </v:shape>
            </w:pict>
          </mc:Fallback>
        </mc:AlternateContent>
      </w:r>
    </w:p>
    <w:p w14:paraId="090BC4EE" w14:textId="7B373985" w:rsidR="00EF6447" w:rsidRPr="004E23B8" w:rsidRDefault="00EF6447" w:rsidP="00651C0A">
      <w:pPr>
        <w:pStyle w:val="ListParagraph"/>
        <w:ind w:left="360" w:hanging="360"/>
        <w:rPr>
          <w:rFonts w:ascii="Optima" w:eastAsia="DotumChe" w:hAnsi="Optima" w:cs="Arial"/>
          <w:sz w:val="22"/>
          <w:szCs w:val="22"/>
        </w:rPr>
      </w:pPr>
    </w:p>
    <w:p w14:paraId="77F05C48" w14:textId="0AA5CF34" w:rsidR="00EF6447" w:rsidRPr="004E23B8" w:rsidRDefault="00EF6447" w:rsidP="00E51CC8">
      <w:pPr>
        <w:rPr>
          <w:rFonts w:ascii="Optima" w:eastAsia="DotumChe" w:hAnsi="Optima" w:cs="Arial"/>
          <w:sz w:val="22"/>
          <w:szCs w:val="22"/>
        </w:rPr>
      </w:pPr>
    </w:p>
    <w:p w14:paraId="20DC0B63" w14:textId="010B1E08" w:rsidR="00E51CC8" w:rsidRPr="004E23B8" w:rsidRDefault="00E51CC8" w:rsidP="00B50723">
      <w:pPr>
        <w:numPr>
          <w:ilvl w:val="0"/>
          <w:numId w:val="4"/>
        </w:numPr>
        <w:ind w:left="720"/>
        <w:rPr>
          <w:rFonts w:ascii="Optima" w:eastAsia="Times New Roman" w:hAnsi="Optima" w:cs="Calibri"/>
          <w:color w:val="000000"/>
          <w:sz w:val="22"/>
          <w:szCs w:val="22"/>
        </w:rPr>
      </w:pPr>
      <w:r w:rsidRPr="004E23B8">
        <w:rPr>
          <w:rFonts w:ascii="Optima" w:eastAsia="Times New Roman" w:hAnsi="Optima" w:cs="Calibri"/>
          <w:b/>
          <w:bCs/>
          <w:color w:val="000000"/>
          <w:sz w:val="22"/>
          <w:szCs w:val="22"/>
        </w:rPr>
        <w:t>Advisory Neighborhood Commission Allotment Emergency Act of 2022 </w:t>
      </w:r>
      <w:r w:rsidRPr="004E23B8">
        <w:rPr>
          <w:rFonts w:ascii="Optima" w:eastAsia="Times New Roman" w:hAnsi="Optima" w:cs="Calibri"/>
          <w:color w:val="000000"/>
          <w:sz w:val="22"/>
          <w:szCs w:val="22"/>
        </w:rPr>
        <w:t xml:space="preserve">– This emergency legislation will provide for funding for the six newly established Advisory Neighborhood Commissions that will be established as of January 1, 2023. Without this legislation, the new ANCs would have no funds to provide for equipment, software, or </w:t>
      </w:r>
      <w:r w:rsidR="004E23B8" w:rsidRPr="004E23B8">
        <w:rPr>
          <w:rFonts w:ascii="Optima" w:eastAsia="Times New Roman" w:hAnsi="Optima" w:cs="Calibri"/>
          <w:color w:val="000000"/>
          <w:sz w:val="22"/>
          <w:szCs w:val="22"/>
        </w:rPr>
        <w:t>support and</w:t>
      </w:r>
      <w:r w:rsidRPr="004E23B8">
        <w:rPr>
          <w:rFonts w:ascii="Optima" w:eastAsia="Times New Roman" w:hAnsi="Optima" w:cs="Calibri"/>
          <w:color w:val="000000"/>
          <w:sz w:val="22"/>
          <w:szCs w:val="22"/>
        </w:rPr>
        <w:t xml:space="preserve"> would </w:t>
      </w:r>
      <w:r w:rsidR="00EB111C" w:rsidRPr="004E23B8">
        <w:rPr>
          <w:rFonts w:ascii="Optima" w:eastAsia="Times New Roman" w:hAnsi="Optima" w:cs="Calibri"/>
          <w:color w:val="000000"/>
          <w:sz w:val="22"/>
          <w:szCs w:val="22"/>
        </w:rPr>
        <w:t xml:space="preserve">be forced to </w:t>
      </w:r>
      <w:r w:rsidRPr="004E23B8">
        <w:rPr>
          <w:rFonts w:ascii="Optima" w:eastAsia="Times New Roman" w:hAnsi="Optima" w:cs="Calibri"/>
          <w:color w:val="000000"/>
          <w:sz w:val="22"/>
          <w:szCs w:val="22"/>
        </w:rPr>
        <w:t>wait months for funding.</w:t>
      </w:r>
    </w:p>
    <w:p w14:paraId="03465E71" w14:textId="77777777" w:rsidR="004E23B8" w:rsidRPr="004E23B8" w:rsidRDefault="004E23B8" w:rsidP="004E23B8">
      <w:pPr>
        <w:ind w:left="720"/>
        <w:rPr>
          <w:rFonts w:ascii="Optima" w:eastAsia="Times New Roman" w:hAnsi="Optima" w:cs="Calibri"/>
          <w:color w:val="000000"/>
          <w:sz w:val="22"/>
          <w:szCs w:val="22"/>
        </w:rPr>
      </w:pPr>
    </w:p>
    <w:p w14:paraId="10715762" w14:textId="600495CE" w:rsidR="004E23B8" w:rsidRPr="004E23B8" w:rsidRDefault="004E23B8" w:rsidP="00B50723">
      <w:pPr>
        <w:numPr>
          <w:ilvl w:val="0"/>
          <w:numId w:val="4"/>
        </w:numPr>
        <w:ind w:left="720"/>
        <w:rPr>
          <w:rFonts w:ascii="Optima" w:eastAsia="Times New Roman" w:hAnsi="Optima" w:cs="Calibri"/>
          <w:color w:val="000000"/>
          <w:sz w:val="22"/>
          <w:szCs w:val="22"/>
        </w:rPr>
      </w:pPr>
      <w:r w:rsidRPr="004E23B8">
        <w:rPr>
          <w:rFonts w:ascii="Optima" w:eastAsia="Times New Roman" w:hAnsi="Optima" w:cs="Calibri"/>
          <w:b/>
          <w:bCs/>
          <w:color w:val="000000"/>
          <w:sz w:val="22"/>
          <w:szCs w:val="22"/>
        </w:rPr>
        <w:t xml:space="preserve">Till Trilogy Week Recognition Resolution of 2022 - </w:t>
      </w:r>
      <w:bookmarkStart w:id="0" w:name="_Hlk99642875"/>
      <w:r w:rsidRPr="004E23B8">
        <w:rPr>
          <w:rFonts w:ascii="Optima" w:hAnsi="Optima"/>
          <w:color w:val="000000"/>
          <w:sz w:val="22"/>
          <w:szCs w:val="22"/>
        </w:rPr>
        <w:t>This ceremonial resolution</w:t>
      </w:r>
      <w:r w:rsidRPr="004E23B8">
        <w:rPr>
          <w:rStyle w:val="apple-converted-space"/>
          <w:rFonts w:ascii="Optima" w:hAnsi="Optima"/>
          <w:color w:val="000000"/>
          <w:sz w:val="22"/>
          <w:szCs w:val="22"/>
        </w:rPr>
        <w:t> </w:t>
      </w:r>
      <w:bookmarkEnd w:id="0"/>
      <w:r w:rsidRPr="004E23B8">
        <w:rPr>
          <w:rFonts w:ascii="Optima" w:hAnsi="Optima"/>
          <w:color w:val="000000"/>
          <w:sz w:val="22"/>
          <w:szCs w:val="22"/>
        </w:rPr>
        <w:t xml:space="preserve">proclaims the second week of October 2022 as Till Trilogy Week and celebrates the world premiere of the Till Trilogy series of plays in the District of Columbia. Playwright </w:t>
      </w:r>
      <w:proofErr w:type="spellStart"/>
      <w:r w:rsidRPr="004E23B8">
        <w:rPr>
          <w:rFonts w:ascii="Optima" w:hAnsi="Optima"/>
          <w:color w:val="000000"/>
          <w:sz w:val="22"/>
          <w:szCs w:val="22"/>
        </w:rPr>
        <w:t>Ifa</w:t>
      </w:r>
      <w:proofErr w:type="spellEnd"/>
      <w:r w:rsidRPr="004E23B8">
        <w:rPr>
          <w:rFonts w:ascii="Optima" w:hAnsi="Optima"/>
          <w:color w:val="000000"/>
          <w:sz w:val="22"/>
          <w:szCs w:val="22"/>
        </w:rPr>
        <w:t xml:space="preserve"> </w:t>
      </w:r>
      <w:proofErr w:type="spellStart"/>
      <w:r w:rsidRPr="004E23B8">
        <w:rPr>
          <w:rFonts w:ascii="Optima" w:hAnsi="Optima"/>
          <w:color w:val="000000"/>
          <w:sz w:val="22"/>
          <w:szCs w:val="22"/>
        </w:rPr>
        <w:t>Bayeza</w:t>
      </w:r>
      <w:proofErr w:type="spellEnd"/>
      <w:r w:rsidRPr="004E23B8">
        <w:rPr>
          <w:rFonts w:ascii="Optima" w:hAnsi="Optima"/>
          <w:color w:val="000000"/>
          <w:sz w:val="22"/>
          <w:szCs w:val="22"/>
        </w:rPr>
        <w:t xml:space="preserve"> created</w:t>
      </w:r>
      <w:r w:rsidRPr="004E23B8">
        <w:rPr>
          <w:rStyle w:val="apple-converted-space"/>
          <w:rFonts w:ascii="Optima" w:hAnsi="Optima"/>
          <w:color w:val="000000"/>
          <w:sz w:val="22"/>
          <w:szCs w:val="22"/>
        </w:rPr>
        <w:t> </w:t>
      </w:r>
      <w:r w:rsidRPr="004E23B8">
        <w:rPr>
          <w:rFonts w:ascii="Optima" w:hAnsi="Optima"/>
          <w:i/>
          <w:iCs/>
          <w:color w:val="000000"/>
          <w:sz w:val="22"/>
          <w:szCs w:val="22"/>
        </w:rPr>
        <w:t xml:space="preserve">The Ballad of Emmett </w:t>
      </w:r>
      <w:proofErr w:type="gramStart"/>
      <w:r w:rsidRPr="004E23B8">
        <w:rPr>
          <w:rFonts w:ascii="Optima" w:hAnsi="Optima"/>
          <w:i/>
          <w:iCs/>
          <w:color w:val="000000"/>
          <w:sz w:val="22"/>
          <w:szCs w:val="22"/>
        </w:rPr>
        <w:t>Till</w:t>
      </w:r>
      <w:proofErr w:type="gramEnd"/>
      <w:r w:rsidRPr="004E23B8">
        <w:rPr>
          <w:rStyle w:val="apple-converted-space"/>
          <w:rFonts w:ascii="Optima" w:hAnsi="Optima"/>
          <w:color w:val="000000"/>
          <w:sz w:val="22"/>
          <w:szCs w:val="22"/>
        </w:rPr>
        <w:t> </w:t>
      </w:r>
      <w:r w:rsidRPr="004E23B8">
        <w:rPr>
          <w:rFonts w:ascii="Optima" w:hAnsi="Optima"/>
          <w:color w:val="000000"/>
          <w:sz w:val="22"/>
          <w:szCs w:val="22"/>
        </w:rPr>
        <w:t>in 2008,</w:t>
      </w:r>
      <w:r w:rsidRPr="004E23B8">
        <w:rPr>
          <w:rStyle w:val="apple-converted-space"/>
          <w:rFonts w:ascii="Optima" w:hAnsi="Optima"/>
          <w:color w:val="000000"/>
          <w:sz w:val="22"/>
          <w:szCs w:val="22"/>
        </w:rPr>
        <w:t> </w:t>
      </w:r>
      <w:r w:rsidRPr="004E23B8">
        <w:rPr>
          <w:rFonts w:ascii="Optima" w:hAnsi="Optima"/>
          <w:i/>
          <w:iCs/>
          <w:color w:val="000000"/>
          <w:sz w:val="22"/>
          <w:szCs w:val="22"/>
        </w:rPr>
        <w:t>Benevolence</w:t>
      </w:r>
      <w:r w:rsidRPr="004E23B8">
        <w:rPr>
          <w:rStyle w:val="apple-converted-space"/>
          <w:rFonts w:ascii="Optima" w:hAnsi="Optima"/>
          <w:color w:val="000000"/>
          <w:sz w:val="22"/>
          <w:szCs w:val="22"/>
        </w:rPr>
        <w:t> </w:t>
      </w:r>
      <w:r w:rsidRPr="004E23B8">
        <w:rPr>
          <w:rFonts w:ascii="Optima" w:hAnsi="Optima"/>
          <w:color w:val="000000"/>
          <w:sz w:val="22"/>
          <w:szCs w:val="22"/>
        </w:rPr>
        <w:t>in 2019 and</w:t>
      </w:r>
      <w:r w:rsidRPr="004E23B8">
        <w:rPr>
          <w:rStyle w:val="apple-converted-space"/>
          <w:rFonts w:ascii="Optima" w:hAnsi="Optima"/>
          <w:color w:val="000000"/>
          <w:sz w:val="22"/>
          <w:szCs w:val="22"/>
        </w:rPr>
        <w:t> </w:t>
      </w:r>
      <w:r w:rsidRPr="004E23B8">
        <w:rPr>
          <w:rFonts w:ascii="Optima" w:hAnsi="Optima"/>
          <w:i/>
          <w:iCs/>
          <w:color w:val="000000"/>
          <w:sz w:val="22"/>
          <w:szCs w:val="22"/>
        </w:rPr>
        <w:t>That Summer in Sumner</w:t>
      </w:r>
      <w:r w:rsidRPr="004E23B8">
        <w:rPr>
          <w:rStyle w:val="apple-converted-space"/>
          <w:rFonts w:ascii="Optima" w:hAnsi="Optima"/>
          <w:color w:val="000000"/>
          <w:sz w:val="22"/>
          <w:szCs w:val="22"/>
        </w:rPr>
        <w:t> </w:t>
      </w:r>
      <w:r w:rsidRPr="004E23B8">
        <w:rPr>
          <w:rFonts w:ascii="Optima" w:hAnsi="Optima"/>
          <w:color w:val="000000"/>
          <w:sz w:val="22"/>
          <w:szCs w:val="22"/>
        </w:rPr>
        <w:t>in 2022:  three plays that pay tribute to and bring glory to the life, death and legacy of Emmett Till, and has partnered with the Mosaic Theater Company to reach audiences across the District and beyond.</w:t>
      </w:r>
    </w:p>
    <w:p w14:paraId="63813BE4" w14:textId="0CEC1C10" w:rsidR="00B50723" w:rsidRPr="004E23B8" w:rsidRDefault="00EB111C" w:rsidP="00B50723">
      <w:pPr>
        <w:ind w:left="720"/>
        <w:rPr>
          <w:rFonts w:ascii="Optima" w:eastAsia="Times New Roman" w:hAnsi="Optima" w:cs="Calibri"/>
          <w:color w:val="000000"/>
          <w:sz w:val="22"/>
          <w:szCs w:val="22"/>
        </w:rPr>
      </w:pPr>
      <w:r w:rsidRPr="004E23B8">
        <w:rPr>
          <w:rFonts w:ascii="Optima" w:hAnsi="Optima"/>
          <w:noProof/>
          <w:sz w:val="22"/>
          <w:szCs w:val="22"/>
        </w:rPr>
        <mc:AlternateContent>
          <mc:Choice Requires="wps">
            <w:drawing>
              <wp:anchor distT="0" distB="0" distL="114300" distR="114300" simplePos="0" relativeHeight="251661312" behindDoc="0" locked="0" layoutInCell="1" allowOverlap="1" wp14:anchorId="3F7BC39A" wp14:editId="628D48FE">
                <wp:simplePos x="0" y="0"/>
                <wp:positionH relativeFrom="column">
                  <wp:posOffset>-346075</wp:posOffset>
                </wp:positionH>
                <wp:positionV relativeFrom="paragraph">
                  <wp:posOffset>190010</wp:posOffset>
                </wp:positionV>
                <wp:extent cx="4828572" cy="393540"/>
                <wp:effectExtent l="0" t="0" r="10160" b="13335"/>
                <wp:wrapNone/>
                <wp:docPr id="6" name="Text Box 6"/>
                <wp:cNvGraphicFramePr/>
                <a:graphic xmlns:a="http://schemas.openxmlformats.org/drawingml/2006/main">
                  <a:graphicData uri="http://schemas.microsoft.com/office/word/2010/wordprocessingShape">
                    <wps:wsp>
                      <wps:cNvSpPr txBox="1"/>
                      <wps:spPr>
                        <a:xfrm>
                          <a:off x="0" y="0"/>
                          <a:ext cx="4828572" cy="393540"/>
                        </a:xfrm>
                        <a:prstGeom prst="rect">
                          <a:avLst/>
                        </a:prstGeom>
                        <a:solidFill>
                          <a:srgbClr val="28367F"/>
                        </a:solidFill>
                        <a:ln w="6350">
                          <a:solidFill>
                            <a:prstClr val="black"/>
                          </a:solidFill>
                        </a:ln>
                      </wps:spPr>
                      <wps:txbx>
                        <w:txbxContent>
                          <w:p w14:paraId="7A6F059F" w14:textId="143E8719" w:rsidR="000C2463" w:rsidRPr="000C2463" w:rsidRDefault="00F50C0D" w:rsidP="000C2463">
                            <w:pPr>
                              <w:jc w:val="center"/>
                              <w:rPr>
                                <w:rFonts w:ascii="Candara" w:hAnsi="Candara"/>
                                <w:b/>
                                <w:bCs/>
                                <w:sz w:val="32"/>
                                <w:szCs w:val="32"/>
                              </w:rPr>
                            </w:pPr>
                            <w:r>
                              <w:rPr>
                                <w:rFonts w:ascii="Candara" w:hAnsi="Candara"/>
                                <w:b/>
                                <w:bCs/>
                                <w:sz w:val="32"/>
                                <w:szCs w:val="32"/>
                              </w:rPr>
                              <w:t xml:space="preserve">COMMITTEE OF THE WHOLE </w:t>
                            </w:r>
                            <w:r w:rsidR="000C2463">
                              <w:rPr>
                                <w:rFonts w:ascii="Candara" w:hAnsi="Candara"/>
                                <w:b/>
                                <w:bCs/>
                                <w:sz w:val="32"/>
                                <w:szCs w:val="32"/>
                              </w:rPr>
                              <w:t>HEARINGS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C39A" id="Text Box 6" o:spid="_x0000_s1028" type="#_x0000_t202" style="position:absolute;left:0;text-align:left;margin-left:-27.25pt;margin-top:14.95pt;width:380.2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" fillcolor="#28367f" strokeweight=".5pt">
                <v:textbox>
                  <w:txbxContent>
                    <w:p w14:paraId="7A6F059F" w14:textId="143E8719" w:rsidR="000C2463" w:rsidRPr="000C2463" w:rsidRDefault="00F50C0D" w:rsidP="000C2463">
                      <w:pPr>
                        <w:jc w:val="center"/>
                        <w:rPr>
                          <w:rFonts w:ascii="Candara" w:hAnsi="Candara"/>
                          <w:b/>
                          <w:bCs/>
                          <w:sz w:val="32"/>
                          <w:szCs w:val="32"/>
                        </w:rPr>
                      </w:pPr>
                      <w:r>
                        <w:rPr>
                          <w:rFonts w:ascii="Candara" w:hAnsi="Candara"/>
                          <w:b/>
                          <w:bCs/>
                          <w:sz w:val="32"/>
                          <w:szCs w:val="32"/>
                        </w:rPr>
                        <w:t xml:space="preserve">COMMITTEE OF THE WHOLE </w:t>
                      </w:r>
                      <w:r w:rsidR="000C2463">
                        <w:rPr>
                          <w:rFonts w:ascii="Candara" w:hAnsi="Candara"/>
                          <w:b/>
                          <w:bCs/>
                          <w:sz w:val="32"/>
                          <w:szCs w:val="32"/>
                        </w:rPr>
                        <w:t>HEARINGS THIS WEEK</w:t>
                      </w:r>
                    </w:p>
                  </w:txbxContent>
                </v:textbox>
              </v:shape>
            </w:pict>
          </mc:Fallback>
        </mc:AlternateContent>
      </w:r>
    </w:p>
    <w:p w14:paraId="66082CAC" w14:textId="6A8BB6AE" w:rsidR="00F50C0D" w:rsidRPr="004E23B8" w:rsidRDefault="00F50C0D" w:rsidP="00651C0A">
      <w:pPr>
        <w:pStyle w:val="ListParagraph"/>
        <w:ind w:left="360" w:hanging="360"/>
        <w:rPr>
          <w:rFonts w:ascii="Optima" w:eastAsia="DotumChe" w:hAnsi="Optima" w:cs="Arial"/>
          <w:b/>
          <w:bCs/>
          <w:sz w:val="22"/>
          <w:szCs w:val="22"/>
        </w:rPr>
      </w:pPr>
    </w:p>
    <w:p w14:paraId="21990617" w14:textId="6DE479A8" w:rsidR="00A65437" w:rsidRPr="004E23B8" w:rsidRDefault="00A65437" w:rsidP="00E51CC8">
      <w:pPr>
        <w:rPr>
          <w:rFonts w:ascii="Optima" w:eastAsia="DotumChe" w:hAnsi="Optima" w:cs="Arial"/>
          <w:b/>
          <w:bCs/>
          <w:sz w:val="22"/>
          <w:szCs w:val="22"/>
        </w:rPr>
      </w:pPr>
    </w:p>
    <w:p w14:paraId="51AF868E" w14:textId="1DA467F0" w:rsidR="00F50C0D" w:rsidRPr="004E23B8" w:rsidRDefault="00F50C0D" w:rsidP="00B50723">
      <w:pPr>
        <w:rPr>
          <w:rFonts w:ascii="Optima" w:eastAsia="DotumChe" w:hAnsi="Optima" w:cs="Arial"/>
          <w:b/>
          <w:bCs/>
          <w:sz w:val="22"/>
          <w:szCs w:val="22"/>
        </w:rPr>
      </w:pPr>
    </w:p>
    <w:p w14:paraId="246881EF" w14:textId="2A56D02C" w:rsidR="00E5728D" w:rsidRPr="004E23B8" w:rsidRDefault="00E51CC8" w:rsidP="00A84FB0">
      <w:pPr>
        <w:pStyle w:val="ListParagraph"/>
        <w:numPr>
          <w:ilvl w:val="0"/>
          <w:numId w:val="4"/>
        </w:numPr>
        <w:ind w:left="360"/>
        <w:rPr>
          <w:rFonts w:ascii="Optima" w:eastAsia="DotumChe" w:hAnsi="Optima" w:cs="Arial"/>
          <w:b/>
          <w:bCs/>
          <w:sz w:val="22"/>
          <w:szCs w:val="22"/>
        </w:rPr>
      </w:pPr>
      <w:r w:rsidRPr="004E23B8">
        <w:rPr>
          <w:rFonts w:ascii="Optima" w:eastAsia="DotumChe" w:hAnsi="Optima" w:cs="Arial"/>
          <w:b/>
          <w:bCs/>
          <w:sz w:val="22"/>
          <w:szCs w:val="22"/>
        </w:rPr>
        <w:t>10</w:t>
      </w:r>
      <w:r w:rsidR="00E5728D" w:rsidRPr="004E23B8">
        <w:rPr>
          <w:rFonts w:ascii="Optima" w:eastAsia="DotumChe" w:hAnsi="Optima" w:cs="Arial"/>
          <w:b/>
          <w:bCs/>
          <w:sz w:val="22"/>
          <w:szCs w:val="22"/>
        </w:rPr>
        <w:t>.</w:t>
      </w:r>
      <w:r w:rsidRPr="004E23B8">
        <w:rPr>
          <w:rFonts w:ascii="Optima" w:eastAsia="DotumChe" w:hAnsi="Optima" w:cs="Arial"/>
          <w:b/>
          <w:bCs/>
          <w:sz w:val="22"/>
          <w:szCs w:val="22"/>
        </w:rPr>
        <w:t>6</w:t>
      </w:r>
      <w:r w:rsidR="00E5728D" w:rsidRPr="004E23B8">
        <w:rPr>
          <w:rFonts w:ascii="Optima" w:eastAsia="DotumChe" w:hAnsi="Optima" w:cs="Arial"/>
          <w:b/>
          <w:bCs/>
          <w:sz w:val="22"/>
          <w:szCs w:val="22"/>
        </w:rPr>
        <w:t>.22 at 1</w:t>
      </w:r>
      <w:r w:rsidRPr="004E23B8">
        <w:rPr>
          <w:rFonts w:ascii="Optima" w:eastAsia="DotumChe" w:hAnsi="Optima" w:cs="Arial"/>
          <w:b/>
          <w:bCs/>
          <w:sz w:val="22"/>
          <w:szCs w:val="22"/>
        </w:rPr>
        <w:t>0:30 a</w:t>
      </w:r>
      <w:r w:rsidR="00E5728D" w:rsidRPr="004E23B8">
        <w:rPr>
          <w:rFonts w:ascii="Optima" w:eastAsia="DotumChe" w:hAnsi="Optima" w:cs="Arial"/>
          <w:b/>
          <w:bCs/>
          <w:sz w:val="22"/>
          <w:szCs w:val="22"/>
        </w:rPr>
        <w:t xml:space="preserve">.m. </w:t>
      </w:r>
      <w:r w:rsidR="00A84FB0" w:rsidRPr="004E23B8">
        <w:rPr>
          <w:rFonts w:ascii="Optima" w:eastAsia="DotumChe" w:hAnsi="Optima" w:cs="Arial"/>
          <w:b/>
          <w:bCs/>
          <w:sz w:val="22"/>
          <w:szCs w:val="22"/>
        </w:rPr>
        <w:t>–</w:t>
      </w:r>
      <w:r w:rsidR="00E5728D" w:rsidRPr="004E23B8">
        <w:rPr>
          <w:rFonts w:ascii="Optima" w:eastAsia="DotumChe" w:hAnsi="Optima" w:cs="Arial"/>
          <w:b/>
          <w:bCs/>
          <w:sz w:val="22"/>
          <w:szCs w:val="22"/>
        </w:rPr>
        <w:t xml:space="preserve"> </w:t>
      </w:r>
      <w:r w:rsidRPr="004E23B8">
        <w:rPr>
          <w:rFonts w:ascii="Optima" w:hAnsi="Optima" w:cs="Open Sans"/>
          <w:b/>
          <w:bCs/>
          <w:color w:val="000000"/>
          <w:sz w:val="22"/>
          <w:szCs w:val="22"/>
          <w:shd w:val="clear" w:color="auto" w:fill="FFFFFF"/>
        </w:rPr>
        <w:t>Financial Literacy Education in Schools Amendment Act</w:t>
      </w:r>
    </w:p>
    <w:p w14:paraId="68DD2B7E" w14:textId="6F6931E7" w:rsidR="00B50723" w:rsidRPr="004E23B8" w:rsidRDefault="00B50723" w:rsidP="00B50723">
      <w:pPr>
        <w:ind w:left="360"/>
        <w:rPr>
          <w:rFonts w:ascii="Optima" w:hAnsi="Optima" w:cs="AppleSystemUIFont"/>
          <w:sz w:val="22"/>
          <w:szCs w:val="22"/>
        </w:rPr>
      </w:pPr>
      <w:r w:rsidRPr="004E23B8">
        <w:rPr>
          <w:rFonts w:ascii="Optima" w:hAnsi="Optima" w:cs="AppleSystemUIFont"/>
          <w:sz w:val="22"/>
          <w:szCs w:val="22"/>
        </w:rPr>
        <w:t>Bill 24-81 would establish a pilot financial literacy elective course in DCPS for 11th and 12th grade students. This two-year pilot course would cover various financial topics including</w:t>
      </w:r>
      <w:r w:rsidR="004E23B8" w:rsidRPr="004E23B8">
        <w:rPr>
          <w:rFonts w:ascii="Optima" w:hAnsi="Optima" w:cs="AppleSystemUIFont"/>
          <w:sz w:val="22"/>
          <w:szCs w:val="22"/>
        </w:rPr>
        <w:t xml:space="preserve"> </w:t>
      </w:r>
      <w:r w:rsidRPr="004E23B8">
        <w:rPr>
          <w:rFonts w:ascii="Optima" w:hAnsi="Optima" w:cs="AppleSystemUIFont"/>
          <w:sz w:val="22"/>
          <w:szCs w:val="22"/>
        </w:rPr>
        <w:t>credit history, credit scores, retirement saving, investing, predatory lending practices, and the basic principles of Social Security.</w:t>
      </w:r>
    </w:p>
    <w:p w14:paraId="4D077640" w14:textId="77777777" w:rsidR="00B50723" w:rsidRPr="004E23B8" w:rsidRDefault="00B50723" w:rsidP="00B50723">
      <w:pPr>
        <w:ind w:left="360"/>
        <w:rPr>
          <w:rFonts w:ascii="Optima" w:hAnsi="Optima" w:cs="AppleSystemUIFont"/>
          <w:sz w:val="22"/>
          <w:szCs w:val="22"/>
        </w:rPr>
      </w:pPr>
    </w:p>
    <w:p w14:paraId="79882FCF" w14:textId="1C248CF6" w:rsidR="00B50723" w:rsidRPr="004E23B8" w:rsidRDefault="00B50723" w:rsidP="00EB111C">
      <w:pPr>
        <w:pStyle w:val="ListParagraph"/>
        <w:numPr>
          <w:ilvl w:val="0"/>
          <w:numId w:val="4"/>
        </w:numPr>
        <w:ind w:left="360"/>
        <w:rPr>
          <w:rFonts w:ascii="Optima" w:hAnsi="Optima" w:cs="AppleSystemUIFont"/>
          <w:b/>
          <w:bCs/>
          <w:sz w:val="22"/>
          <w:szCs w:val="22"/>
        </w:rPr>
      </w:pPr>
      <w:r w:rsidRPr="004E23B8">
        <w:rPr>
          <w:rFonts w:ascii="Optima" w:eastAsia="DotumChe" w:hAnsi="Optima" w:cs="Arial"/>
          <w:b/>
          <w:bCs/>
          <w:sz w:val="22"/>
          <w:szCs w:val="22"/>
        </w:rPr>
        <w:t xml:space="preserve">10.6.22 at 1:30 p.m. </w:t>
      </w:r>
      <w:r w:rsidR="00EB111C" w:rsidRPr="004E23B8">
        <w:rPr>
          <w:rFonts w:ascii="Optima" w:hAnsi="Optima"/>
          <w:b/>
          <w:bCs/>
          <w:sz w:val="22"/>
          <w:szCs w:val="22"/>
        </w:rPr>
        <w:t xml:space="preserve">– </w:t>
      </w:r>
      <w:r w:rsidRPr="004E23B8">
        <w:rPr>
          <w:rFonts w:ascii="Optima" w:hAnsi="Optima"/>
          <w:b/>
          <w:bCs/>
          <w:sz w:val="22"/>
          <w:szCs w:val="22"/>
        </w:rPr>
        <w:t>WMATA Board of Directors Amendment Act</w:t>
      </w:r>
    </w:p>
    <w:p w14:paraId="3298CD85" w14:textId="69BD6351" w:rsidR="00B50723" w:rsidRPr="004E23B8" w:rsidRDefault="00B50723" w:rsidP="00B50723">
      <w:pPr>
        <w:pStyle w:val="ListParagraph"/>
        <w:ind w:left="360"/>
        <w:rPr>
          <w:rFonts w:ascii="Optima" w:hAnsi="Optima" w:cs="AppleSystemUIFont"/>
          <w:b/>
          <w:bCs/>
          <w:sz w:val="22"/>
          <w:szCs w:val="22"/>
        </w:rPr>
      </w:pPr>
      <w:r w:rsidRPr="004E23B8">
        <w:rPr>
          <w:rFonts w:ascii="Optima" w:hAnsi="Optima" w:cs="AppleSystemUIFont"/>
          <w:sz w:val="22"/>
          <w:szCs w:val="22"/>
        </w:rPr>
        <w:t xml:space="preserve">Bill 24-124 would simplify the requirements for appointment and service on the Washington Metropolitan Area Transit Authority Board of Directors. This includes eliminating the requirement for appointees to file annual reports with the Council, since the same information is already available from </w:t>
      </w:r>
      <w:r w:rsidR="004E23B8" w:rsidRPr="004E23B8">
        <w:rPr>
          <w:rFonts w:ascii="Optima" w:hAnsi="Optima" w:cs="AppleSystemUIFont"/>
          <w:sz w:val="22"/>
          <w:szCs w:val="22"/>
        </w:rPr>
        <w:t>WMATA</w:t>
      </w:r>
      <w:r w:rsidRPr="004E23B8">
        <w:rPr>
          <w:rFonts w:ascii="Optima" w:hAnsi="Optima" w:cs="AppleSystemUIFont"/>
          <w:sz w:val="22"/>
          <w:szCs w:val="22"/>
        </w:rPr>
        <w:t>. It also eliminat</w:t>
      </w:r>
      <w:r w:rsidR="004E23B8" w:rsidRPr="004E23B8">
        <w:rPr>
          <w:rFonts w:ascii="Optima" w:hAnsi="Optima" w:cs="AppleSystemUIFont"/>
          <w:sz w:val="22"/>
          <w:szCs w:val="22"/>
        </w:rPr>
        <w:t>es</w:t>
      </w:r>
      <w:r w:rsidRPr="004E23B8">
        <w:rPr>
          <w:rFonts w:ascii="Optima" w:hAnsi="Optima" w:cs="AppleSystemUIFont"/>
          <w:sz w:val="22"/>
          <w:szCs w:val="22"/>
        </w:rPr>
        <w:t xml:space="preserve"> the limit on terms because reappointment should be at the discretion of the Council</w:t>
      </w:r>
      <w:r w:rsidR="004E23B8" w:rsidRPr="004E23B8">
        <w:rPr>
          <w:rFonts w:ascii="Optima" w:hAnsi="Optima" w:cs="AppleSystemUIFont"/>
          <w:sz w:val="22"/>
          <w:szCs w:val="22"/>
        </w:rPr>
        <w:t>.</w:t>
      </w:r>
    </w:p>
    <w:sectPr w:rsidR="00B50723" w:rsidRPr="004E23B8" w:rsidSect="004E23B8">
      <w:headerReference w:type="default" r:id="rId7"/>
      <w:pgSz w:w="12240" w:h="15840"/>
      <w:pgMar w:top="2751"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EBCC" w14:textId="77777777" w:rsidR="001A03BD" w:rsidRDefault="001A03BD" w:rsidP="006A6799">
      <w:r>
        <w:separator/>
      </w:r>
    </w:p>
  </w:endnote>
  <w:endnote w:type="continuationSeparator" w:id="0">
    <w:p w14:paraId="20BFB3D9" w14:textId="77777777" w:rsidR="001A03BD" w:rsidRDefault="001A03BD" w:rsidP="006A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panose1 w:val="020B0604020202020204"/>
    <w:charset w:val="00"/>
    <w:family w:val="swiss"/>
    <w:pitch w:val="variable"/>
    <w:sig w:usb0="E00002EF" w:usb1="4000205B" w:usb2="00000028"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E3FD" w14:textId="77777777" w:rsidR="001A03BD" w:rsidRDefault="001A03BD" w:rsidP="006A6799">
      <w:r>
        <w:separator/>
      </w:r>
    </w:p>
  </w:footnote>
  <w:footnote w:type="continuationSeparator" w:id="0">
    <w:p w14:paraId="50CCB5C8" w14:textId="77777777" w:rsidR="001A03BD" w:rsidRDefault="001A03BD" w:rsidP="006A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FD74" w14:textId="09FABE1B" w:rsidR="006A6799" w:rsidRDefault="00880C03">
    <w:pPr>
      <w:pStyle w:val="Header"/>
    </w:pPr>
    <w:r>
      <w:rPr>
        <w:noProof/>
      </w:rPr>
      <w:drawing>
        <wp:anchor distT="0" distB="0" distL="114300" distR="114300" simplePos="0" relativeHeight="251660288" behindDoc="0" locked="0" layoutInCell="1" allowOverlap="1" wp14:anchorId="03A99869" wp14:editId="0127FE98">
          <wp:simplePos x="0" y="0"/>
          <wp:positionH relativeFrom="column">
            <wp:posOffset>1625600</wp:posOffset>
          </wp:positionH>
          <wp:positionV relativeFrom="paragraph">
            <wp:posOffset>-177800</wp:posOffset>
          </wp:positionV>
          <wp:extent cx="4381500" cy="1346200"/>
          <wp:effectExtent l="0" t="0" r="0" b="0"/>
          <wp:wrapNone/>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381500" cy="1346200"/>
                  </a:xfrm>
                  <a:prstGeom prst="rect">
                    <a:avLst/>
                  </a:prstGeom>
                </pic:spPr>
              </pic:pic>
            </a:graphicData>
          </a:graphic>
          <wp14:sizeRelH relativeFrom="page">
            <wp14:pctWidth>0</wp14:pctWidth>
          </wp14:sizeRelH>
          <wp14:sizeRelV relativeFrom="page">
            <wp14:pctHeight>0</wp14:pctHeight>
          </wp14:sizeRelV>
        </wp:anchor>
      </w:drawing>
    </w:r>
    <w:r w:rsidR="00651C0A">
      <w:rPr>
        <w:noProof/>
      </w:rPr>
      <w:drawing>
        <wp:anchor distT="0" distB="0" distL="114300" distR="114300" simplePos="0" relativeHeight="251659264" behindDoc="0" locked="0" layoutInCell="1" allowOverlap="1" wp14:anchorId="5B3D6B4C" wp14:editId="0A8E67E4">
          <wp:simplePos x="0" y="0"/>
          <wp:positionH relativeFrom="column">
            <wp:posOffset>-342900</wp:posOffset>
          </wp:positionH>
          <wp:positionV relativeFrom="paragraph">
            <wp:posOffset>-177800</wp:posOffset>
          </wp:positionV>
          <wp:extent cx="4724400" cy="1346200"/>
          <wp:effectExtent l="0" t="0" r="0" b="0"/>
          <wp:wrapNone/>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724400" cy="1346200"/>
                  </a:xfrm>
                  <a:prstGeom prst="rect">
                    <a:avLst/>
                  </a:prstGeom>
                </pic:spPr>
              </pic:pic>
            </a:graphicData>
          </a:graphic>
          <wp14:sizeRelH relativeFrom="page">
            <wp14:pctWidth>0</wp14:pctWidth>
          </wp14:sizeRelH>
          <wp14:sizeRelV relativeFrom="page">
            <wp14:pctHeight>0</wp14:pctHeight>
          </wp14:sizeRelV>
        </wp:anchor>
      </w:drawing>
    </w:r>
  </w:p>
  <w:p w14:paraId="349C9732" w14:textId="788A72F1" w:rsidR="006A6799" w:rsidRDefault="006A6799">
    <w:pPr>
      <w:pStyle w:val="Header"/>
    </w:pPr>
  </w:p>
  <w:p w14:paraId="05E7A0A9" w14:textId="6B712A33" w:rsidR="00007209" w:rsidRDefault="0000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3CF"/>
    <w:multiLevelType w:val="multilevel"/>
    <w:tmpl w:val="54D4D77C"/>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94F0A"/>
    <w:multiLevelType w:val="hybridMultilevel"/>
    <w:tmpl w:val="8670E1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E2594F"/>
    <w:multiLevelType w:val="multilevel"/>
    <w:tmpl w:val="F4D2B1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20FEE"/>
    <w:multiLevelType w:val="hybridMultilevel"/>
    <w:tmpl w:val="188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30D29"/>
    <w:multiLevelType w:val="hybridMultilevel"/>
    <w:tmpl w:val="FF2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C20A5"/>
    <w:multiLevelType w:val="hybridMultilevel"/>
    <w:tmpl w:val="011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507AB"/>
    <w:multiLevelType w:val="multilevel"/>
    <w:tmpl w:val="952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42058B"/>
    <w:multiLevelType w:val="hybridMultilevel"/>
    <w:tmpl w:val="92A2F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978527">
    <w:abstractNumId w:val="5"/>
  </w:num>
  <w:num w:numId="2" w16cid:durableId="2139101431">
    <w:abstractNumId w:val="3"/>
  </w:num>
  <w:num w:numId="3" w16cid:durableId="1691950652">
    <w:abstractNumId w:val="4"/>
  </w:num>
  <w:num w:numId="4" w16cid:durableId="1688747836">
    <w:abstractNumId w:val="1"/>
  </w:num>
  <w:num w:numId="5" w16cid:durableId="675110702">
    <w:abstractNumId w:val="2"/>
  </w:num>
  <w:num w:numId="6" w16cid:durableId="723916430">
    <w:abstractNumId w:val="7"/>
  </w:num>
  <w:num w:numId="7" w16cid:durableId="819930230">
    <w:abstractNumId w:val="6"/>
  </w:num>
  <w:num w:numId="8" w16cid:durableId="71790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99"/>
    <w:rsid w:val="00007209"/>
    <w:rsid w:val="0003352F"/>
    <w:rsid w:val="000C2463"/>
    <w:rsid w:val="001A03BD"/>
    <w:rsid w:val="001F4CCC"/>
    <w:rsid w:val="00233F04"/>
    <w:rsid w:val="002563CE"/>
    <w:rsid w:val="00286420"/>
    <w:rsid w:val="002C72FD"/>
    <w:rsid w:val="003644E2"/>
    <w:rsid w:val="004530BA"/>
    <w:rsid w:val="004851BB"/>
    <w:rsid w:val="004E23B8"/>
    <w:rsid w:val="005621E5"/>
    <w:rsid w:val="005B45EB"/>
    <w:rsid w:val="005D25EE"/>
    <w:rsid w:val="005F6C60"/>
    <w:rsid w:val="006025D9"/>
    <w:rsid w:val="00602E37"/>
    <w:rsid w:val="0064281E"/>
    <w:rsid w:val="00651C0A"/>
    <w:rsid w:val="00672459"/>
    <w:rsid w:val="00693BB7"/>
    <w:rsid w:val="006A6799"/>
    <w:rsid w:val="006D5A21"/>
    <w:rsid w:val="007E453A"/>
    <w:rsid w:val="0080510D"/>
    <w:rsid w:val="008142ED"/>
    <w:rsid w:val="00842FAA"/>
    <w:rsid w:val="00880C03"/>
    <w:rsid w:val="009416D1"/>
    <w:rsid w:val="00965AD0"/>
    <w:rsid w:val="00A04CC6"/>
    <w:rsid w:val="00A65437"/>
    <w:rsid w:val="00A81FB4"/>
    <w:rsid w:val="00A84FB0"/>
    <w:rsid w:val="00A949D0"/>
    <w:rsid w:val="00AB4AC4"/>
    <w:rsid w:val="00B50723"/>
    <w:rsid w:val="00B86F76"/>
    <w:rsid w:val="00B879D7"/>
    <w:rsid w:val="00BD6143"/>
    <w:rsid w:val="00CF6A65"/>
    <w:rsid w:val="00E257D6"/>
    <w:rsid w:val="00E46573"/>
    <w:rsid w:val="00E51CC8"/>
    <w:rsid w:val="00E5728D"/>
    <w:rsid w:val="00EA03E6"/>
    <w:rsid w:val="00EB111C"/>
    <w:rsid w:val="00EC2673"/>
    <w:rsid w:val="00ED7AFD"/>
    <w:rsid w:val="00EE1602"/>
    <w:rsid w:val="00EF6447"/>
    <w:rsid w:val="00F2596F"/>
    <w:rsid w:val="00F50C0D"/>
    <w:rsid w:val="00F775B6"/>
    <w:rsid w:val="00FB6779"/>
    <w:rsid w:val="00FD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B0A94"/>
  <w15:chartTrackingRefBased/>
  <w15:docId w15:val="{63680F31-0337-4C46-8682-C60B34FD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799"/>
    <w:pPr>
      <w:tabs>
        <w:tab w:val="center" w:pos="4680"/>
        <w:tab w:val="right" w:pos="9360"/>
      </w:tabs>
    </w:pPr>
  </w:style>
  <w:style w:type="character" w:customStyle="1" w:styleId="HeaderChar">
    <w:name w:val="Header Char"/>
    <w:basedOn w:val="DefaultParagraphFont"/>
    <w:link w:val="Header"/>
    <w:uiPriority w:val="99"/>
    <w:rsid w:val="006A6799"/>
  </w:style>
  <w:style w:type="paragraph" w:styleId="Footer">
    <w:name w:val="footer"/>
    <w:basedOn w:val="Normal"/>
    <w:link w:val="FooterChar"/>
    <w:uiPriority w:val="99"/>
    <w:unhideWhenUsed/>
    <w:rsid w:val="006A6799"/>
    <w:pPr>
      <w:tabs>
        <w:tab w:val="center" w:pos="4680"/>
        <w:tab w:val="right" w:pos="9360"/>
      </w:tabs>
    </w:pPr>
  </w:style>
  <w:style w:type="character" w:customStyle="1" w:styleId="FooterChar">
    <w:name w:val="Footer Char"/>
    <w:basedOn w:val="DefaultParagraphFont"/>
    <w:link w:val="Footer"/>
    <w:uiPriority w:val="99"/>
    <w:rsid w:val="006A6799"/>
  </w:style>
  <w:style w:type="paragraph" w:styleId="ListParagraph">
    <w:name w:val="List Paragraph"/>
    <w:basedOn w:val="Normal"/>
    <w:uiPriority w:val="34"/>
    <w:qFormat/>
    <w:rsid w:val="00693BB7"/>
    <w:pPr>
      <w:ind w:left="720"/>
      <w:contextualSpacing/>
    </w:pPr>
  </w:style>
  <w:style w:type="paragraph" w:styleId="NormalWeb">
    <w:name w:val="Normal (Web)"/>
    <w:basedOn w:val="Normal"/>
    <w:uiPriority w:val="99"/>
    <w:semiHidden/>
    <w:unhideWhenUsed/>
    <w:rsid w:val="000335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59191">
      <w:bodyDiv w:val="1"/>
      <w:marLeft w:val="0"/>
      <w:marRight w:val="0"/>
      <w:marTop w:val="0"/>
      <w:marBottom w:val="0"/>
      <w:divBdr>
        <w:top w:val="none" w:sz="0" w:space="0" w:color="auto"/>
        <w:left w:val="none" w:sz="0" w:space="0" w:color="auto"/>
        <w:bottom w:val="none" w:sz="0" w:space="0" w:color="auto"/>
        <w:right w:val="none" w:sz="0" w:space="0" w:color="auto"/>
      </w:divBdr>
    </w:div>
    <w:div w:id="422729841">
      <w:bodyDiv w:val="1"/>
      <w:marLeft w:val="0"/>
      <w:marRight w:val="0"/>
      <w:marTop w:val="0"/>
      <w:marBottom w:val="0"/>
      <w:divBdr>
        <w:top w:val="none" w:sz="0" w:space="0" w:color="auto"/>
        <w:left w:val="none" w:sz="0" w:space="0" w:color="auto"/>
        <w:bottom w:val="none" w:sz="0" w:space="0" w:color="auto"/>
        <w:right w:val="none" w:sz="0" w:space="0" w:color="auto"/>
      </w:divBdr>
    </w:div>
    <w:div w:id="652022602">
      <w:bodyDiv w:val="1"/>
      <w:marLeft w:val="0"/>
      <w:marRight w:val="0"/>
      <w:marTop w:val="0"/>
      <w:marBottom w:val="0"/>
      <w:divBdr>
        <w:top w:val="none" w:sz="0" w:space="0" w:color="auto"/>
        <w:left w:val="none" w:sz="0" w:space="0" w:color="auto"/>
        <w:bottom w:val="none" w:sz="0" w:space="0" w:color="auto"/>
        <w:right w:val="none" w:sz="0" w:space="0" w:color="auto"/>
      </w:divBdr>
      <w:divsChild>
        <w:div w:id="1318223171">
          <w:marLeft w:val="0"/>
          <w:marRight w:val="0"/>
          <w:marTop w:val="0"/>
          <w:marBottom w:val="0"/>
          <w:divBdr>
            <w:top w:val="none" w:sz="0" w:space="0" w:color="auto"/>
            <w:left w:val="none" w:sz="0" w:space="0" w:color="auto"/>
            <w:bottom w:val="none" w:sz="0" w:space="0" w:color="auto"/>
            <w:right w:val="none" w:sz="0" w:space="0" w:color="auto"/>
          </w:divBdr>
          <w:divsChild>
            <w:div w:id="286352810">
              <w:marLeft w:val="0"/>
              <w:marRight w:val="0"/>
              <w:marTop w:val="0"/>
              <w:marBottom w:val="0"/>
              <w:divBdr>
                <w:top w:val="none" w:sz="0" w:space="0" w:color="auto"/>
                <w:left w:val="none" w:sz="0" w:space="0" w:color="auto"/>
                <w:bottom w:val="none" w:sz="0" w:space="0" w:color="auto"/>
                <w:right w:val="none" w:sz="0" w:space="0" w:color="auto"/>
              </w:divBdr>
              <w:divsChild>
                <w:div w:id="14452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5833">
      <w:bodyDiv w:val="1"/>
      <w:marLeft w:val="0"/>
      <w:marRight w:val="0"/>
      <w:marTop w:val="0"/>
      <w:marBottom w:val="0"/>
      <w:divBdr>
        <w:top w:val="none" w:sz="0" w:space="0" w:color="auto"/>
        <w:left w:val="none" w:sz="0" w:space="0" w:color="auto"/>
        <w:bottom w:val="none" w:sz="0" w:space="0" w:color="auto"/>
        <w:right w:val="none" w:sz="0" w:space="0" w:color="auto"/>
      </w:divBdr>
    </w:div>
    <w:div w:id="1756197740">
      <w:bodyDiv w:val="1"/>
      <w:marLeft w:val="0"/>
      <w:marRight w:val="0"/>
      <w:marTop w:val="0"/>
      <w:marBottom w:val="0"/>
      <w:divBdr>
        <w:top w:val="none" w:sz="0" w:space="0" w:color="auto"/>
        <w:left w:val="none" w:sz="0" w:space="0" w:color="auto"/>
        <w:bottom w:val="none" w:sz="0" w:space="0" w:color="auto"/>
        <w:right w:val="none" w:sz="0" w:space="0" w:color="auto"/>
      </w:divBdr>
    </w:div>
    <w:div w:id="1905676394">
      <w:bodyDiv w:val="1"/>
      <w:marLeft w:val="0"/>
      <w:marRight w:val="0"/>
      <w:marTop w:val="0"/>
      <w:marBottom w:val="0"/>
      <w:divBdr>
        <w:top w:val="none" w:sz="0" w:space="0" w:color="auto"/>
        <w:left w:val="none" w:sz="0" w:space="0" w:color="auto"/>
        <w:bottom w:val="none" w:sz="0" w:space="0" w:color="auto"/>
        <w:right w:val="none" w:sz="0" w:space="0" w:color="auto"/>
      </w:divBdr>
      <w:divsChild>
        <w:div w:id="885995046">
          <w:marLeft w:val="0"/>
          <w:marRight w:val="0"/>
          <w:marTop w:val="0"/>
          <w:marBottom w:val="0"/>
          <w:divBdr>
            <w:top w:val="none" w:sz="0" w:space="0" w:color="auto"/>
            <w:left w:val="none" w:sz="0" w:space="0" w:color="auto"/>
            <w:bottom w:val="none" w:sz="0" w:space="0" w:color="auto"/>
            <w:right w:val="none" w:sz="0" w:space="0" w:color="auto"/>
          </w:divBdr>
          <w:divsChild>
            <w:div w:id="883441826">
              <w:marLeft w:val="0"/>
              <w:marRight w:val="0"/>
              <w:marTop w:val="0"/>
              <w:marBottom w:val="0"/>
              <w:divBdr>
                <w:top w:val="none" w:sz="0" w:space="0" w:color="auto"/>
                <w:left w:val="none" w:sz="0" w:space="0" w:color="auto"/>
                <w:bottom w:val="none" w:sz="0" w:space="0" w:color="auto"/>
                <w:right w:val="none" w:sz="0" w:space="0" w:color="auto"/>
              </w:divBdr>
              <w:divsChild>
                <w:div w:id="16138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Walton</dc:creator>
  <cp:keywords/>
  <dc:description/>
  <cp:lastModifiedBy>Lindsey Walton</cp:lastModifiedBy>
  <cp:revision>5</cp:revision>
  <cp:lastPrinted>2022-08-11T18:47:00Z</cp:lastPrinted>
  <dcterms:created xsi:type="dcterms:W3CDTF">2022-09-30T15:16:00Z</dcterms:created>
  <dcterms:modified xsi:type="dcterms:W3CDTF">2022-09-30T15:58:00Z</dcterms:modified>
</cp:coreProperties>
</file>