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45F64" w14:textId="05D4983C" w:rsidR="001F4CCC" w:rsidRDefault="00651C0A">
      <w:pPr>
        <w:rPr>
          <w:rFonts w:ascii="Optima" w:eastAsia="DotumChe" w:hAnsi="Optima" w:cs="Arial"/>
          <w:b/>
          <w:bCs/>
          <w:sz w:val="28"/>
          <w:szCs w:val="28"/>
        </w:rPr>
      </w:pPr>
      <w:r>
        <w:rPr>
          <w:rFonts w:ascii="Optima" w:eastAsia="DotumChe" w:hAnsi="Optima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6515F3" wp14:editId="74568A93">
                <wp:simplePos x="0" y="0"/>
                <wp:positionH relativeFrom="column">
                  <wp:posOffset>-342900</wp:posOffset>
                </wp:positionH>
                <wp:positionV relativeFrom="paragraph">
                  <wp:posOffset>208915</wp:posOffset>
                </wp:positionV>
                <wp:extent cx="4241800" cy="3937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1800" cy="393700"/>
                        </a:xfrm>
                        <a:prstGeom prst="rect">
                          <a:avLst/>
                        </a:prstGeom>
                        <a:solidFill>
                          <a:srgbClr val="28367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72362B" w14:textId="7E47D04A" w:rsidR="000C2463" w:rsidRPr="000C2463" w:rsidRDefault="000C2463" w:rsidP="000C2463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C2463">
                              <w:rPr>
                                <w:rFonts w:ascii="Candara" w:hAnsi="Candara"/>
                                <w:b/>
                                <w:bCs/>
                                <w:sz w:val="32"/>
                                <w:szCs w:val="32"/>
                              </w:rPr>
                              <w:t>INTRODUCTIONS &amp; CO-INTRODUCTIONS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6515F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7pt;margin-top:16.45pt;width:334pt;height: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" fillcolor="#28367f" strokeweight=".5pt">
                <v:textbox>
                  <w:txbxContent>
                    <w:p w14:paraId="0372362B" w14:textId="7E47D04A" w:rsidR="000C2463" w:rsidRPr="000C2463" w:rsidRDefault="000C2463" w:rsidP="000C2463">
                      <w:pPr>
                        <w:jc w:val="center"/>
                        <w:rPr>
                          <w:rFonts w:ascii="Candara" w:hAnsi="Candara"/>
                          <w:b/>
                          <w:bCs/>
                          <w:sz w:val="32"/>
                          <w:szCs w:val="32"/>
                        </w:rPr>
                      </w:pPr>
                      <w:r w:rsidRPr="000C2463">
                        <w:rPr>
                          <w:rFonts w:ascii="Candara" w:hAnsi="Candara"/>
                          <w:b/>
                          <w:bCs/>
                          <w:sz w:val="32"/>
                          <w:szCs w:val="32"/>
                        </w:rPr>
                        <w:t>INTRODUCTIONS &amp; CO-INTRODUCTIONS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2ABB62D0" w14:textId="013C6AA9" w:rsidR="000C2463" w:rsidRDefault="000C2463">
      <w:pPr>
        <w:rPr>
          <w:rFonts w:ascii="Optima" w:eastAsia="DotumChe" w:hAnsi="Optima" w:cs="Arial"/>
          <w:b/>
          <w:bCs/>
          <w:sz w:val="28"/>
          <w:szCs w:val="28"/>
        </w:rPr>
      </w:pPr>
    </w:p>
    <w:p w14:paraId="045DAF16" w14:textId="554C9C0F" w:rsidR="000C2463" w:rsidRDefault="000C2463">
      <w:pPr>
        <w:rPr>
          <w:rFonts w:ascii="Optima" w:eastAsia="DotumChe" w:hAnsi="Optima" w:cs="Arial"/>
          <w:b/>
          <w:bCs/>
          <w:sz w:val="28"/>
          <w:szCs w:val="28"/>
        </w:rPr>
      </w:pPr>
    </w:p>
    <w:p w14:paraId="499196A8" w14:textId="6767AF05" w:rsidR="00A04CC6" w:rsidRPr="00EF6447" w:rsidRDefault="005B45EB" w:rsidP="00651C0A">
      <w:pPr>
        <w:pStyle w:val="ListParagraph"/>
        <w:numPr>
          <w:ilvl w:val="0"/>
          <w:numId w:val="6"/>
        </w:numPr>
        <w:ind w:left="360"/>
        <w:rPr>
          <w:rFonts w:ascii="Optima" w:eastAsia="DotumChe" w:hAnsi="Optima" w:cs="Arial"/>
        </w:rPr>
      </w:pPr>
      <w:r>
        <w:rPr>
          <w:rFonts w:ascii="Optima" w:eastAsia="DotumChe" w:hAnsi="Optima" w:cs="Arial"/>
          <w:b/>
          <w:bCs/>
        </w:rPr>
        <w:t xml:space="preserve">Appointment of </w:t>
      </w:r>
      <w:r w:rsidR="00FB6779">
        <w:rPr>
          <w:rFonts w:ascii="Optima" w:eastAsia="DotumChe" w:hAnsi="Optima" w:cs="Arial"/>
          <w:b/>
          <w:bCs/>
        </w:rPr>
        <w:t xml:space="preserve">Kent Boese as </w:t>
      </w:r>
      <w:r>
        <w:rPr>
          <w:rFonts w:ascii="Optima" w:eastAsia="DotumChe" w:hAnsi="Optima" w:cs="Arial"/>
          <w:b/>
          <w:bCs/>
        </w:rPr>
        <w:t>the</w:t>
      </w:r>
      <w:r w:rsidR="00A04CC6" w:rsidRPr="00EF6447">
        <w:rPr>
          <w:rFonts w:ascii="Optima" w:eastAsia="DotumChe" w:hAnsi="Optima" w:cs="Arial"/>
          <w:b/>
          <w:bCs/>
        </w:rPr>
        <w:t xml:space="preserve"> Director of Office of ANC</w:t>
      </w:r>
      <w:r>
        <w:rPr>
          <w:rFonts w:ascii="Optima" w:eastAsia="DotumChe" w:hAnsi="Optima" w:cs="Arial"/>
          <w:b/>
          <w:bCs/>
        </w:rPr>
        <w:t>s</w:t>
      </w:r>
      <w:r w:rsidR="00A04CC6" w:rsidRPr="00EF6447">
        <w:rPr>
          <w:rFonts w:ascii="Optima" w:eastAsia="DotumChe" w:hAnsi="Optima" w:cs="Arial"/>
        </w:rPr>
        <w:t xml:space="preserve"> – Kent Boese has been a committed </w:t>
      </w:r>
      <w:r w:rsidR="008142ED">
        <w:rPr>
          <w:rFonts w:ascii="Optima" w:eastAsia="DotumChe" w:hAnsi="Optima" w:cs="Arial"/>
        </w:rPr>
        <w:t xml:space="preserve">Ward 1 </w:t>
      </w:r>
      <w:r w:rsidR="00A04CC6" w:rsidRPr="00EF6447">
        <w:rPr>
          <w:rFonts w:ascii="Optima" w:eastAsia="DotumChe" w:hAnsi="Optima" w:cs="Arial"/>
        </w:rPr>
        <w:t xml:space="preserve">ANC commissioner and a community leader for more than a decade. His service to the </w:t>
      </w:r>
      <w:proofErr w:type="gramStart"/>
      <w:r w:rsidR="00A04CC6" w:rsidRPr="00EF6447">
        <w:rPr>
          <w:rFonts w:ascii="Optima" w:eastAsia="DotumChe" w:hAnsi="Optima" w:cs="Arial"/>
        </w:rPr>
        <w:t>District</w:t>
      </w:r>
      <w:proofErr w:type="gramEnd"/>
      <w:r w:rsidR="00A04CC6" w:rsidRPr="00EF6447">
        <w:rPr>
          <w:rFonts w:ascii="Optima" w:eastAsia="DotumChe" w:hAnsi="Optima" w:cs="Arial"/>
        </w:rPr>
        <w:t xml:space="preserve"> makes him an ideal candidate to lead the Office of ANC</w:t>
      </w:r>
      <w:r w:rsidR="008142ED">
        <w:rPr>
          <w:rFonts w:ascii="Optima" w:eastAsia="DotumChe" w:hAnsi="Optima" w:cs="Arial"/>
        </w:rPr>
        <w:t>s</w:t>
      </w:r>
      <w:r w:rsidR="00A04CC6" w:rsidRPr="00EF6447">
        <w:rPr>
          <w:rFonts w:ascii="Optima" w:eastAsia="DotumChe" w:hAnsi="Optima" w:cs="Arial"/>
        </w:rPr>
        <w:t>.</w:t>
      </w:r>
    </w:p>
    <w:p w14:paraId="34AD017B" w14:textId="77777777" w:rsidR="00EF6447" w:rsidRPr="00EF6447" w:rsidRDefault="00EF6447" w:rsidP="00651C0A">
      <w:pPr>
        <w:pStyle w:val="ListParagraph"/>
        <w:ind w:left="360" w:hanging="360"/>
        <w:rPr>
          <w:rFonts w:ascii="Optima" w:eastAsia="DotumChe" w:hAnsi="Optima" w:cs="Arial"/>
        </w:rPr>
      </w:pPr>
    </w:p>
    <w:p w14:paraId="22324321" w14:textId="291770DF" w:rsidR="005B45EB" w:rsidRPr="00F50C0D" w:rsidRDefault="005B45EB" w:rsidP="00651C0A">
      <w:pPr>
        <w:pStyle w:val="ListParagraph"/>
        <w:numPr>
          <w:ilvl w:val="0"/>
          <w:numId w:val="4"/>
        </w:numPr>
        <w:ind w:left="360"/>
        <w:rPr>
          <w:rFonts w:ascii="Optima" w:eastAsia="DotumChe" w:hAnsi="Optima" w:cs="Arial"/>
          <w:b/>
          <w:bCs/>
        </w:rPr>
      </w:pPr>
      <w:r w:rsidRPr="005B45EB">
        <w:rPr>
          <w:rFonts w:ascii="Optima" w:eastAsia="DotumChe" w:hAnsi="Optima" w:cs="Arial"/>
          <w:b/>
          <w:bCs/>
        </w:rPr>
        <w:t>Revised Project Labor Agreement Cost Threshold Amendment Act of 2022</w:t>
      </w:r>
      <w:r>
        <w:rPr>
          <w:rFonts w:ascii="Optima" w:eastAsia="DotumChe" w:hAnsi="Optima" w:cs="Arial"/>
        </w:rPr>
        <w:t xml:space="preserve"> </w:t>
      </w:r>
      <w:r w:rsidRPr="00A65437">
        <w:rPr>
          <w:rFonts w:ascii="Optima" w:eastAsia="DotumChe" w:hAnsi="Optima" w:cs="Arial"/>
        </w:rPr>
        <w:t xml:space="preserve">– this bill lowers the financial threshold </w:t>
      </w:r>
      <w:r>
        <w:rPr>
          <w:rFonts w:ascii="Optima" w:eastAsia="DotumChe" w:hAnsi="Optima" w:cs="Arial"/>
        </w:rPr>
        <w:t xml:space="preserve">for </w:t>
      </w:r>
      <w:r w:rsidR="008142ED">
        <w:rPr>
          <w:rFonts w:ascii="Optima" w:eastAsia="DotumChe" w:hAnsi="Optima" w:cs="Arial"/>
        </w:rPr>
        <w:t xml:space="preserve">government-funded </w:t>
      </w:r>
      <w:r>
        <w:rPr>
          <w:rFonts w:ascii="Optima" w:eastAsia="DotumChe" w:hAnsi="Optima" w:cs="Arial"/>
        </w:rPr>
        <w:t xml:space="preserve">construction projects </w:t>
      </w:r>
      <w:r w:rsidR="008142ED">
        <w:rPr>
          <w:rFonts w:ascii="Optima" w:eastAsia="DotumChe" w:hAnsi="Optima" w:cs="Arial"/>
        </w:rPr>
        <w:t>for which a project labor agreement (PLA) is required.</w:t>
      </w:r>
      <w:r>
        <w:rPr>
          <w:rFonts w:ascii="Optima" w:eastAsia="DotumChe" w:hAnsi="Optima" w:cs="Arial"/>
        </w:rPr>
        <w:t xml:space="preserve"> </w:t>
      </w:r>
      <w:r w:rsidR="008142ED">
        <w:rPr>
          <w:rFonts w:ascii="Optima" w:eastAsia="DotumChe" w:hAnsi="Optima" w:cs="Arial"/>
        </w:rPr>
        <w:t>The bill sets the threshold at $50 million; current law is $75 million. PLA projects finish on-time an often under budget.</w:t>
      </w:r>
    </w:p>
    <w:p w14:paraId="090BC4EE" w14:textId="67D64E9A" w:rsidR="00EF6447" w:rsidRPr="00EF6447" w:rsidRDefault="00EF6447" w:rsidP="00651C0A">
      <w:pPr>
        <w:pStyle w:val="ListParagraph"/>
        <w:ind w:left="360" w:hanging="360"/>
        <w:rPr>
          <w:rFonts w:ascii="Optima" w:eastAsia="DotumChe" w:hAnsi="Optima" w:cs="Arial"/>
        </w:rPr>
      </w:pPr>
    </w:p>
    <w:p w14:paraId="2D930C1B" w14:textId="23926B0C" w:rsidR="00EF6447" w:rsidRPr="00EF6447" w:rsidRDefault="00651C0A" w:rsidP="00651C0A">
      <w:pPr>
        <w:pStyle w:val="ListParagraph"/>
        <w:ind w:left="360" w:hanging="360"/>
        <w:rPr>
          <w:rFonts w:ascii="Optima" w:eastAsia="DotumChe" w:hAnsi="Optima" w:cs="Arial"/>
        </w:rPr>
      </w:pPr>
      <w:r w:rsidRPr="00EF6447">
        <w:rPr>
          <w:rFonts w:ascii="Optima" w:eastAsia="DotumChe" w:hAnsi="Optima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BFD0DE" wp14:editId="4D9B8AD4">
                <wp:simplePos x="0" y="0"/>
                <wp:positionH relativeFrom="column">
                  <wp:posOffset>-342900</wp:posOffset>
                </wp:positionH>
                <wp:positionV relativeFrom="paragraph">
                  <wp:posOffset>98425</wp:posOffset>
                </wp:positionV>
                <wp:extent cx="4241800" cy="393700"/>
                <wp:effectExtent l="0" t="0" r="1270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1800" cy="393700"/>
                        </a:xfrm>
                        <a:prstGeom prst="rect">
                          <a:avLst/>
                        </a:prstGeom>
                        <a:solidFill>
                          <a:srgbClr val="28367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756ACC" w14:textId="18219FA0" w:rsidR="00EC2673" w:rsidRPr="000C2463" w:rsidRDefault="00FB6779" w:rsidP="00FB6779">
                            <w:pPr>
                              <w:rPr>
                                <w:rFonts w:ascii="Candara" w:hAnsi="Candar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r w:rsidR="00EC2673">
                              <w:rPr>
                                <w:rFonts w:ascii="Candara" w:hAnsi="Candar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TO BE </w:t>
                            </w:r>
                            <w:r w:rsidR="00A81FB4">
                              <w:rPr>
                                <w:rFonts w:ascii="Candara" w:hAnsi="Candara"/>
                                <w:b/>
                                <w:bCs/>
                                <w:sz w:val="32"/>
                                <w:szCs w:val="32"/>
                              </w:rPr>
                              <w:t>APPROVED</w:t>
                            </w:r>
                            <w:r w:rsidR="00F50C0D">
                              <w:rPr>
                                <w:rFonts w:ascii="Candara" w:hAnsi="Candar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ON TUESDAY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BFD0D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-27pt;margin-top:7.75pt;width:334pt;height:3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" fillcolor="#28367f" strokeweight=".5pt">
                <v:textbox>
                  <w:txbxContent>
                    <w:p w14:paraId="62756ACC" w14:textId="18219FA0" w:rsidR="00EC2673" w:rsidRPr="000C2463" w:rsidRDefault="00FB6779" w:rsidP="00FB6779">
                      <w:pPr>
                        <w:rPr>
                          <w:rFonts w:ascii="Candara" w:hAnsi="Candara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  <w:sz w:val="32"/>
                          <w:szCs w:val="32"/>
                        </w:rPr>
                        <w:t xml:space="preserve">          </w:t>
                      </w:r>
                      <w:r w:rsidR="00EC2673">
                        <w:rPr>
                          <w:rFonts w:ascii="Candara" w:hAnsi="Candara"/>
                          <w:b/>
                          <w:bCs/>
                          <w:sz w:val="32"/>
                          <w:szCs w:val="32"/>
                        </w:rPr>
                        <w:t xml:space="preserve">TO BE </w:t>
                      </w:r>
                      <w:r w:rsidR="00A81FB4">
                        <w:rPr>
                          <w:rFonts w:ascii="Candara" w:hAnsi="Candara"/>
                          <w:b/>
                          <w:bCs/>
                          <w:sz w:val="32"/>
                          <w:szCs w:val="32"/>
                        </w:rPr>
                        <w:t>APPROVED</w:t>
                      </w:r>
                      <w:r w:rsidR="00F50C0D">
                        <w:rPr>
                          <w:rFonts w:ascii="Candara" w:hAnsi="Candara"/>
                          <w:b/>
                          <w:bCs/>
                          <w:sz w:val="32"/>
                          <w:szCs w:val="32"/>
                        </w:rPr>
                        <w:t xml:space="preserve"> ON TUESDAY</w:t>
                      </w:r>
                    </w:p>
                  </w:txbxContent>
                </v:textbox>
              </v:shape>
            </w:pict>
          </mc:Fallback>
        </mc:AlternateContent>
      </w:r>
    </w:p>
    <w:p w14:paraId="3B83B26A" w14:textId="688ED081" w:rsidR="00EF6447" w:rsidRDefault="00EF6447" w:rsidP="00651C0A">
      <w:pPr>
        <w:pStyle w:val="ListParagraph"/>
        <w:ind w:left="360" w:hanging="360"/>
        <w:rPr>
          <w:rFonts w:ascii="Optima" w:eastAsia="DotumChe" w:hAnsi="Optima" w:cs="Arial"/>
        </w:rPr>
      </w:pPr>
    </w:p>
    <w:p w14:paraId="49E1C200" w14:textId="77777777" w:rsidR="001F4CCC" w:rsidRPr="00EF6447" w:rsidRDefault="001F4CCC" w:rsidP="00651C0A">
      <w:pPr>
        <w:pStyle w:val="ListParagraph"/>
        <w:ind w:left="360" w:hanging="360"/>
        <w:rPr>
          <w:rFonts w:ascii="Optima" w:eastAsia="DotumChe" w:hAnsi="Optima" w:cs="Arial"/>
        </w:rPr>
      </w:pPr>
    </w:p>
    <w:p w14:paraId="77F05C48" w14:textId="0AA5CF34" w:rsidR="00EF6447" w:rsidRPr="00EF6447" w:rsidRDefault="00EF6447" w:rsidP="00651C0A">
      <w:pPr>
        <w:pStyle w:val="ListParagraph"/>
        <w:ind w:left="360" w:hanging="360"/>
        <w:rPr>
          <w:rFonts w:ascii="Optima" w:eastAsia="DotumChe" w:hAnsi="Optima" w:cs="Arial"/>
        </w:rPr>
      </w:pPr>
    </w:p>
    <w:p w14:paraId="153BA6BB" w14:textId="0FB23679" w:rsidR="00286420" w:rsidRPr="00A65437" w:rsidRDefault="00EC2673" w:rsidP="00651C0A">
      <w:pPr>
        <w:pStyle w:val="ListParagraph"/>
        <w:numPr>
          <w:ilvl w:val="0"/>
          <w:numId w:val="4"/>
        </w:numPr>
        <w:ind w:left="360"/>
        <w:rPr>
          <w:rFonts w:ascii="Optima" w:eastAsia="DotumChe" w:hAnsi="Optima" w:cs="Arial"/>
        </w:rPr>
      </w:pPr>
      <w:r w:rsidRPr="002563CE">
        <w:rPr>
          <w:rFonts w:ascii="Optima" w:eastAsia="DotumChe" w:hAnsi="Optima" w:cs="Arial"/>
          <w:b/>
          <w:bCs/>
        </w:rPr>
        <w:t xml:space="preserve">DCPS </w:t>
      </w:r>
      <w:r w:rsidR="004530BA">
        <w:rPr>
          <w:rFonts w:ascii="Optima" w:eastAsia="DotumChe" w:hAnsi="Optima" w:cs="Arial"/>
          <w:b/>
          <w:bCs/>
        </w:rPr>
        <w:t>Digital</w:t>
      </w:r>
      <w:r w:rsidR="00EF6447" w:rsidRPr="002563CE">
        <w:rPr>
          <w:rFonts w:ascii="Optima" w:eastAsia="DotumChe" w:hAnsi="Optima" w:cs="Arial"/>
          <w:b/>
          <w:bCs/>
        </w:rPr>
        <w:t xml:space="preserve"> Equity Act of 2022</w:t>
      </w:r>
      <w:r w:rsidR="00EF6447" w:rsidRPr="002563CE">
        <w:rPr>
          <w:rFonts w:ascii="Optima" w:eastAsia="DotumChe" w:hAnsi="Optima" w:cs="Arial"/>
        </w:rPr>
        <w:t xml:space="preserve"> </w:t>
      </w:r>
      <w:r w:rsidR="0003352F">
        <w:rPr>
          <w:rFonts w:ascii="Optima" w:eastAsia="DotumChe" w:hAnsi="Optima" w:cs="Arial"/>
        </w:rPr>
        <w:t>–</w:t>
      </w:r>
      <w:r w:rsidR="00EF6447" w:rsidRPr="002563CE">
        <w:rPr>
          <w:rFonts w:ascii="Optima" w:eastAsia="DotumChe" w:hAnsi="Optima" w:cs="Arial"/>
        </w:rPr>
        <w:t xml:space="preserve"> </w:t>
      </w:r>
      <w:r w:rsidR="0003352F">
        <w:rPr>
          <w:rFonts w:ascii="Optima" w:hAnsi="Optima" w:cs="AppleSystemUIFont"/>
        </w:rPr>
        <w:t xml:space="preserve">this legislation </w:t>
      </w:r>
      <w:r w:rsidR="004530BA">
        <w:rPr>
          <w:rFonts w:ascii="Optima" w:hAnsi="Optima" w:cs="AppleSystemUIFont"/>
        </w:rPr>
        <w:t xml:space="preserve">requires DCPS to </w:t>
      </w:r>
      <w:r w:rsidR="0003352F">
        <w:rPr>
          <w:rFonts w:ascii="Optima" w:hAnsi="Optima" w:cs="AppleSystemUIFont"/>
        </w:rPr>
        <w:t>d</w:t>
      </w:r>
      <w:r w:rsidR="00EF6447" w:rsidRPr="002563CE">
        <w:rPr>
          <w:rFonts w:ascii="Optima" w:hAnsi="Optima" w:cs="AppleSystemUIFont"/>
        </w:rPr>
        <w:t xml:space="preserve">evelop a comprehensive, multi-year technology plan </w:t>
      </w:r>
      <w:r w:rsidR="004530BA">
        <w:rPr>
          <w:rFonts w:ascii="Optima" w:hAnsi="Optima" w:cs="AppleSystemUIFont"/>
        </w:rPr>
        <w:t xml:space="preserve">to serve </w:t>
      </w:r>
      <w:r w:rsidR="004530BA">
        <w:rPr>
          <w:rFonts w:ascii="Optima" w:hAnsi="Optima" w:cs="AppleSystemUIFont"/>
          <w:u w:val="single"/>
        </w:rPr>
        <w:t>all</w:t>
      </w:r>
      <w:r w:rsidR="004530BA">
        <w:rPr>
          <w:rFonts w:ascii="Optima" w:hAnsi="Optima" w:cs="AppleSystemUIFont"/>
        </w:rPr>
        <w:t xml:space="preserve"> its students;</w:t>
      </w:r>
      <w:r w:rsidR="00EF6447" w:rsidRPr="002563CE">
        <w:rPr>
          <w:rFonts w:ascii="Optima" w:hAnsi="Optima" w:cs="AppleSystemUIFont"/>
        </w:rPr>
        <w:t xml:space="preserve"> that ensures one-to-one student and teacher device ratios; practical digital literacy training; robust remote and in</w:t>
      </w:r>
      <w:r w:rsidR="00BD6143">
        <w:rPr>
          <w:rFonts w:ascii="Optima" w:hAnsi="Optima" w:cs="AppleSystemUIFont"/>
        </w:rPr>
        <w:t>-</w:t>
      </w:r>
      <w:r w:rsidR="00EF6447" w:rsidRPr="002563CE">
        <w:rPr>
          <w:rFonts w:ascii="Optima" w:hAnsi="Optima" w:cs="AppleSystemUIFont"/>
        </w:rPr>
        <w:t xml:space="preserve">school IT support and maintenance; improved technology infrastructure; and sufficient Internet access for </w:t>
      </w:r>
      <w:r w:rsidR="002563CE" w:rsidRPr="00A65437">
        <w:rPr>
          <w:rFonts w:ascii="Optima" w:hAnsi="Optima" w:cs="AppleSystemUIFont"/>
        </w:rPr>
        <w:t>all.</w:t>
      </w:r>
    </w:p>
    <w:p w14:paraId="1325DFCE" w14:textId="77777777" w:rsidR="00286420" w:rsidRPr="00A65437" w:rsidRDefault="00286420" w:rsidP="00651C0A">
      <w:pPr>
        <w:pStyle w:val="ListParagraph"/>
        <w:ind w:left="360" w:hanging="360"/>
        <w:rPr>
          <w:rFonts w:ascii="Optima" w:eastAsia="DotumChe" w:hAnsi="Optima" w:cs="Arial"/>
        </w:rPr>
      </w:pPr>
    </w:p>
    <w:p w14:paraId="76713A2D" w14:textId="73A6F10E" w:rsidR="0003352F" w:rsidRPr="00965AD0" w:rsidRDefault="0003352F" w:rsidP="00651C0A">
      <w:pPr>
        <w:pStyle w:val="ListParagraph"/>
        <w:numPr>
          <w:ilvl w:val="0"/>
          <w:numId w:val="4"/>
        </w:numPr>
        <w:ind w:left="360"/>
        <w:rPr>
          <w:rFonts w:ascii="Optima" w:eastAsia="DotumChe" w:hAnsi="Optima" w:cs="Arial"/>
          <w:b/>
          <w:bCs/>
        </w:rPr>
      </w:pPr>
      <w:r w:rsidRPr="00965AD0">
        <w:rPr>
          <w:rFonts w:ascii="Optima" w:hAnsi="Optima"/>
          <w:b/>
          <w:bCs/>
        </w:rPr>
        <w:t xml:space="preserve">Non-Public Student Educational Continuity </w:t>
      </w:r>
      <w:r w:rsidR="005B45EB" w:rsidRPr="00965AD0">
        <w:rPr>
          <w:rFonts w:ascii="Optima" w:hAnsi="Optima"/>
          <w:b/>
          <w:bCs/>
        </w:rPr>
        <w:t>Amendment Act</w:t>
      </w:r>
      <w:r w:rsidRPr="00965AD0">
        <w:rPr>
          <w:rFonts w:ascii="Optima" w:hAnsi="Optima"/>
          <w:b/>
          <w:bCs/>
        </w:rPr>
        <w:t xml:space="preserve"> of 2022 </w:t>
      </w:r>
      <w:r w:rsidRPr="00965AD0">
        <w:rPr>
          <w:rFonts w:ascii="Optima" w:hAnsi="Optima"/>
        </w:rPr>
        <w:t xml:space="preserve">– this legislation </w:t>
      </w:r>
      <w:r w:rsidR="00286420" w:rsidRPr="00965AD0">
        <w:rPr>
          <w:rFonts w:ascii="Optima" w:eastAsia="Times New Roman" w:hAnsi="Optima" w:cs="Calibri"/>
          <w:color w:val="000000"/>
        </w:rPr>
        <w:t>ensures that students</w:t>
      </w:r>
      <w:r w:rsidR="00A81FB4" w:rsidRPr="00965AD0">
        <w:rPr>
          <w:rFonts w:ascii="Optima" w:eastAsia="Times New Roman" w:hAnsi="Optima" w:cs="Calibri"/>
          <w:color w:val="000000"/>
        </w:rPr>
        <w:t xml:space="preserve"> existing</w:t>
      </w:r>
      <w:r w:rsidR="00286420" w:rsidRPr="00965AD0">
        <w:rPr>
          <w:rFonts w:ascii="Optima" w:eastAsia="Times New Roman" w:hAnsi="Optima" w:cs="Calibri"/>
          <w:color w:val="000000"/>
        </w:rPr>
        <w:t xml:space="preserve"> in the foster-care system are able </w:t>
      </w:r>
      <w:r w:rsidR="00FB6779">
        <w:rPr>
          <w:rFonts w:ascii="Optima" w:eastAsia="Times New Roman" w:hAnsi="Optima" w:cs="Calibri"/>
          <w:color w:val="000000"/>
        </w:rPr>
        <w:t xml:space="preserve">to </w:t>
      </w:r>
      <w:r w:rsidR="00286420" w:rsidRPr="00965AD0">
        <w:rPr>
          <w:rFonts w:ascii="Optima" w:eastAsia="Times New Roman" w:hAnsi="Optima" w:cs="Calibri"/>
          <w:color w:val="000000"/>
        </w:rPr>
        <w:t xml:space="preserve">continue </w:t>
      </w:r>
      <w:r w:rsidR="00A81FB4" w:rsidRPr="00965AD0">
        <w:rPr>
          <w:rFonts w:ascii="Optima" w:eastAsia="Times New Roman" w:hAnsi="Optima" w:cs="Calibri"/>
          <w:color w:val="000000"/>
        </w:rPr>
        <w:t>enrollment in</w:t>
      </w:r>
      <w:r w:rsidR="00286420" w:rsidRPr="00965AD0">
        <w:rPr>
          <w:rFonts w:ascii="Optima" w:eastAsia="Times New Roman" w:hAnsi="Optima" w:cs="Calibri"/>
          <w:color w:val="000000"/>
        </w:rPr>
        <w:t xml:space="preserve"> DCPS schools despite permanent placement outside of the District. </w:t>
      </w:r>
      <w:r w:rsidR="00A81FB4" w:rsidRPr="00965AD0">
        <w:rPr>
          <w:rFonts w:ascii="Optima" w:eastAsia="Times New Roman" w:hAnsi="Optima" w:cs="Calibri"/>
          <w:color w:val="000000"/>
        </w:rPr>
        <w:t>The goal is to ensure continuity of education for these most vulnerable students.</w:t>
      </w:r>
    </w:p>
    <w:p w14:paraId="62A6BA85" w14:textId="77777777" w:rsidR="00F50C0D" w:rsidRPr="00F50C0D" w:rsidRDefault="00F50C0D" w:rsidP="00651C0A">
      <w:pPr>
        <w:pStyle w:val="ListParagraph"/>
        <w:ind w:left="360" w:hanging="360"/>
        <w:rPr>
          <w:rFonts w:ascii="Optima" w:eastAsia="DotumChe" w:hAnsi="Optima" w:cs="Arial"/>
          <w:b/>
          <w:bCs/>
        </w:rPr>
      </w:pPr>
    </w:p>
    <w:p w14:paraId="66082CAC" w14:textId="711C1664" w:rsidR="00F50C0D" w:rsidRPr="00A65437" w:rsidRDefault="00651C0A" w:rsidP="00651C0A">
      <w:pPr>
        <w:pStyle w:val="ListParagraph"/>
        <w:ind w:left="360" w:hanging="360"/>
        <w:rPr>
          <w:rFonts w:ascii="Optima" w:eastAsia="DotumChe" w:hAnsi="Optima" w:cs="Arial"/>
          <w:b/>
          <w:bCs/>
        </w:rPr>
      </w:pPr>
      <w:r w:rsidRPr="00A65437">
        <w:rPr>
          <w:rFonts w:ascii="Optima" w:hAnsi="Opti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7BC39A" wp14:editId="186778BB">
                <wp:simplePos x="0" y="0"/>
                <wp:positionH relativeFrom="column">
                  <wp:posOffset>-342900</wp:posOffset>
                </wp:positionH>
                <wp:positionV relativeFrom="paragraph">
                  <wp:posOffset>264795</wp:posOffset>
                </wp:positionV>
                <wp:extent cx="5613400" cy="3937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3400" cy="393700"/>
                        </a:xfrm>
                        <a:prstGeom prst="rect">
                          <a:avLst/>
                        </a:prstGeom>
                        <a:solidFill>
                          <a:srgbClr val="28367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6F059F" w14:textId="143E8719" w:rsidR="000C2463" w:rsidRPr="000C2463" w:rsidRDefault="00F50C0D" w:rsidP="000C2463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COMMITTEE OF THE WHOLE </w:t>
                            </w:r>
                            <w:r w:rsidR="000C2463">
                              <w:rPr>
                                <w:rFonts w:ascii="Candara" w:hAnsi="Candara"/>
                                <w:b/>
                                <w:bCs/>
                                <w:sz w:val="32"/>
                                <w:szCs w:val="32"/>
                              </w:rPr>
                              <w:t>HEARINGS THIS WEEK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BC39A" id="Text Box 6" o:spid="_x0000_s1028" type="#_x0000_t202" style="position:absolute;left:0;text-align:left;margin-left:-27pt;margin-top:20.85pt;width:442pt;height:3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" fillcolor="#28367f" strokeweight=".5pt">
                <v:textbox>
                  <w:txbxContent>
                    <w:p w14:paraId="7A6F059F" w14:textId="143E8719" w:rsidR="000C2463" w:rsidRPr="000C2463" w:rsidRDefault="00F50C0D" w:rsidP="000C2463">
                      <w:pPr>
                        <w:jc w:val="center"/>
                        <w:rPr>
                          <w:rFonts w:ascii="Candara" w:hAnsi="Candara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  <w:sz w:val="32"/>
                          <w:szCs w:val="32"/>
                        </w:rPr>
                        <w:t xml:space="preserve">COMMITTEE OF THE WHOLE </w:t>
                      </w:r>
                      <w:r w:rsidR="000C2463">
                        <w:rPr>
                          <w:rFonts w:ascii="Candara" w:hAnsi="Candara"/>
                          <w:b/>
                          <w:bCs/>
                          <w:sz w:val="32"/>
                          <w:szCs w:val="32"/>
                        </w:rPr>
                        <w:t>HEARINGS THIS WEEK</w:t>
                      </w:r>
                    </w:p>
                  </w:txbxContent>
                </v:textbox>
              </v:shape>
            </w:pict>
          </mc:Fallback>
        </mc:AlternateContent>
      </w:r>
    </w:p>
    <w:p w14:paraId="21990617" w14:textId="6DE479A8" w:rsidR="00A65437" w:rsidRDefault="00A65437" w:rsidP="00651C0A">
      <w:pPr>
        <w:pStyle w:val="ListParagraph"/>
        <w:ind w:left="360" w:hanging="360"/>
        <w:rPr>
          <w:rFonts w:ascii="Optima" w:eastAsia="DotumChe" w:hAnsi="Optima" w:cs="Arial"/>
          <w:b/>
          <w:bCs/>
        </w:rPr>
      </w:pPr>
    </w:p>
    <w:p w14:paraId="0E65E853" w14:textId="2C630FAC" w:rsidR="00F50C0D" w:rsidRDefault="00F50C0D" w:rsidP="00651C0A">
      <w:pPr>
        <w:pStyle w:val="ListParagraph"/>
        <w:ind w:left="360" w:hanging="360"/>
        <w:rPr>
          <w:rFonts w:ascii="Optima" w:eastAsia="DotumChe" w:hAnsi="Optima" w:cs="Arial"/>
          <w:b/>
          <w:bCs/>
        </w:rPr>
      </w:pPr>
    </w:p>
    <w:p w14:paraId="51AF868E" w14:textId="1DA467F0" w:rsidR="00F50C0D" w:rsidRPr="00A65437" w:rsidRDefault="00F50C0D" w:rsidP="00651C0A">
      <w:pPr>
        <w:pStyle w:val="ListParagraph"/>
        <w:ind w:left="360" w:hanging="360"/>
        <w:rPr>
          <w:rFonts w:ascii="Optima" w:eastAsia="DotumChe" w:hAnsi="Optima" w:cs="Arial"/>
          <w:b/>
          <w:bCs/>
        </w:rPr>
      </w:pPr>
    </w:p>
    <w:p w14:paraId="246881EF" w14:textId="70988A6D" w:rsidR="00E5728D" w:rsidRPr="00A84FB0" w:rsidRDefault="00E5728D" w:rsidP="00A84FB0">
      <w:pPr>
        <w:pStyle w:val="ListParagraph"/>
        <w:numPr>
          <w:ilvl w:val="0"/>
          <w:numId w:val="4"/>
        </w:numPr>
        <w:ind w:left="360"/>
        <w:rPr>
          <w:rFonts w:ascii="Optima" w:eastAsia="DotumChe" w:hAnsi="Optima" w:cs="Arial"/>
          <w:b/>
          <w:bCs/>
        </w:rPr>
      </w:pPr>
      <w:r>
        <w:rPr>
          <w:rFonts w:ascii="Optima" w:eastAsia="DotumChe" w:hAnsi="Optima" w:cs="Arial"/>
          <w:b/>
          <w:bCs/>
        </w:rPr>
        <w:t xml:space="preserve">9.21.22 at 12p.m. </w:t>
      </w:r>
      <w:r w:rsidR="00A84FB0">
        <w:rPr>
          <w:rFonts w:ascii="Optima" w:eastAsia="DotumChe" w:hAnsi="Optima" w:cs="Arial"/>
          <w:b/>
          <w:bCs/>
        </w:rPr>
        <w:t>–</w:t>
      </w:r>
      <w:r w:rsidRPr="00A84FB0">
        <w:rPr>
          <w:rFonts w:ascii="Optima" w:eastAsia="DotumChe" w:hAnsi="Optima" w:cs="Arial"/>
          <w:b/>
          <w:bCs/>
        </w:rPr>
        <w:t xml:space="preserve"> </w:t>
      </w:r>
      <w:r w:rsidR="00A65437" w:rsidRPr="00A84FB0">
        <w:rPr>
          <w:rFonts w:ascii="Optima" w:eastAsia="DotumChe" w:hAnsi="Optima" w:cs="Arial"/>
          <w:b/>
          <w:bCs/>
        </w:rPr>
        <w:t>Implementation of the Dept. of Buildings Establishment Act</w:t>
      </w:r>
    </w:p>
    <w:p w14:paraId="76EE05C4" w14:textId="0529425E" w:rsidR="00F50C0D" w:rsidRPr="00E5728D" w:rsidRDefault="00A65437" w:rsidP="00E5728D">
      <w:pPr>
        <w:ind w:left="360"/>
        <w:rPr>
          <w:rFonts w:ascii="Optima" w:eastAsia="DotumChe" w:hAnsi="Optima" w:cs="Arial"/>
          <w:b/>
          <w:bCs/>
        </w:rPr>
      </w:pPr>
      <w:r w:rsidRPr="00E5728D">
        <w:rPr>
          <w:rFonts w:ascii="Optima" w:eastAsia="DotumChe" w:hAnsi="Optima" w:cs="Arial"/>
        </w:rPr>
        <w:t xml:space="preserve">the Department of Buildings </w:t>
      </w:r>
      <w:r w:rsidR="005621E5" w:rsidRPr="00E5728D">
        <w:rPr>
          <w:rFonts w:ascii="Optima" w:eastAsia="DotumChe" w:hAnsi="Optima" w:cs="Arial"/>
        </w:rPr>
        <w:t xml:space="preserve">and the Department of Licensing &amp; Consumer Protection were established to replace the failing DCRA. The Committee wants to check progress of the transition to the new departments, which, by law, are required to be </w:t>
      </w:r>
      <w:r w:rsidR="007E453A" w:rsidRPr="00E5728D">
        <w:rPr>
          <w:rFonts w:ascii="Optima" w:eastAsia="DotumChe" w:hAnsi="Optima" w:cs="Arial"/>
        </w:rPr>
        <w:t xml:space="preserve">up and running </w:t>
      </w:r>
      <w:r w:rsidR="00965AD0" w:rsidRPr="00E5728D">
        <w:rPr>
          <w:rFonts w:ascii="Optima" w:eastAsia="DotumChe" w:hAnsi="Optima" w:cs="Arial"/>
        </w:rPr>
        <w:t>on</w:t>
      </w:r>
      <w:r w:rsidR="007E453A" w:rsidRPr="00E5728D">
        <w:rPr>
          <w:rFonts w:ascii="Optima" w:eastAsia="DotumChe" w:hAnsi="Optima" w:cs="Arial"/>
        </w:rPr>
        <w:t xml:space="preserve"> October 1</w:t>
      </w:r>
      <w:r w:rsidR="00F50C0D" w:rsidRPr="00E5728D">
        <w:rPr>
          <w:rFonts w:ascii="Optima" w:eastAsia="DotumChe" w:hAnsi="Optima" w:cs="Arial"/>
        </w:rPr>
        <w:t>, 2022</w:t>
      </w:r>
      <w:r w:rsidR="007E453A" w:rsidRPr="00E5728D">
        <w:rPr>
          <w:rFonts w:ascii="Optima" w:eastAsia="DotumChe" w:hAnsi="Optima" w:cs="Arial"/>
        </w:rPr>
        <w:t>.</w:t>
      </w:r>
    </w:p>
    <w:sectPr w:rsidR="00F50C0D" w:rsidRPr="00E5728D" w:rsidSect="00602E37">
      <w:headerReference w:type="default" r:id="rId7"/>
      <w:pgSz w:w="12240" w:h="15840"/>
      <w:pgMar w:top="27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26C1B" w14:textId="77777777" w:rsidR="00E46573" w:rsidRDefault="00E46573" w:rsidP="006A6799">
      <w:r>
        <w:separator/>
      </w:r>
    </w:p>
  </w:endnote>
  <w:endnote w:type="continuationSeparator" w:id="0">
    <w:p w14:paraId="7C5F6450" w14:textId="77777777" w:rsidR="00E46573" w:rsidRDefault="00E46573" w:rsidP="006A6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E6E45" w14:textId="77777777" w:rsidR="00E46573" w:rsidRDefault="00E46573" w:rsidP="006A6799">
      <w:r>
        <w:separator/>
      </w:r>
    </w:p>
  </w:footnote>
  <w:footnote w:type="continuationSeparator" w:id="0">
    <w:p w14:paraId="76B96F55" w14:textId="77777777" w:rsidR="00E46573" w:rsidRDefault="00E46573" w:rsidP="006A6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0FD74" w14:textId="09FABE1B" w:rsidR="006A6799" w:rsidRDefault="00880C03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3A99869" wp14:editId="0127FE98">
          <wp:simplePos x="0" y="0"/>
          <wp:positionH relativeFrom="column">
            <wp:posOffset>1625600</wp:posOffset>
          </wp:positionH>
          <wp:positionV relativeFrom="paragraph">
            <wp:posOffset>-177800</wp:posOffset>
          </wp:positionV>
          <wp:extent cx="4381500" cy="1346200"/>
          <wp:effectExtent l="0" t="0" r="0" b="0"/>
          <wp:wrapNone/>
          <wp:docPr id="2" name="Picture 2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0" cy="1346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1C0A">
      <w:rPr>
        <w:noProof/>
      </w:rPr>
      <w:drawing>
        <wp:anchor distT="0" distB="0" distL="114300" distR="114300" simplePos="0" relativeHeight="251659264" behindDoc="0" locked="0" layoutInCell="1" allowOverlap="1" wp14:anchorId="5B3D6B4C" wp14:editId="0A8E67E4">
          <wp:simplePos x="0" y="0"/>
          <wp:positionH relativeFrom="column">
            <wp:posOffset>-342900</wp:posOffset>
          </wp:positionH>
          <wp:positionV relativeFrom="paragraph">
            <wp:posOffset>-177800</wp:posOffset>
          </wp:positionV>
          <wp:extent cx="4724400" cy="1346200"/>
          <wp:effectExtent l="0" t="0" r="0" b="0"/>
          <wp:wrapNone/>
          <wp:docPr id="3" name="Picture 3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hap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24400" cy="1346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9C9732" w14:textId="788A72F1" w:rsidR="006A6799" w:rsidRDefault="006A6799">
    <w:pPr>
      <w:pStyle w:val="Header"/>
    </w:pPr>
  </w:p>
  <w:p w14:paraId="05E7A0A9" w14:textId="6B712A33" w:rsidR="00007209" w:rsidRDefault="000072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94F0A"/>
    <w:multiLevelType w:val="hybridMultilevel"/>
    <w:tmpl w:val="E53A86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E2594F"/>
    <w:multiLevelType w:val="multilevel"/>
    <w:tmpl w:val="F4D2B14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320FEE"/>
    <w:multiLevelType w:val="hybridMultilevel"/>
    <w:tmpl w:val="18829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30D29"/>
    <w:multiLevelType w:val="hybridMultilevel"/>
    <w:tmpl w:val="FF203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C20A5"/>
    <w:multiLevelType w:val="hybridMultilevel"/>
    <w:tmpl w:val="011E5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2058B"/>
    <w:multiLevelType w:val="hybridMultilevel"/>
    <w:tmpl w:val="92A2FD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2978527">
    <w:abstractNumId w:val="4"/>
  </w:num>
  <w:num w:numId="2" w16cid:durableId="2139101431">
    <w:abstractNumId w:val="2"/>
  </w:num>
  <w:num w:numId="3" w16cid:durableId="1691950652">
    <w:abstractNumId w:val="3"/>
  </w:num>
  <w:num w:numId="4" w16cid:durableId="1688747836">
    <w:abstractNumId w:val="0"/>
  </w:num>
  <w:num w:numId="5" w16cid:durableId="675110702">
    <w:abstractNumId w:val="1"/>
  </w:num>
  <w:num w:numId="6" w16cid:durableId="7239164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799"/>
    <w:rsid w:val="00007209"/>
    <w:rsid w:val="0003352F"/>
    <w:rsid w:val="000C2463"/>
    <w:rsid w:val="001F4CCC"/>
    <w:rsid w:val="002563CE"/>
    <w:rsid w:val="00286420"/>
    <w:rsid w:val="002C72FD"/>
    <w:rsid w:val="003644E2"/>
    <w:rsid w:val="004530BA"/>
    <w:rsid w:val="004851BB"/>
    <w:rsid w:val="005621E5"/>
    <w:rsid w:val="005B45EB"/>
    <w:rsid w:val="005D25EE"/>
    <w:rsid w:val="005F6C60"/>
    <w:rsid w:val="006025D9"/>
    <w:rsid w:val="00602E37"/>
    <w:rsid w:val="0064281E"/>
    <w:rsid w:val="00651C0A"/>
    <w:rsid w:val="00672459"/>
    <w:rsid w:val="00693BB7"/>
    <w:rsid w:val="006A6799"/>
    <w:rsid w:val="006D5A21"/>
    <w:rsid w:val="007E453A"/>
    <w:rsid w:val="0080510D"/>
    <w:rsid w:val="008142ED"/>
    <w:rsid w:val="00842FAA"/>
    <w:rsid w:val="00880C03"/>
    <w:rsid w:val="009416D1"/>
    <w:rsid w:val="00965AD0"/>
    <w:rsid w:val="00A04CC6"/>
    <w:rsid w:val="00A65437"/>
    <w:rsid w:val="00A81FB4"/>
    <w:rsid w:val="00A84FB0"/>
    <w:rsid w:val="00A949D0"/>
    <w:rsid w:val="00AB4AC4"/>
    <w:rsid w:val="00BD6143"/>
    <w:rsid w:val="00CF6A65"/>
    <w:rsid w:val="00E257D6"/>
    <w:rsid w:val="00E46573"/>
    <w:rsid w:val="00E5728D"/>
    <w:rsid w:val="00EA03E6"/>
    <w:rsid w:val="00EC2673"/>
    <w:rsid w:val="00ED7AFD"/>
    <w:rsid w:val="00EE1602"/>
    <w:rsid w:val="00EF6447"/>
    <w:rsid w:val="00F2596F"/>
    <w:rsid w:val="00F50C0D"/>
    <w:rsid w:val="00F775B6"/>
    <w:rsid w:val="00FB6779"/>
    <w:rsid w:val="00FD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6B0A94"/>
  <w15:chartTrackingRefBased/>
  <w15:docId w15:val="{63680F31-0337-4C46-8682-C60B34FD1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7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799"/>
  </w:style>
  <w:style w:type="paragraph" w:styleId="Footer">
    <w:name w:val="footer"/>
    <w:basedOn w:val="Normal"/>
    <w:link w:val="FooterChar"/>
    <w:uiPriority w:val="99"/>
    <w:unhideWhenUsed/>
    <w:rsid w:val="006A67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799"/>
  </w:style>
  <w:style w:type="paragraph" w:styleId="ListParagraph">
    <w:name w:val="List Paragraph"/>
    <w:basedOn w:val="Normal"/>
    <w:uiPriority w:val="34"/>
    <w:qFormat/>
    <w:rsid w:val="00693BB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335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7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5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7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0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5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Walton</dc:creator>
  <cp:keywords/>
  <dc:description/>
  <cp:lastModifiedBy>Lindsey Walton</cp:lastModifiedBy>
  <cp:revision>13</cp:revision>
  <cp:lastPrinted>2022-08-11T18:47:00Z</cp:lastPrinted>
  <dcterms:created xsi:type="dcterms:W3CDTF">2022-09-19T13:12:00Z</dcterms:created>
  <dcterms:modified xsi:type="dcterms:W3CDTF">2022-09-19T15:57:00Z</dcterms:modified>
</cp:coreProperties>
</file>