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A5383" w14:textId="77777777" w:rsidR="00C170BA" w:rsidRPr="002852EE" w:rsidRDefault="00C170BA" w:rsidP="005A3CAF">
      <w:pPr>
        <w:pStyle w:val="Heading3"/>
        <w:contextualSpacing/>
        <w:rPr>
          <w:rFonts w:eastAsia="Times New Roman"/>
          <w:color w:val="000000"/>
          <w:sz w:val="16"/>
          <w:szCs w:val="16"/>
        </w:rPr>
      </w:pPr>
    </w:p>
    <w:p w14:paraId="4782C771" w14:textId="77777777" w:rsidR="001D7937" w:rsidRPr="002852EE" w:rsidRDefault="001D7937" w:rsidP="005A3CAF">
      <w:pPr>
        <w:pStyle w:val="Heading3"/>
        <w:contextualSpacing/>
        <w:rPr>
          <w:rFonts w:eastAsia="Times New Roman"/>
          <w:color w:val="000000"/>
        </w:rPr>
      </w:pPr>
      <w:r w:rsidRPr="002852EE">
        <w:rPr>
          <w:rFonts w:eastAsia="Times New Roman"/>
          <w:color w:val="000000"/>
        </w:rPr>
        <w:t>CHAIRMAN PHIL MENDELSON</w:t>
      </w:r>
    </w:p>
    <w:p w14:paraId="7F2A27D1" w14:textId="77777777" w:rsidR="006C715F" w:rsidRPr="002852EE" w:rsidRDefault="00E51972" w:rsidP="005A3CAF">
      <w:pPr>
        <w:pStyle w:val="Heading3"/>
        <w:contextualSpacing/>
        <w:rPr>
          <w:rFonts w:eastAsia="Times New Roman"/>
          <w:color w:val="000000"/>
        </w:rPr>
      </w:pPr>
      <w:r w:rsidRPr="002852EE">
        <w:rPr>
          <w:rFonts w:eastAsia="Times New Roman"/>
          <w:color w:val="000000"/>
        </w:rPr>
        <w:t>COMMITTEE OF THE WHOLE</w:t>
      </w:r>
    </w:p>
    <w:p w14:paraId="0F46811A" w14:textId="77777777" w:rsidR="00C170BA" w:rsidRPr="002852EE" w:rsidRDefault="001D7937" w:rsidP="005A3CAF">
      <w:pPr>
        <w:pStyle w:val="Heading3"/>
        <w:contextualSpacing/>
        <w:rPr>
          <w:rFonts w:eastAsia="Times New Roman"/>
          <w:color w:val="000000"/>
        </w:rPr>
      </w:pPr>
      <w:r w:rsidRPr="002852EE">
        <w:rPr>
          <w:rFonts w:eastAsia="Times New Roman"/>
          <w:color w:val="000000"/>
        </w:rPr>
        <w:t>ANNOU</w:t>
      </w:r>
      <w:r w:rsidR="00B325FC" w:rsidRPr="002852EE">
        <w:rPr>
          <w:rFonts w:eastAsia="Times New Roman"/>
          <w:color w:val="000000"/>
        </w:rPr>
        <w:t>N</w:t>
      </w:r>
      <w:r w:rsidRPr="002852EE">
        <w:rPr>
          <w:rFonts w:eastAsia="Times New Roman"/>
          <w:color w:val="000000"/>
        </w:rPr>
        <w:t>CE</w:t>
      </w:r>
      <w:r w:rsidR="00C170BA" w:rsidRPr="002852EE">
        <w:rPr>
          <w:rFonts w:eastAsia="Times New Roman"/>
          <w:color w:val="000000"/>
        </w:rPr>
        <w:t xml:space="preserve">S A </w:t>
      </w:r>
      <w:r w:rsidRPr="002852EE">
        <w:rPr>
          <w:rFonts w:eastAsia="Times New Roman"/>
          <w:color w:val="000000"/>
        </w:rPr>
        <w:t>PUBLIC HEARING</w:t>
      </w:r>
    </w:p>
    <w:p w14:paraId="1ED385CF" w14:textId="77777777" w:rsidR="00C170BA" w:rsidRPr="002852EE" w:rsidRDefault="00C170BA" w:rsidP="00C170BA">
      <w:pPr>
        <w:spacing w:before="120" w:after="120"/>
        <w:jc w:val="center"/>
        <w:rPr>
          <w:bCs/>
          <w:color w:val="000000"/>
        </w:rPr>
      </w:pPr>
      <w:r w:rsidRPr="002852EE">
        <w:rPr>
          <w:bCs/>
          <w:color w:val="000000"/>
        </w:rPr>
        <w:t>on</w:t>
      </w:r>
    </w:p>
    <w:p w14:paraId="1DEED175" w14:textId="250D4F14" w:rsidR="00B94A5F" w:rsidRPr="002852EE" w:rsidRDefault="00C170BA" w:rsidP="009266AF">
      <w:pPr>
        <w:jc w:val="center"/>
        <w:rPr>
          <w:b/>
          <w:bCs/>
          <w:color w:val="000000"/>
        </w:rPr>
      </w:pPr>
      <w:r w:rsidRPr="002852EE">
        <w:rPr>
          <w:b/>
          <w:bCs/>
          <w:color w:val="000000"/>
        </w:rPr>
        <w:t xml:space="preserve">Bill </w:t>
      </w:r>
      <w:r w:rsidR="009505EF" w:rsidRPr="002852EE">
        <w:rPr>
          <w:b/>
          <w:bCs/>
          <w:color w:val="000000"/>
        </w:rPr>
        <w:t>23-</w:t>
      </w:r>
      <w:r w:rsidR="009266AF" w:rsidRPr="002852EE">
        <w:rPr>
          <w:b/>
          <w:bCs/>
          <w:color w:val="000000"/>
        </w:rPr>
        <w:t>489</w:t>
      </w:r>
      <w:r w:rsidRPr="002852EE">
        <w:rPr>
          <w:b/>
          <w:bCs/>
          <w:color w:val="000000"/>
        </w:rPr>
        <w:t xml:space="preserve">, </w:t>
      </w:r>
      <w:r w:rsidR="00BD3B9C">
        <w:rPr>
          <w:b/>
          <w:bCs/>
          <w:color w:val="000000"/>
        </w:rPr>
        <w:t>“</w:t>
      </w:r>
      <w:r w:rsidR="009266AF" w:rsidRPr="002852EE">
        <w:rPr>
          <w:b/>
          <w:bCs/>
          <w:color w:val="000000"/>
        </w:rPr>
        <w:t>Intra-District Transfer Limitation Amendment Act of 2019</w:t>
      </w:r>
      <w:r w:rsidR="00BD3B9C">
        <w:rPr>
          <w:b/>
          <w:bCs/>
          <w:color w:val="000000"/>
        </w:rPr>
        <w:t>”</w:t>
      </w:r>
    </w:p>
    <w:p w14:paraId="7271F379" w14:textId="512AC823" w:rsidR="009266AF" w:rsidRPr="002852EE" w:rsidRDefault="009266AF" w:rsidP="009266AF">
      <w:pPr>
        <w:spacing w:before="120" w:after="120"/>
        <w:jc w:val="center"/>
        <w:rPr>
          <w:b/>
          <w:bCs/>
          <w:color w:val="000000"/>
        </w:rPr>
      </w:pPr>
      <w:r w:rsidRPr="002852EE">
        <w:rPr>
          <w:b/>
          <w:bCs/>
          <w:color w:val="000000"/>
        </w:rPr>
        <w:t xml:space="preserve">Unfunded </w:t>
      </w:r>
      <w:r w:rsidR="00B654B6" w:rsidRPr="002852EE">
        <w:rPr>
          <w:b/>
          <w:bCs/>
          <w:color w:val="000000"/>
        </w:rPr>
        <w:t>Spending</w:t>
      </w:r>
      <w:r w:rsidRPr="002852EE">
        <w:rPr>
          <w:b/>
          <w:bCs/>
          <w:color w:val="000000"/>
        </w:rPr>
        <w:t xml:space="preserve"> Initiatives</w:t>
      </w:r>
      <w:r w:rsidR="00E45D1E" w:rsidRPr="002852EE">
        <w:rPr>
          <w:b/>
          <w:bCs/>
          <w:color w:val="000000"/>
        </w:rPr>
        <w:t xml:space="preserve"> and Deficiency Spending</w:t>
      </w:r>
    </w:p>
    <w:p w14:paraId="114F0FFF" w14:textId="075384B5" w:rsidR="00C170BA" w:rsidRPr="002852EE" w:rsidRDefault="00C170BA" w:rsidP="00C170BA">
      <w:pPr>
        <w:spacing w:before="120" w:after="120"/>
        <w:ind w:right="-90"/>
        <w:jc w:val="center"/>
        <w:rPr>
          <w:bCs/>
          <w:color w:val="000000"/>
        </w:rPr>
      </w:pPr>
      <w:r w:rsidRPr="002852EE">
        <w:rPr>
          <w:bCs/>
          <w:color w:val="000000"/>
        </w:rPr>
        <w:t>on</w:t>
      </w:r>
    </w:p>
    <w:p w14:paraId="21255433" w14:textId="5D873431" w:rsidR="00C170BA" w:rsidRPr="002852EE" w:rsidRDefault="009266AF" w:rsidP="00C170BA">
      <w:pPr>
        <w:jc w:val="center"/>
        <w:rPr>
          <w:b/>
          <w:bCs/>
          <w:color w:val="000000"/>
        </w:rPr>
      </w:pPr>
      <w:r w:rsidRPr="002852EE">
        <w:rPr>
          <w:b/>
          <w:bCs/>
          <w:color w:val="000000"/>
        </w:rPr>
        <w:t>Wednesday</w:t>
      </w:r>
      <w:r w:rsidR="009505EF" w:rsidRPr="002852EE">
        <w:rPr>
          <w:b/>
          <w:bCs/>
          <w:color w:val="000000"/>
        </w:rPr>
        <w:t xml:space="preserve">, </w:t>
      </w:r>
      <w:r w:rsidRPr="002852EE">
        <w:rPr>
          <w:b/>
          <w:bCs/>
          <w:color w:val="000000"/>
        </w:rPr>
        <w:t>March 4</w:t>
      </w:r>
      <w:r w:rsidR="009505EF" w:rsidRPr="002852EE">
        <w:rPr>
          <w:b/>
          <w:bCs/>
          <w:color w:val="000000"/>
        </w:rPr>
        <w:t xml:space="preserve">, </w:t>
      </w:r>
      <w:r w:rsidRPr="002852EE">
        <w:rPr>
          <w:b/>
          <w:bCs/>
          <w:color w:val="000000"/>
        </w:rPr>
        <w:t>2020</w:t>
      </w:r>
    </w:p>
    <w:p w14:paraId="301BE299" w14:textId="237D42FA" w:rsidR="00C170BA" w:rsidRPr="002852EE" w:rsidRDefault="009266AF" w:rsidP="00C170BA">
      <w:pPr>
        <w:jc w:val="center"/>
        <w:rPr>
          <w:b/>
          <w:bCs/>
          <w:color w:val="000000"/>
        </w:rPr>
      </w:pPr>
      <w:r w:rsidRPr="002852EE">
        <w:rPr>
          <w:b/>
          <w:bCs/>
          <w:color w:val="000000"/>
        </w:rPr>
        <w:t>10</w:t>
      </w:r>
      <w:r w:rsidR="009505EF" w:rsidRPr="002852EE">
        <w:rPr>
          <w:b/>
          <w:bCs/>
          <w:color w:val="000000"/>
        </w:rPr>
        <w:t>:</w:t>
      </w:r>
      <w:r w:rsidRPr="002852EE">
        <w:rPr>
          <w:b/>
          <w:bCs/>
          <w:color w:val="000000"/>
        </w:rPr>
        <w:t>0</w:t>
      </w:r>
      <w:r w:rsidR="009505EF" w:rsidRPr="002852EE">
        <w:rPr>
          <w:b/>
          <w:bCs/>
          <w:color w:val="000000"/>
        </w:rPr>
        <w:t>0</w:t>
      </w:r>
      <w:r w:rsidR="00C170BA" w:rsidRPr="002852EE">
        <w:rPr>
          <w:b/>
          <w:bCs/>
          <w:color w:val="000000"/>
        </w:rPr>
        <w:t xml:space="preserve"> </w:t>
      </w:r>
      <w:r w:rsidR="009505EF" w:rsidRPr="002852EE">
        <w:rPr>
          <w:b/>
          <w:bCs/>
          <w:color w:val="000000"/>
        </w:rPr>
        <w:t>a</w:t>
      </w:r>
      <w:r w:rsidR="00C170BA" w:rsidRPr="002852EE">
        <w:rPr>
          <w:b/>
          <w:bCs/>
          <w:color w:val="000000"/>
        </w:rPr>
        <w:t xml:space="preserve">.m., Room </w:t>
      </w:r>
      <w:r w:rsidRPr="002852EE">
        <w:rPr>
          <w:b/>
          <w:bCs/>
          <w:color w:val="000000"/>
        </w:rPr>
        <w:t>120</w:t>
      </w:r>
      <w:r w:rsidR="00C170BA" w:rsidRPr="002852EE">
        <w:rPr>
          <w:b/>
          <w:bCs/>
          <w:color w:val="000000"/>
        </w:rPr>
        <w:t>, John A. Wilson Building</w:t>
      </w:r>
    </w:p>
    <w:p w14:paraId="38D0D8A8" w14:textId="77777777" w:rsidR="00C170BA" w:rsidRPr="002852EE" w:rsidRDefault="00C170BA" w:rsidP="00C170BA">
      <w:pPr>
        <w:jc w:val="center"/>
        <w:rPr>
          <w:b/>
          <w:bCs/>
          <w:color w:val="000000"/>
        </w:rPr>
      </w:pPr>
      <w:r w:rsidRPr="002852EE">
        <w:rPr>
          <w:b/>
          <w:bCs/>
          <w:color w:val="000000"/>
        </w:rPr>
        <w:t>1350 Pennsylvania Avenue, NW</w:t>
      </w:r>
    </w:p>
    <w:p w14:paraId="3F146D0A" w14:textId="77777777" w:rsidR="00C170BA" w:rsidRPr="002852EE" w:rsidRDefault="00C170BA" w:rsidP="00C170BA">
      <w:pPr>
        <w:jc w:val="center"/>
        <w:rPr>
          <w:b/>
          <w:bCs/>
          <w:color w:val="000000"/>
        </w:rPr>
      </w:pPr>
      <w:r w:rsidRPr="002852EE">
        <w:rPr>
          <w:b/>
          <w:bCs/>
          <w:color w:val="000000"/>
        </w:rPr>
        <w:t>Washington, DC 20004</w:t>
      </w:r>
    </w:p>
    <w:p w14:paraId="0DA7E177" w14:textId="77777777" w:rsidR="00E51972" w:rsidRPr="002852EE" w:rsidRDefault="00E51972" w:rsidP="00E51972">
      <w:pPr>
        <w:jc w:val="center"/>
        <w:rPr>
          <w:b/>
          <w:bCs/>
          <w:color w:val="000000"/>
        </w:rPr>
      </w:pPr>
    </w:p>
    <w:p w14:paraId="7C815AFC" w14:textId="487B5C63" w:rsidR="00E21A0A" w:rsidRPr="002852EE" w:rsidRDefault="00E21A0A" w:rsidP="00E21A0A">
      <w:pPr>
        <w:ind w:firstLine="720"/>
        <w:jc w:val="both"/>
        <w:rPr>
          <w:b/>
          <w:color w:val="000000"/>
        </w:rPr>
      </w:pPr>
      <w:r w:rsidRPr="002852EE">
        <w:rPr>
          <w:color w:val="000000"/>
        </w:rPr>
        <w:t xml:space="preserve">Council Chairman Phil Mendelson announces the scheduling of a public hearing of the Committee of Whole on </w:t>
      </w:r>
      <w:r w:rsidRPr="002852EE">
        <w:rPr>
          <w:b/>
          <w:color w:val="000000"/>
        </w:rPr>
        <w:t xml:space="preserve">Bill </w:t>
      </w:r>
      <w:r w:rsidR="003C67EA" w:rsidRPr="002852EE">
        <w:rPr>
          <w:b/>
          <w:color w:val="000000"/>
        </w:rPr>
        <w:t>23-</w:t>
      </w:r>
      <w:r w:rsidR="009266AF" w:rsidRPr="002852EE">
        <w:rPr>
          <w:b/>
          <w:color w:val="000000"/>
        </w:rPr>
        <w:t>489</w:t>
      </w:r>
      <w:r w:rsidRPr="002852EE">
        <w:rPr>
          <w:b/>
          <w:color w:val="000000"/>
        </w:rPr>
        <w:t>, the “</w:t>
      </w:r>
      <w:r w:rsidR="009266AF" w:rsidRPr="002852EE">
        <w:rPr>
          <w:b/>
          <w:color w:val="000000"/>
        </w:rPr>
        <w:t xml:space="preserve">Intra-District Transfer Limitation Amendment Act of 2019” </w:t>
      </w:r>
      <w:r w:rsidR="009266AF" w:rsidRPr="002852EE">
        <w:rPr>
          <w:bCs/>
          <w:color w:val="000000"/>
        </w:rPr>
        <w:t xml:space="preserve">and the related issue of “Unfunded </w:t>
      </w:r>
      <w:r w:rsidR="0009086C">
        <w:rPr>
          <w:bCs/>
          <w:color w:val="000000"/>
        </w:rPr>
        <w:t>Spending</w:t>
      </w:r>
      <w:bookmarkStart w:id="0" w:name="_GoBack"/>
      <w:bookmarkEnd w:id="0"/>
      <w:r w:rsidR="009266AF" w:rsidRPr="002852EE">
        <w:rPr>
          <w:bCs/>
          <w:color w:val="000000"/>
        </w:rPr>
        <w:t xml:space="preserve"> Initiatives</w:t>
      </w:r>
      <w:r w:rsidR="00E45D1E" w:rsidRPr="002852EE">
        <w:rPr>
          <w:bCs/>
          <w:color w:val="000000"/>
        </w:rPr>
        <w:t xml:space="preserve"> and Deficiency Spending</w:t>
      </w:r>
      <w:r w:rsidR="009266AF" w:rsidRPr="002852EE">
        <w:rPr>
          <w:bCs/>
          <w:color w:val="000000"/>
        </w:rPr>
        <w:t>.”</w:t>
      </w:r>
      <w:r w:rsidRPr="002852EE">
        <w:rPr>
          <w:bCs/>
          <w:color w:val="000000"/>
        </w:rPr>
        <w:t xml:space="preserve"> </w:t>
      </w:r>
      <w:r w:rsidRPr="002852EE">
        <w:rPr>
          <w:color w:val="000000"/>
        </w:rPr>
        <w:t>The hearing will</w:t>
      </w:r>
      <w:r w:rsidR="00D37C97" w:rsidRPr="002852EE">
        <w:rPr>
          <w:color w:val="000000"/>
        </w:rPr>
        <w:t xml:space="preserve"> be held on </w:t>
      </w:r>
      <w:r w:rsidR="009266AF" w:rsidRPr="002852EE">
        <w:rPr>
          <w:b/>
          <w:bCs/>
          <w:color w:val="000000"/>
        </w:rPr>
        <w:t>Wednesday</w:t>
      </w:r>
      <w:r w:rsidR="00D37C97" w:rsidRPr="002852EE">
        <w:rPr>
          <w:b/>
          <w:bCs/>
          <w:color w:val="000000"/>
        </w:rPr>
        <w:t xml:space="preserve">, </w:t>
      </w:r>
      <w:r w:rsidR="009266AF" w:rsidRPr="002852EE">
        <w:rPr>
          <w:b/>
          <w:bCs/>
          <w:color w:val="000000"/>
        </w:rPr>
        <w:t>March 4, 2020</w:t>
      </w:r>
      <w:r w:rsidR="003C67EA" w:rsidRPr="002852EE">
        <w:rPr>
          <w:b/>
          <w:bCs/>
          <w:color w:val="000000"/>
        </w:rPr>
        <w:t xml:space="preserve"> at 1</w:t>
      </w:r>
      <w:r w:rsidR="009266AF" w:rsidRPr="002852EE">
        <w:rPr>
          <w:b/>
          <w:bCs/>
          <w:color w:val="000000"/>
        </w:rPr>
        <w:t>0</w:t>
      </w:r>
      <w:r w:rsidR="003C67EA" w:rsidRPr="002852EE">
        <w:rPr>
          <w:b/>
          <w:bCs/>
          <w:color w:val="000000"/>
        </w:rPr>
        <w:t>:</w:t>
      </w:r>
      <w:r w:rsidR="009266AF" w:rsidRPr="002852EE">
        <w:rPr>
          <w:b/>
          <w:bCs/>
          <w:color w:val="000000"/>
        </w:rPr>
        <w:t>0</w:t>
      </w:r>
      <w:r w:rsidR="003C67EA" w:rsidRPr="002852EE">
        <w:rPr>
          <w:b/>
          <w:bCs/>
          <w:color w:val="000000"/>
        </w:rPr>
        <w:t>0 a.m</w:t>
      </w:r>
      <w:r w:rsidR="00014976" w:rsidRPr="002852EE">
        <w:rPr>
          <w:b/>
          <w:bCs/>
          <w:color w:val="000000"/>
        </w:rPr>
        <w:t xml:space="preserve">. in Room </w:t>
      </w:r>
      <w:r w:rsidR="003C67EA" w:rsidRPr="002852EE">
        <w:rPr>
          <w:b/>
          <w:bCs/>
          <w:color w:val="000000"/>
        </w:rPr>
        <w:t>12</w:t>
      </w:r>
      <w:r w:rsidR="009266AF" w:rsidRPr="002852EE">
        <w:rPr>
          <w:b/>
          <w:bCs/>
          <w:color w:val="000000"/>
        </w:rPr>
        <w:t>0</w:t>
      </w:r>
      <w:r w:rsidRPr="002852EE">
        <w:rPr>
          <w:color w:val="000000"/>
        </w:rPr>
        <w:t xml:space="preserve"> of the John A. Wilson Building, 1350 Pennsylvania Avenue, NW.</w:t>
      </w:r>
      <w:r w:rsidRPr="002852EE">
        <w:rPr>
          <w:b/>
          <w:color w:val="000000"/>
        </w:rPr>
        <w:t xml:space="preserve"> </w:t>
      </w:r>
    </w:p>
    <w:p w14:paraId="098C5DB3" w14:textId="77777777" w:rsidR="001D7937" w:rsidRPr="002852EE" w:rsidRDefault="001D7937" w:rsidP="006C715F">
      <w:pPr>
        <w:ind w:firstLine="720"/>
        <w:contextualSpacing/>
        <w:jc w:val="both"/>
        <w:rPr>
          <w:color w:val="000000"/>
        </w:rPr>
      </w:pPr>
    </w:p>
    <w:p w14:paraId="68F36215" w14:textId="538D65B1" w:rsidR="001D7937" w:rsidRPr="002852EE" w:rsidRDefault="001D7937" w:rsidP="003C655B">
      <w:pPr>
        <w:ind w:firstLine="720"/>
        <w:contextualSpacing/>
        <w:jc w:val="both"/>
        <w:rPr>
          <w:color w:val="222222"/>
          <w:shd w:val="clear" w:color="auto" w:fill="FFFFFF"/>
        </w:rPr>
      </w:pPr>
      <w:r w:rsidRPr="002852EE">
        <w:rPr>
          <w:color w:val="000000"/>
        </w:rPr>
        <w:t>T</w:t>
      </w:r>
      <w:r w:rsidR="0018565C" w:rsidRPr="002852EE">
        <w:rPr>
          <w:color w:val="000000"/>
        </w:rPr>
        <w:t xml:space="preserve">he stated purpose of Bill </w:t>
      </w:r>
      <w:r w:rsidR="003C67EA" w:rsidRPr="002852EE">
        <w:rPr>
          <w:color w:val="000000"/>
        </w:rPr>
        <w:t>23-</w:t>
      </w:r>
      <w:r w:rsidR="00B654B6" w:rsidRPr="002852EE">
        <w:rPr>
          <w:color w:val="000000"/>
        </w:rPr>
        <w:t>489</w:t>
      </w:r>
      <w:r w:rsidRPr="002852EE">
        <w:rPr>
          <w:color w:val="000000"/>
        </w:rPr>
        <w:t xml:space="preserve"> </w:t>
      </w:r>
      <w:r w:rsidR="00220F62" w:rsidRPr="002852EE">
        <w:rPr>
          <w:color w:val="000000"/>
        </w:rPr>
        <w:t xml:space="preserve">is </w:t>
      </w:r>
      <w:r w:rsidR="00654671">
        <w:rPr>
          <w:color w:val="000000"/>
        </w:rPr>
        <w:t xml:space="preserve">to </w:t>
      </w:r>
      <w:r w:rsidR="00B654B6" w:rsidRPr="002852EE">
        <w:rPr>
          <w:color w:val="000000"/>
        </w:rPr>
        <w:t xml:space="preserve">amend District law to clarify that intra-District transfers shall not be used to establish new programs or to change allocations </w:t>
      </w:r>
      <w:r w:rsidR="00654671">
        <w:rPr>
          <w:color w:val="000000"/>
        </w:rPr>
        <w:t xml:space="preserve">that were </w:t>
      </w:r>
      <w:r w:rsidR="00B654B6" w:rsidRPr="002852EE">
        <w:rPr>
          <w:color w:val="000000"/>
        </w:rPr>
        <w:t xml:space="preserve">specifically denied, limited, or increased by the Council in </w:t>
      </w:r>
      <w:r w:rsidR="00654671">
        <w:rPr>
          <w:color w:val="000000"/>
        </w:rPr>
        <w:t>a</w:t>
      </w:r>
      <w:r w:rsidR="00B654B6" w:rsidRPr="002852EE">
        <w:rPr>
          <w:color w:val="000000"/>
        </w:rPr>
        <w:t xml:space="preserve"> budget act or </w:t>
      </w:r>
      <w:r w:rsidR="00654671">
        <w:rPr>
          <w:color w:val="000000"/>
        </w:rPr>
        <w:t>its</w:t>
      </w:r>
      <w:r w:rsidR="00B654B6" w:rsidRPr="002852EE">
        <w:rPr>
          <w:color w:val="000000"/>
        </w:rPr>
        <w:t xml:space="preserve"> accompanying budget report or mark-up sheets</w:t>
      </w:r>
      <w:r w:rsidR="00950225" w:rsidRPr="002852EE">
        <w:rPr>
          <w:color w:val="222222"/>
          <w:shd w:val="clear" w:color="auto" w:fill="FFFFFF"/>
        </w:rPr>
        <w:t>.</w:t>
      </w:r>
      <w:r w:rsidR="00B654B6" w:rsidRPr="002852EE">
        <w:rPr>
          <w:color w:val="222222"/>
          <w:shd w:val="clear" w:color="auto" w:fill="FFFFFF"/>
        </w:rPr>
        <w:t xml:space="preserve">  </w:t>
      </w:r>
      <w:r w:rsidR="00654671">
        <w:rPr>
          <w:color w:val="222222"/>
          <w:shd w:val="clear" w:color="auto" w:fill="FFFFFF"/>
        </w:rPr>
        <w:t xml:space="preserve">This issue arose, for example, when the Council rejected the Mayor’s budget proposal to shift funding from the Metropolitan Police Department to the District Department of Transportation for photo traffic enforcement.  </w:t>
      </w:r>
      <w:r w:rsidR="00B654B6" w:rsidRPr="002852EE">
        <w:rPr>
          <w:color w:val="222222"/>
          <w:shd w:val="clear" w:color="auto" w:fill="FFFFFF"/>
        </w:rPr>
        <w:t xml:space="preserve">In addition, the hearing will consider a number of budgetary actions taken over the last year </w:t>
      </w:r>
      <w:r w:rsidR="008D0F3F">
        <w:rPr>
          <w:color w:val="222222"/>
          <w:shd w:val="clear" w:color="auto" w:fill="FFFFFF"/>
        </w:rPr>
        <w:t>regarding the Council’s intent for the budget</w:t>
      </w:r>
      <w:r w:rsidR="00B654B6" w:rsidRPr="002852EE">
        <w:rPr>
          <w:color w:val="222222"/>
          <w:shd w:val="clear" w:color="auto" w:fill="FFFFFF"/>
        </w:rPr>
        <w:t xml:space="preserve">.  For example, through the Fiscal Year 2019 Revised Local Budget adopted by the Council in </w:t>
      </w:r>
      <w:r w:rsidR="00654671">
        <w:rPr>
          <w:color w:val="222222"/>
          <w:shd w:val="clear" w:color="auto" w:fill="FFFFFF"/>
        </w:rPr>
        <w:t>June</w:t>
      </w:r>
      <w:r w:rsidR="00B654B6" w:rsidRPr="002852EE">
        <w:rPr>
          <w:color w:val="222222"/>
          <w:shd w:val="clear" w:color="auto" w:fill="FFFFFF"/>
        </w:rPr>
        <w:t xml:space="preserve"> 2019, the Council rescinded funding that was intended to provide free circulator service for the remainder of FY 2019</w:t>
      </w:r>
      <w:r w:rsidR="00654671">
        <w:rPr>
          <w:color w:val="222222"/>
          <w:shd w:val="clear" w:color="auto" w:fill="FFFFFF"/>
        </w:rPr>
        <w:t>;</w:t>
      </w:r>
      <w:r w:rsidR="00B654B6" w:rsidRPr="002852EE">
        <w:rPr>
          <w:color w:val="222222"/>
          <w:shd w:val="clear" w:color="auto" w:fill="FFFFFF"/>
        </w:rPr>
        <w:t xml:space="preserve"> however</w:t>
      </w:r>
      <w:r w:rsidR="00654671">
        <w:rPr>
          <w:color w:val="222222"/>
          <w:shd w:val="clear" w:color="auto" w:fill="FFFFFF"/>
        </w:rPr>
        <w:t>,</w:t>
      </w:r>
      <w:r w:rsidR="00B654B6" w:rsidRPr="002852EE">
        <w:rPr>
          <w:color w:val="222222"/>
          <w:shd w:val="clear" w:color="auto" w:fill="FFFFFF"/>
        </w:rPr>
        <w:t xml:space="preserve"> the free service continued until the end of the Fiscal Year.</w:t>
      </w:r>
      <w:r w:rsidR="00E45D1E" w:rsidRPr="002852EE">
        <w:rPr>
          <w:color w:val="222222"/>
          <w:shd w:val="clear" w:color="auto" w:fill="FFFFFF"/>
        </w:rPr>
        <w:t xml:space="preserve">  </w:t>
      </w:r>
      <w:r w:rsidR="00C36E31" w:rsidRPr="002852EE">
        <w:rPr>
          <w:color w:val="222222"/>
          <w:shd w:val="clear" w:color="auto" w:fill="FFFFFF"/>
        </w:rPr>
        <w:t xml:space="preserve">The Executive has used a number of tools to implement programs or initiatives that were previously neither authorized nor </w:t>
      </w:r>
      <w:r w:rsidR="002852EE" w:rsidRPr="002852EE">
        <w:rPr>
          <w:color w:val="222222"/>
          <w:shd w:val="clear" w:color="auto" w:fill="FFFFFF"/>
        </w:rPr>
        <w:t xml:space="preserve">budgeted by the Council.  Such initiatives include $10 million in CCTV cameras through a contingency cash draw at the end of </w:t>
      </w:r>
      <w:r w:rsidR="00654671">
        <w:rPr>
          <w:color w:val="222222"/>
          <w:shd w:val="clear" w:color="auto" w:fill="FFFFFF"/>
        </w:rPr>
        <w:t xml:space="preserve">FY </w:t>
      </w:r>
      <w:r w:rsidR="002852EE" w:rsidRPr="002852EE">
        <w:rPr>
          <w:color w:val="222222"/>
          <w:shd w:val="clear" w:color="auto" w:fill="FFFFFF"/>
        </w:rPr>
        <w:t>2019, establishment of a new Office of Creative Affairs through reprogrammings, and a subsidized for-hire vehicle program through vague statutory authorization</w:t>
      </w:r>
      <w:r w:rsidR="008D0F3F">
        <w:rPr>
          <w:color w:val="222222"/>
          <w:shd w:val="clear" w:color="auto" w:fill="FFFFFF"/>
        </w:rPr>
        <w:t>.</w:t>
      </w:r>
    </w:p>
    <w:p w14:paraId="5C06B976" w14:textId="77777777" w:rsidR="001D7937" w:rsidRPr="002852EE" w:rsidRDefault="001D7937" w:rsidP="001D7937">
      <w:pPr>
        <w:ind w:firstLine="720"/>
        <w:jc w:val="both"/>
        <w:rPr>
          <w:color w:val="000000"/>
        </w:rPr>
      </w:pPr>
    </w:p>
    <w:p w14:paraId="34C09360" w14:textId="6EB4E96F" w:rsidR="00E949E0" w:rsidRDefault="00E949E0" w:rsidP="00E949E0">
      <w:pPr>
        <w:ind w:firstLine="720"/>
        <w:jc w:val="both"/>
      </w:pPr>
      <w:r>
        <w:t>Those who wish to testify are asked to email the Committee of the Whole at cow@dccouncil.us, or call Evan Cash at (202) 724-7002, and to provide your name, address, telephone number, organizational affiliation and title (if any) by close of business Monday, March 2, 2020.  Witnesses who anticipate needing spoken language interpretation, or require sign language interpretation, are requested to inform the Committee office of the need as soon as possible but no later than five business days before the proceeding. We will make every effort to fulfill timely requests</w:t>
      </w:r>
      <w:r w:rsidR="00654671">
        <w:t xml:space="preserve"> although alternatives may be offered.  R</w:t>
      </w:r>
      <w:r>
        <w:t>equests received in less than five business days may not be fulfilled.</w:t>
      </w:r>
    </w:p>
    <w:p w14:paraId="2CB119C7" w14:textId="77777777" w:rsidR="008D0F3F" w:rsidRDefault="008D0F3F" w:rsidP="00E949E0">
      <w:pPr>
        <w:ind w:firstLine="720"/>
        <w:jc w:val="both"/>
      </w:pPr>
    </w:p>
    <w:p w14:paraId="41007410" w14:textId="2152F001" w:rsidR="00E949E0" w:rsidRDefault="00E949E0" w:rsidP="00E949E0">
      <w:pPr>
        <w:ind w:firstLine="720"/>
        <w:jc w:val="both"/>
      </w:pPr>
      <w:r>
        <w:t xml:space="preserve">Persons wishing to testify are encouraged, but not required, to submit 15 copies of written testimony.  If submitted by the close of business on March 2, 2020 the testimony will be distributed to Councilmembers before the roundtable.  Witnesses should limit their testimony to four minutes; less time will be allowed if there are a large number of witnesses.  Copies of the legislation can be obtained through the Legislative Services Division of the Secretary of the Council’s office or on http://lims.dccouncil.us.  Roundtable materials, including a draft witness list, can be accessed at http://www.chairmanmendelson.com/circulation, 24 hours in advance of the roundtable.  </w:t>
      </w:r>
    </w:p>
    <w:p w14:paraId="497156B0" w14:textId="77777777" w:rsidR="00E949E0" w:rsidRDefault="00E949E0" w:rsidP="00E949E0">
      <w:pPr>
        <w:ind w:firstLine="720"/>
        <w:jc w:val="both"/>
      </w:pPr>
    </w:p>
    <w:p w14:paraId="6865C186" w14:textId="5D61DCFE" w:rsidR="001D66D2" w:rsidRPr="002852EE" w:rsidRDefault="00E949E0" w:rsidP="00E949E0">
      <w:pPr>
        <w:ind w:firstLine="720"/>
        <w:jc w:val="both"/>
      </w:pPr>
      <w:r>
        <w:t xml:space="preserve">If you are unable to testify at the </w:t>
      </w:r>
      <w:r w:rsidR="00654671">
        <w:t>hearing</w:t>
      </w:r>
      <w:r>
        <w:t xml:space="preserve">, written statements are encouraged and will be made a part of the official record.  Written statements should be submitted to the Committee of the Whole, Council of the District of Columbia, Suite 410 of the John A. Wilson Building, 1350 Pennsylvania Avenue, N.W., Washington, D.C. 20004.  The record will close at 5:00 p.m. on March </w:t>
      </w:r>
      <w:r w:rsidR="00BE49CC">
        <w:t>1</w:t>
      </w:r>
      <w:r>
        <w:t>8, 2020.</w:t>
      </w:r>
    </w:p>
    <w:sectPr w:rsidR="001D66D2" w:rsidRPr="002852EE" w:rsidSect="009505EF">
      <w:headerReference w:type="first" r:id="rId6"/>
      <w:pgSz w:w="12240" w:h="15840" w:code="1"/>
      <w:pgMar w:top="1440" w:right="1440" w:bottom="1008"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9D490" w14:textId="77777777" w:rsidR="007965E4" w:rsidRDefault="00DF7017">
      <w:r>
        <w:separator/>
      </w:r>
    </w:p>
  </w:endnote>
  <w:endnote w:type="continuationSeparator" w:id="0">
    <w:p w14:paraId="28EA9AAE" w14:textId="77777777" w:rsidR="007965E4" w:rsidRDefault="00DF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1C3B" w14:textId="77777777" w:rsidR="007965E4" w:rsidRDefault="00DF7017">
      <w:r>
        <w:separator/>
      </w:r>
    </w:p>
  </w:footnote>
  <w:footnote w:type="continuationSeparator" w:id="0">
    <w:p w14:paraId="2C1E06EB" w14:textId="77777777" w:rsidR="007965E4" w:rsidRDefault="00DF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67FB" w14:textId="77777777" w:rsidR="00500ED2" w:rsidRPr="003A0B90" w:rsidRDefault="00D306CC" w:rsidP="00C04ACE">
    <w:pPr>
      <w:pStyle w:val="Heading1"/>
      <w:rPr>
        <w:rFonts w:ascii="Constantia" w:hAnsi="Constantia"/>
        <w:bCs w:val="0"/>
        <w:color w:val="auto"/>
        <w:spacing w:val="40"/>
        <w:sz w:val="26"/>
        <w:szCs w:val="26"/>
      </w:rPr>
    </w:pPr>
    <w:r w:rsidRPr="003A0B90">
      <w:rPr>
        <w:rFonts w:ascii="Constantia" w:hAnsi="Constantia"/>
        <w:bCs w:val="0"/>
        <w:color w:val="auto"/>
        <w:spacing w:val="40"/>
        <w:sz w:val="26"/>
        <w:szCs w:val="26"/>
      </w:rPr>
      <w:t>COUNCIL OF THE DISTRICT OF COLUMBIA</w:t>
    </w:r>
  </w:p>
  <w:p w14:paraId="77AF0AA1" w14:textId="77777777" w:rsidR="00605894" w:rsidRPr="001C2D03" w:rsidRDefault="00D306CC" w:rsidP="00C170BA">
    <w:pPr>
      <w:rPr>
        <w:rFonts w:ascii="Constantia" w:hAnsi="Constantia"/>
        <w:b/>
        <w:bCs/>
        <w:caps/>
        <w:spacing w:val="40"/>
        <w:sz w:val="26"/>
        <w:szCs w:val="26"/>
      </w:rPr>
    </w:pPr>
    <w:r w:rsidRPr="001C2D03">
      <w:rPr>
        <w:rFonts w:ascii="Constantia" w:hAnsi="Constantia"/>
        <w:b/>
        <w:bCs/>
        <w:caps/>
        <w:spacing w:val="40"/>
        <w:sz w:val="26"/>
        <w:szCs w:val="26"/>
      </w:rPr>
      <w:t xml:space="preserve">Committee </w:t>
    </w:r>
    <w:r>
      <w:rPr>
        <w:rFonts w:ascii="Constantia" w:hAnsi="Constantia"/>
        <w:b/>
        <w:bCs/>
        <w:caps/>
        <w:spacing w:val="40"/>
        <w:sz w:val="26"/>
        <w:szCs w:val="26"/>
      </w:rPr>
      <w:t>OF THE WHOLE</w:t>
    </w:r>
    <w:r w:rsidR="00605894">
      <w:rPr>
        <w:rFonts w:ascii="Constantia" w:hAnsi="Constantia"/>
        <w:b/>
        <w:bCs/>
        <w:caps/>
        <w:spacing w:val="40"/>
        <w:sz w:val="26"/>
        <w:szCs w:val="26"/>
      </w:rPr>
      <w:t xml:space="preserve"> </w:t>
    </w:r>
  </w:p>
  <w:p w14:paraId="1137CBD6" w14:textId="77777777" w:rsidR="00500ED2" w:rsidRPr="001C2D03" w:rsidRDefault="00D306CC" w:rsidP="00C04ACE">
    <w:pPr>
      <w:rPr>
        <w:rFonts w:ascii="Constantia" w:hAnsi="Constantia"/>
        <w:b/>
        <w:bCs/>
        <w:caps/>
        <w:spacing w:val="40"/>
        <w:sz w:val="26"/>
        <w:szCs w:val="26"/>
      </w:rPr>
    </w:pPr>
    <w:r>
      <w:rPr>
        <w:rFonts w:ascii="Constantia" w:hAnsi="Constantia"/>
        <w:b/>
        <w:bCs/>
        <w:caps/>
        <w:spacing w:val="40"/>
        <w:sz w:val="26"/>
        <w:szCs w:val="26"/>
      </w:rPr>
      <w:t xml:space="preserve">Notice of </w:t>
    </w:r>
    <w:r w:rsidR="00C170BA">
      <w:rPr>
        <w:rFonts w:ascii="Constantia" w:hAnsi="Constantia"/>
        <w:b/>
        <w:bCs/>
        <w:caps/>
        <w:spacing w:val="40"/>
        <w:sz w:val="26"/>
        <w:szCs w:val="26"/>
      </w:rPr>
      <w:t xml:space="preserve">A </w:t>
    </w:r>
    <w:r>
      <w:rPr>
        <w:rFonts w:ascii="Constantia" w:hAnsi="Constantia"/>
        <w:b/>
        <w:bCs/>
        <w:caps/>
        <w:spacing w:val="40"/>
        <w:sz w:val="26"/>
        <w:szCs w:val="26"/>
      </w:rPr>
      <w:t xml:space="preserve">public </w:t>
    </w:r>
    <w:r w:rsidR="00D6661E">
      <w:rPr>
        <w:rFonts w:ascii="Constantia" w:hAnsi="Constantia"/>
        <w:b/>
        <w:bCs/>
        <w:caps/>
        <w:spacing w:val="40"/>
        <w:sz w:val="26"/>
        <w:szCs w:val="26"/>
      </w:rPr>
      <w:t>hearing</w:t>
    </w:r>
  </w:p>
  <w:p w14:paraId="24938246" w14:textId="4A818830" w:rsidR="00500ED2" w:rsidRPr="003A0B90" w:rsidRDefault="00D306CC" w:rsidP="00B3757C">
    <w:pPr>
      <w:pBdr>
        <w:bottom w:val="single" w:sz="24" w:space="1" w:color="auto"/>
      </w:pBdr>
      <w:tabs>
        <w:tab w:val="left" w:pos="-1440"/>
        <w:tab w:val="center" w:pos="6480"/>
        <w:tab w:val="left" w:pos="8400"/>
        <w:tab w:val="right" w:pos="9360"/>
      </w:tabs>
      <w:spacing w:line="243" w:lineRule="auto"/>
      <w:rPr>
        <w:b/>
        <w:bCs/>
      </w:rPr>
    </w:pPr>
    <w:r w:rsidRPr="00BE03CB">
      <w:t xml:space="preserve">1350 Pennsylvania Avenue, NW, Washington, DC 20004             </w:t>
    </w:r>
    <w:r>
      <w:tab/>
    </w:r>
    <w:r>
      <w:tab/>
    </w:r>
    <w:r w:rsidR="00B3757C">
      <w:tab/>
    </w:r>
    <w:r w:rsidRPr="00BE03C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8913"/>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MTewMDMyMzEysjRQ0lEKTi0uzszPAykwrgUA6KrfUywAAAA="/>
  </w:docVars>
  <w:rsids>
    <w:rsidRoot w:val="00E769C5"/>
    <w:rsid w:val="00014976"/>
    <w:rsid w:val="00034FDC"/>
    <w:rsid w:val="00067DEE"/>
    <w:rsid w:val="00072FD3"/>
    <w:rsid w:val="00080BF8"/>
    <w:rsid w:val="0009086C"/>
    <w:rsid w:val="000D31FF"/>
    <w:rsid w:val="0011032B"/>
    <w:rsid w:val="00131462"/>
    <w:rsid w:val="0013368C"/>
    <w:rsid w:val="00153B9C"/>
    <w:rsid w:val="00156B29"/>
    <w:rsid w:val="0015717F"/>
    <w:rsid w:val="00170B3A"/>
    <w:rsid w:val="00175B63"/>
    <w:rsid w:val="00181082"/>
    <w:rsid w:val="00184B2B"/>
    <w:rsid w:val="0018565C"/>
    <w:rsid w:val="001C0D1A"/>
    <w:rsid w:val="001D66D2"/>
    <w:rsid w:val="001D7937"/>
    <w:rsid w:val="001E2D2B"/>
    <w:rsid w:val="001F1E80"/>
    <w:rsid w:val="00220F62"/>
    <w:rsid w:val="00262A2D"/>
    <w:rsid w:val="002852EE"/>
    <w:rsid w:val="002A6BEF"/>
    <w:rsid w:val="002B016E"/>
    <w:rsid w:val="002E38AB"/>
    <w:rsid w:val="002F3775"/>
    <w:rsid w:val="00305E62"/>
    <w:rsid w:val="0032460D"/>
    <w:rsid w:val="00345BC5"/>
    <w:rsid w:val="0036184A"/>
    <w:rsid w:val="003810A3"/>
    <w:rsid w:val="00387169"/>
    <w:rsid w:val="0038727F"/>
    <w:rsid w:val="00394510"/>
    <w:rsid w:val="003A1AB9"/>
    <w:rsid w:val="003B7C69"/>
    <w:rsid w:val="003C655B"/>
    <w:rsid w:val="003C67EA"/>
    <w:rsid w:val="003C7570"/>
    <w:rsid w:val="003E6AA4"/>
    <w:rsid w:val="003F58C0"/>
    <w:rsid w:val="004024C0"/>
    <w:rsid w:val="00405197"/>
    <w:rsid w:val="0041114B"/>
    <w:rsid w:val="00440E51"/>
    <w:rsid w:val="00445BC2"/>
    <w:rsid w:val="00467E45"/>
    <w:rsid w:val="00492542"/>
    <w:rsid w:val="004A144D"/>
    <w:rsid w:val="004C3664"/>
    <w:rsid w:val="004E687B"/>
    <w:rsid w:val="00512760"/>
    <w:rsid w:val="00527871"/>
    <w:rsid w:val="00533FC3"/>
    <w:rsid w:val="005A33F1"/>
    <w:rsid w:val="005A3CAF"/>
    <w:rsid w:val="005E6B0F"/>
    <w:rsid w:val="005F4D61"/>
    <w:rsid w:val="005F5655"/>
    <w:rsid w:val="005F5A3D"/>
    <w:rsid w:val="00600A51"/>
    <w:rsid w:val="00605894"/>
    <w:rsid w:val="006243E7"/>
    <w:rsid w:val="00644B1D"/>
    <w:rsid w:val="00644B72"/>
    <w:rsid w:val="00647551"/>
    <w:rsid w:val="00654671"/>
    <w:rsid w:val="00674261"/>
    <w:rsid w:val="006C715F"/>
    <w:rsid w:val="006D3CB9"/>
    <w:rsid w:val="00735230"/>
    <w:rsid w:val="00763C40"/>
    <w:rsid w:val="0079120E"/>
    <w:rsid w:val="007965E4"/>
    <w:rsid w:val="007A374F"/>
    <w:rsid w:val="007B3F0A"/>
    <w:rsid w:val="007E7A4D"/>
    <w:rsid w:val="008066C5"/>
    <w:rsid w:val="00810D3B"/>
    <w:rsid w:val="00816B54"/>
    <w:rsid w:val="0082777A"/>
    <w:rsid w:val="008614D6"/>
    <w:rsid w:val="00866627"/>
    <w:rsid w:val="00874240"/>
    <w:rsid w:val="00876195"/>
    <w:rsid w:val="00880665"/>
    <w:rsid w:val="008843FF"/>
    <w:rsid w:val="008A0F71"/>
    <w:rsid w:val="008C40BB"/>
    <w:rsid w:val="008D0F3F"/>
    <w:rsid w:val="008E1660"/>
    <w:rsid w:val="008F0B26"/>
    <w:rsid w:val="009266AF"/>
    <w:rsid w:val="00950225"/>
    <w:rsid w:val="009505EF"/>
    <w:rsid w:val="0096142E"/>
    <w:rsid w:val="009828AC"/>
    <w:rsid w:val="00984C54"/>
    <w:rsid w:val="009A0E38"/>
    <w:rsid w:val="009D3D9B"/>
    <w:rsid w:val="009D67CB"/>
    <w:rsid w:val="009E5BEE"/>
    <w:rsid w:val="009F6C14"/>
    <w:rsid w:val="00A05137"/>
    <w:rsid w:val="00A0766E"/>
    <w:rsid w:val="00A079DE"/>
    <w:rsid w:val="00A52253"/>
    <w:rsid w:val="00A67EE1"/>
    <w:rsid w:val="00AC0018"/>
    <w:rsid w:val="00AC3B85"/>
    <w:rsid w:val="00B14E3E"/>
    <w:rsid w:val="00B212E9"/>
    <w:rsid w:val="00B27CEE"/>
    <w:rsid w:val="00B325FC"/>
    <w:rsid w:val="00B3283E"/>
    <w:rsid w:val="00B37466"/>
    <w:rsid w:val="00B3757C"/>
    <w:rsid w:val="00B56843"/>
    <w:rsid w:val="00B654B6"/>
    <w:rsid w:val="00B677F5"/>
    <w:rsid w:val="00B702B5"/>
    <w:rsid w:val="00B86200"/>
    <w:rsid w:val="00B94A5F"/>
    <w:rsid w:val="00B95BEC"/>
    <w:rsid w:val="00BA2EE3"/>
    <w:rsid w:val="00BC5BA5"/>
    <w:rsid w:val="00BD189A"/>
    <w:rsid w:val="00BD3B9C"/>
    <w:rsid w:val="00BD64AB"/>
    <w:rsid w:val="00BE49CC"/>
    <w:rsid w:val="00C170BA"/>
    <w:rsid w:val="00C36E31"/>
    <w:rsid w:val="00C51507"/>
    <w:rsid w:val="00C705D4"/>
    <w:rsid w:val="00C80372"/>
    <w:rsid w:val="00CB3863"/>
    <w:rsid w:val="00CD0C3A"/>
    <w:rsid w:val="00CD57A9"/>
    <w:rsid w:val="00CE7600"/>
    <w:rsid w:val="00D033C0"/>
    <w:rsid w:val="00D128EC"/>
    <w:rsid w:val="00D15E3F"/>
    <w:rsid w:val="00D23931"/>
    <w:rsid w:val="00D306CC"/>
    <w:rsid w:val="00D37C97"/>
    <w:rsid w:val="00D402B0"/>
    <w:rsid w:val="00D43D04"/>
    <w:rsid w:val="00D6661E"/>
    <w:rsid w:val="00D778A2"/>
    <w:rsid w:val="00DD3793"/>
    <w:rsid w:val="00DF51DE"/>
    <w:rsid w:val="00DF7017"/>
    <w:rsid w:val="00E21A0A"/>
    <w:rsid w:val="00E250AA"/>
    <w:rsid w:val="00E25BE6"/>
    <w:rsid w:val="00E27167"/>
    <w:rsid w:val="00E32CA8"/>
    <w:rsid w:val="00E45D1E"/>
    <w:rsid w:val="00E51972"/>
    <w:rsid w:val="00E66DEC"/>
    <w:rsid w:val="00E769C5"/>
    <w:rsid w:val="00E83110"/>
    <w:rsid w:val="00E92B6F"/>
    <w:rsid w:val="00E949E0"/>
    <w:rsid w:val="00EC2072"/>
    <w:rsid w:val="00EC2924"/>
    <w:rsid w:val="00EC7B51"/>
    <w:rsid w:val="00F00A47"/>
    <w:rsid w:val="00F32523"/>
    <w:rsid w:val="00F35A56"/>
    <w:rsid w:val="00F422BA"/>
    <w:rsid w:val="00F5495E"/>
    <w:rsid w:val="00F54A39"/>
    <w:rsid w:val="00F649B7"/>
    <w:rsid w:val="00F6756B"/>
    <w:rsid w:val="00F92BE3"/>
    <w:rsid w:val="00FA550F"/>
    <w:rsid w:val="00FB2A2D"/>
    <w:rsid w:val="00FD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9FE8D4"/>
  <w15:docId w15:val="{0737D013-0A85-47FB-B794-01FFB390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C5"/>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769C5"/>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qFormat/>
    <w:rsid w:val="00E769C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C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E769C5"/>
    <w:rPr>
      <w:rFonts w:ascii="Times New Roman" w:eastAsia="Calibri" w:hAnsi="Times New Roman" w:cs="Times New Roman"/>
      <w:b/>
      <w:bCs/>
      <w:sz w:val="24"/>
      <w:szCs w:val="24"/>
    </w:rPr>
  </w:style>
  <w:style w:type="character" w:styleId="Hyperlink">
    <w:name w:val="Hyperlink"/>
    <w:basedOn w:val="DefaultParagraphFont"/>
    <w:uiPriority w:val="99"/>
    <w:unhideWhenUsed/>
    <w:rsid w:val="00E769C5"/>
    <w:rPr>
      <w:color w:val="0000FF" w:themeColor="hyperlink"/>
      <w:u w:val="single"/>
    </w:rPr>
  </w:style>
  <w:style w:type="paragraph" w:styleId="Header">
    <w:name w:val="header"/>
    <w:basedOn w:val="Normal"/>
    <w:link w:val="HeaderChar"/>
    <w:uiPriority w:val="99"/>
    <w:unhideWhenUsed/>
    <w:rsid w:val="009A0E38"/>
    <w:pPr>
      <w:tabs>
        <w:tab w:val="center" w:pos="4680"/>
        <w:tab w:val="right" w:pos="9360"/>
      </w:tabs>
    </w:pPr>
  </w:style>
  <w:style w:type="character" w:customStyle="1" w:styleId="HeaderChar">
    <w:name w:val="Header Char"/>
    <w:basedOn w:val="DefaultParagraphFont"/>
    <w:link w:val="Header"/>
    <w:uiPriority w:val="99"/>
    <w:rsid w:val="009A0E38"/>
    <w:rPr>
      <w:rFonts w:ascii="Times New Roman" w:eastAsia="Calibri" w:hAnsi="Times New Roman" w:cs="Times New Roman"/>
      <w:sz w:val="24"/>
      <w:szCs w:val="24"/>
    </w:rPr>
  </w:style>
  <w:style w:type="paragraph" w:styleId="Footer">
    <w:name w:val="footer"/>
    <w:basedOn w:val="Normal"/>
    <w:link w:val="FooterChar"/>
    <w:uiPriority w:val="99"/>
    <w:unhideWhenUsed/>
    <w:rsid w:val="009A0E38"/>
    <w:pPr>
      <w:tabs>
        <w:tab w:val="center" w:pos="4680"/>
        <w:tab w:val="right" w:pos="9360"/>
      </w:tabs>
    </w:pPr>
  </w:style>
  <w:style w:type="character" w:customStyle="1" w:styleId="FooterChar">
    <w:name w:val="Footer Char"/>
    <w:basedOn w:val="DefaultParagraphFont"/>
    <w:link w:val="Footer"/>
    <w:uiPriority w:val="99"/>
    <w:rsid w:val="009A0E38"/>
    <w:rPr>
      <w:rFonts w:ascii="Times New Roman" w:eastAsia="Calibri" w:hAnsi="Times New Roman" w:cs="Times New Roman"/>
      <w:sz w:val="24"/>
      <w:szCs w:val="24"/>
    </w:rPr>
  </w:style>
  <w:style w:type="character" w:styleId="SubtleEmphasis">
    <w:name w:val="Subtle Emphasis"/>
    <w:basedOn w:val="DefaultParagraphFont"/>
    <w:uiPriority w:val="19"/>
    <w:qFormat/>
    <w:rsid w:val="00DD3793"/>
    <w:rPr>
      <w:i/>
      <w:iCs/>
      <w:color w:val="404040" w:themeColor="text1" w:themeTint="BF"/>
    </w:rPr>
  </w:style>
  <w:style w:type="paragraph" w:styleId="BalloonText">
    <w:name w:val="Balloon Text"/>
    <w:basedOn w:val="Normal"/>
    <w:link w:val="BalloonTextChar"/>
    <w:uiPriority w:val="99"/>
    <w:semiHidden/>
    <w:unhideWhenUsed/>
    <w:rsid w:val="00387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4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 Jessica (Council)</dc:creator>
  <cp:lastModifiedBy>Cash, Evan W. (Council)</cp:lastModifiedBy>
  <cp:revision>10</cp:revision>
  <cp:lastPrinted>2020-02-11T19:55:00Z</cp:lastPrinted>
  <dcterms:created xsi:type="dcterms:W3CDTF">2020-02-07T16:34:00Z</dcterms:created>
  <dcterms:modified xsi:type="dcterms:W3CDTF">2020-02-12T15:03:00Z</dcterms:modified>
</cp:coreProperties>
</file>