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6B0E" w14:textId="77777777" w:rsidR="0098530D" w:rsidRPr="002852EE" w:rsidRDefault="0098530D" w:rsidP="0098530D">
      <w:pPr>
        <w:pStyle w:val="Heading3"/>
        <w:contextualSpacing/>
        <w:rPr>
          <w:rFonts w:eastAsia="Times New Roman"/>
          <w:color w:val="000000"/>
        </w:rPr>
      </w:pPr>
      <w:r w:rsidRPr="002852EE">
        <w:rPr>
          <w:rFonts w:eastAsia="Times New Roman"/>
          <w:color w:val="000000"/>
        </w:rPr>
        <w:t>CHAIRMAN PHIL MENDELSON</w:t>
      </w:r>
    </w:p>
    <w:p w14:paraId="2B8BBBE6" w14:textId="77777777" w:rsidR="0098530D" w:rsidRPr="002852EE" w:rsidRDefault="0098530D" w:rsidP="0098530D">
      <w:pPr>
        <w:pStyle w:val="Heading3"/>
        <w:contextualSpacing/>
        <w:rPr>
          <w:rFonts w:eastAsia="Times New Roman"/>
          <w:color w:val="000000"/>
        </w:rPr>
      </w:pPr>
      <w:r w:rsidRPr="002852EE">
        <w:rPr>
          <w:rFonts w:eastAsia="Times New Roman"/>
          <w:color w:val="000000"/>
        </w:rPr>
        <w:t>COMMITTEE OF THE WHOLE</w:t>
      </w:r>
    </w:p>
    <w:p w14:paraId="2AB428CB" w14:textId="77777777" w:rsidR="0098530D" w:rsidRPr="002852EE" w:rsidRDefault="0098530D" w:rsidP="0098530D">
      <w:pPr>
        <w:pStyle w:val="Heading3"/>
        <w:contextualSpacing/>
        <w:rPr>
          <w:rFonts w:eastAsia="Times New Roman"/>
          <w:color w:val="000000"/>
        </w:rPr>
      </w:pPr>
      <w:r w:rsidRPr="002852EE">
        <w:rPr>
          <w:rFonts w:eastAsia="Times New Roman"/>
          <w:color w:val="000000"/>
        </w:rPr>
        <w:t>ANNOUNCES A PUBLIC HEARING</w:t>
      </w:r>
    </w:p>
    <w:p w14:paraId="5C8DBD19" w14:textId="77777777" w:rsidR="0098530D" w:rsidRPr="002852EE" w:rsidRDefault="0098530D" w:rsidP="0098530D">
      <w:pPr>
        <w:spacing w:before="120" w:after="120"/>
        <w:jc w:val="center"/>
        <w:rPr>
          <w:bCs/>
          <w:color w:val="000000"/>
        </w:rPr>
      </w:pPr>
      <w:r w:rsidRPr="002852EE">
        <w:rPr>
          <w:bCs/>
          <w:color w:val="000000"/>
        </w:rPr>
        <w:t>on</w:t>
      </w:r>
    </w:p>
    <w:p w14:paraId="449C619E" w14:textId="77777777" w:rsidR="0098530D" w:rsidRPr="002852EE" w:rsidRDefault="0098530D" w:rsidP="0098530D">
      <w:pPr>
        <w:spacing w:after="0" w:line="0" w:lineRule="atLeast"/>
        <w:jc w:val="center"/>
        <w:rPr>
          <w:b/>
          <w:bCs/>
          <w:color w:val="000000"/>
        </w:rPr>
      </w:pPr>
      <w:r w:rsidRPr="002852EE">
        <w:rPr>
          <w:b/>
          <w:bCs/>
          <w:color w:val="000000"/>
        </w:rPr>
        <w:t xml:space="preserve">Bill 23-489, </w:t>
      </w:r>
      <w:r>
        <w:rPr>
          <w:b/>
          <w:bCs/>
          <w:color w:val="000000"/>
        </w:rPr>
        <w:t>“</w:t>
      </w:r>
      <w:r w:rsidRPr="002852EE">
        <w:rPr>
          <w:b/>
          <w:bCs/>
          <w:color w:val="000000"/>
        </w:rPr>
        <w:t>Intra-District Transfer Limitation Amendment Act of 2019</w:t>
      </w:r>
      <w:r>
        <w:rPr>
          <w:b/>
          <w:bCs/>
          <w:color w:val="000000"/>
        </w:rPr>
        <w:t>”</w:t>
      </w:r>
    </w:p>
    <w:p w14:paraId="652C05A3" w14:textId="77777777" w:rsidR="0098530D" w:rsidRDefault="0098530D" w:rsidP="0098530D">
      <w:pPr>
        <w:spacing w:after="0" w:line="0" w:lineRule="atLeast"/>
        <w:jc w:val="center"/>
        <w:rPr>
          <w:b/>
          <w:bCs/>
          <w:color w:val="000000"/>
        </w:rPr>
      </w:pPr>
    </w:p>
    <w:p w14:paraId="3E59B5B4" w14:textId="0455A873" w:rsidR="0098530D" w:rsidRPr="002852EE" w:rsidRDefault="0098530D" w:rsidP="0098530D">
      <w:pPr>
        <w:spacing w:after="0" w:line="0" w:lineRule="atLeast"/>
        <w:jc w:val="center"/>
        <w:rPr>
          <w:b/>
          <w:bCs/>
          <w:color w:val="000000"/>
        </w:rPr>
      </w:pPr>
      <w:r w:rsidRPr="002852EE">
        <w:rPr>
          <w:b/>
          <w:bCs/>
          <w:color w:val="000000"/>
        </w:rPr>
        <w:t>Unfunded Spending Initiatives and Deficiency Spending</w:t>
      </w:r>
    </w:p>
    <w:p w14:paraId="129C82ED" w14:textId="77777777" w:rsidR="0098530D" w:rsidRPr="002852EE" w:rsidRDefault="0098530D" w:rsidP="0098530D">
      <w:pPr>
        <w:spacing w:before="120" w:after="120" w:line="0" w:lineRule="atLeast"/>
        <w:ind w:right="-86"/>
        <w:jc w:val="center"/>
        <w:rPr>
          <w:bCs/>
          <w:color w:val="000000"/>
        </w:rPr>
      </w:pPr>
      <w:r w:rsidRPr="002852EE">
        <w:rPr>
          <w:bCs/>
          <w:color w:val="000000"/>
        </w:rPr>
        <w:t>on</w:t>
      </w:r>
    </w:p>
    <w:p w14:paraId="19576AFB" w14:textId="77777777" w:rsidR="0098530D" w:rsidRPr="002852EE" w:rsidRDefault="0098530D" w:rsidP="0098530D">
      <w:pPr>
        <w:spacing w:after="0" w:line="0" w:lineRule="atLeast"/>
        <w:jc w:val="center"/>
        <w:rPr>
          <w:b/>
          <w:bCs/>
          <w:color w:val="000000"/>
        </w:rPr>
      </w:pPr>
      <w:r w:rsidRPr="002852EE">
        <w:rPr>
          <w:b/>
          <w:bCs/>
          <w:color w:val="000000"/>
        </w:rPr>
        <w:t>Wednesday, March 4, 2020</w:t>
      </w:r>
    </w:p>
    <w:p w14:paraId="49AFF174" w14:textId="77777777" w:rsidR="0098530D" w:rsidRPr="002852EE" w:rsidRDefault="0098530D" w:rsidP="0098530D">
      <w:pPr>
        <w:spacing w:after="0" w:line="0" w:lineRule="atLeast"/>
        <w:jc w:val="center"/>
        <w:rPr>
          <w:b/>
          <w:bCs/>
          <w:color w:val="000000"/>
        </w:rPr>
      </w:pPr>
      <w:r w:rsidRPr="002852EE">
        <w:rPr>
          <w:b/>
          <w:bCs/>
          <w:color w:val="000000"/>
        </w:rPr>
        <w:t>10:00 a.m., Room 120, John A. Wilson Building</w:t>
      </w:r>
    </w:p>
    <w:p w14:paraId="7DCED9E9" w14:textId="77777777" w:rsidR="0098530D" w:rsidRPr="002852EE" w:rsidRDefault="0098530D" w:rsidP="0098530D">
      <w:pPr>
        <w:spacing w:after="0" w:line="0" w:lineRule="atLeast"/>
        <w:jc w:val="center"/>
        <w:rPr>
          <w:b/>
          <w:bCs/>
          <w:color w:val="000000"/>
        </w:rPr>
      </w:pPr>
      <w:r w:rsidRPr="002852EE">
        <w:rPr>
          <w:b/>
          <w:bCs/>
          <w:color w:val="000000"/>
        </w:rPr>
        <w:t>1350 Pennsylvania Avenue, NW</w:t>
      </w:r>
    </w:p>
    <w:p w14:paraId="4A3FC8BD" w14:textId="038AB9A2" w:rsidR="004D1D03" w:rsidRDefault="0098530D" w:rsidP="0098530D">
      <w:pPr>
        <w:spacing w:after="0" w:line="0" w:lineRule="atLeast"/>
        <w:jc w:val="center"/>
        <w:rPr>
          <w:b/>
          <w:bCs/>
        </w:rPr>
      </w:pPr>
      <w:r w:rsidRPr="002852EE">
        <w:rPr>
          <w:b/>
          <w:bCs/>
          <w:color w:val="000000"/>
        </w:rPr>
        <w:t>Washington, DC 20004</w:t>
      </w:r>
    </w:p>
    <w:p w14:paraId="0C04E4E9" w14:textId="77777777" w:rsidR="004D1D03" w:rsidRPr="00D82FD7" w:rsidRDefault="004D1D03" w:rsidP="004D1D03">
      <w:pPr>
        <w:spacing w:after="0" w:line="240" w:lineRule="auto"/>
        <w:jc w:val="center"/>
        <w:rPr>
          <w:b/>
          <w:bCs/>
        </w:rPr>
      </w:pPr>
    </w:p>
    <w:p w14:paraId="32CE87DA" w14:textId="77777777" w:rsidR="004D1D03" w:rsidRPr="00665EB9" w:rsidRDefault="004D1D03" w:rsidP="004D1D03">
      <w:pPr>
        <w:jc w:val="center"/>
        <w:rPr>
          <w:rFonts w:ascii="Constantia" w:hAnsi="Constantia"/>
          <w:spacing w:val="40"/>
          <w:sz w:val="22"/>
          <w:szCs w:val="22"/>
          <w:u w:val="single"/>
        </w:rPr>
      </w:pPr>
      <w:r w:rsidRPr="00665EB9">
        <w:rPr>
          <w:rFonts w:ascii="Constantia" w:hAnsi="Constantia"/>
          <w:spacing w:val="40"/>
          <w:sz w:val="22"/>
          <w:szCs w:val="22"/>
          <w:u w:val="single"/>
        </w:rPr>
        <w:t>WITNESS LIST</w:t>
      </w:r>
    </w:p>
    <w:p w14:paraId="39A6AB3F" w14:textId="64E13174" w:rsidR="000A038C" w:rsidRDefault="000A038C" w:rsidP="0098530D">
      <w:pPr>
        <w:pStyle w:val="ListParagraph"/>
        <w:numPr>
          <w:ilvl w:val="0"/>
          <w:numId w:val="1"/>
        </w:numPr>
        <w:ind w:left="5040" w:hanging="5040"/>
      </w:pPr>
      <w:bookmarkStart w:id="0" w:name="_GoBack"/>
      <w:bookmarkEnd w:id="0"/>
    </w:p>
    <w:sectPr w:rsidR="000A038C" w:rsidSect="004D1D03">
      <w:head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20A11" w14:textId="77777777" w:rsidR="004D1D03" w:rsidRDefault="004D1D03" w:rsidP="004D1D03">
      <w:pPr>
        <w:spacing w:after="0" w:line="240" w:lineRule="auto"/>
      </w:pPr>
      <w:r>
        <w:separator/>
      </w:r>
    </w:p>
  </w:endnote>
  <w:endnote w:type="continuationSeparator" w:id="0">
    <w:p w14:paraId="1930E32A" w14:textId="77777777" w:rsidR="004D1D03" w:rsidRDefault="004D1D03" w:rsidP="004D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1FE81" w14:textId="77777777" w:rsidR="004D1D03" w:rsidRDefault="004D1D03" w:rsidP="004D1D03">
      <w:pPr>
        <w:spacing w:after="0" w:line="240" w:lineRule="auto"/>
      </w:pPr>
      <w:r>
        <w:separator/>
      </w:r>
    </w:p>
  </w:footnote>
  <w:footnote w:type="continuationSeparator" w:id="0">
    <w:p w14:paraId="685DEC03" w14:textId="77777777" w:rsidR="004D1D03" w:rsidRDefault="004D1D03" w:rsidP="004D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2AA8A" w14:textId="77777777" w:rsidR="004D1D03" w:rsidRPr="004D1D03" w:rsidRDefault="004D1D03" w:rsidP="004D1D03">
    <w:pPr>
      <w:keepNext/>
      <w:spacing w:after="0" w:line="243" w:lineRule="auto"/>
      <w:outlineLvl w:val="0"/>
      <w:rPr>
        <w:rFonts w:ascii="Constantia" w:eastAsia="Times New Roman" w:hAnsi="Constantia"/>
        <w:b/>
        <w:spacing w:val="40"/>
        <w:sz w:val="26"/>
        <w:szCs w:val="26"/>
      </w:rPr>
    </w:pPr>
    <w:r w:rsidRPr="004D1D03">
      <w:rPr>
        <w:rFonts w:ascii="Constantia" w:eastAsia="Times New Roman" w:hAnsi="Constantia"/>
        <w:b/>
        <w:spacing w:val="40"/>
        <w:sz w:val="26"/>
        <w:szCs w:val="26"/>
      </w:rPr>
      <w:t>COUNCIL OF THE DISTRICT OF COLUMBIA</w:t>
    </w:r>
  </w:p>
  <w:p w14:paraId="2FD52436" w14:textId="77777777" w:rsidR="004D1D03" w:rsidRPr="004D1D03" w:rsidRDefault="004D1D03" w:rsidP="004D1D03">
    <w:pPr>
      <w:spacing w:after="0" w:line="240" w:lineRule="auto"/>
      <w:rPr>
        <w:rFonts w:ascii="Constantia" w:eastAsia="Times New Roman" w:hAnsi="Constantia"/>
        <w:b/>
        <w:bCs/>
        <w:caps/>
        <w:spacing w:val="40"/>
        <w:sz w:val="26"/>
        <w:szCs w:val="26"/>
      </w:rPr>
    </w:pPr>
    <w:r w:rsidRPr="004D1D03">
      <w:rPr>
        <w:rFonts w:ascii="Constantia" w:eastAsia="Times New Roman" w:hAnsi="Constantia"/>
        <w:b/>
        <w:bCs/>
        <w:caps/>
        <w:spacing w:val="40"/>
        <w:sz w:val="26"/>
        <w:szCs w:val="26"/>
      </w:rPr>
      <w:t>Committee of the whole</w:t>
    </w:r>
  </w:p>
  <w:p w14:paraId="1EDAE850" w14:textId="77777777" w:rsidR="004D1D03" w:rsidRPr="004D1D03" w:rsidRDefault="004D1D03" w:rsidP="004D1D03">
    <w:pPr>
      <w:tabs>
        <w:tab w:val="center" w:pos="4680"/>
        <w:tab w:val="right" w:pos="9360"/>
      </w:tabs>
      <w:spacing w:after="0" w:line="240" w:lineRule="auto"/>
      <w:rPr>
        <w:rFonts w:ascii="Constantia" w:eastAsia="Calibri" w:hAnsi="Constantia"/>
        <w:b/>
        <w:bCs/>
        <w:caps/>
        <w:spacing w:val="40"/>
        <w:sz w:val="26"/>
        <w:szCs w:val="26"/>
      </w:rPr>
    </w:pPr>
    <w:r w:rsidRPr="004D1D03">
      <w:rPr>
        <w:rFonts w:ascii="Constantia" w:eastAsia="Calibri" w:hAnsi="Constantia"/>
        <w:b/>
        <w:bCs/>
        <w:caps/>
        <w:spacing w:val="40"/>
        <w:sz w:val="26"/>
        <w:szCs w:val="26"/>
      </w:rPr>
      <w:t>Witness List</w:t>
    </w:r>
  </w:p>
  <w:p w14:paraId="4F0F08FC" w14:textId="34BDDB46" w:rsidR="004D1D03" w:rsidRPr="004D1D03" w:rsidRDefault="004D1D03" w:rsidP="004D1D03">
    <w:pPr>
      <w:tabs>
        <w:tab w:val="left" w:pos="-1440"/>
        <w:tab w:val="center" w:pos="6480"/>
        <w:tab w:val="right" w:pos="9360"/>
      </w:tabs>
      <w:spacing w:after="0" w:line="240" w:lineRule="auto"/>
      <w:rPr>
        <w:rFonts w:eastAsia="Times New Roman"/>
        <w:b/>
        <w:bCs/>
      </w:rPr>
    </w:pPr>
    <w:r w:rsidRPr="004D1D03">
      <w:rPr>
        <w:rFonts w:eastAsia="Times New Roman"/>
      </w:rPr>
      <w:t xml:space="preserve">1350 Pennsylvania Avenue, NW, Washington, DC 20004             </w:t>
    </w:r>
    <w:r w:rsidRPr="004D1D03">
      <w:rPr>
        <w:rFonts w:eastAsia="Times New Roman"/>
      </w:rPr>
      <w:tab/>
    </w:r>
    <w:r w:rsidRPr="004D1D03">
      <w:rPr>
        <w:rFonts w:eastAsia="Times New Roman"/>
      </w:rPr>
      <w:tab/>
      <w:t xml:space="preserve"> </w:t>
    </w:r>
  </w:p>
  <w:p w14:paraId="0ED88B6C" w14:textId="77777777" w:rsidR="004D1D03" w:rsidRPr="004D1D03" w:rsidRDefault="004D1D03" w:rsidP="004D1D03">
    <w:pPr>
      <w:pBdr>
        <w:bottom w:val="thinThickSmallGap" w:sz="24" w:space="1" w:color="auto"/>
      </w:pBdr>
      <w:tabs>
        <w:tab w:val="left" w:pos="-1440"/>
        <w:tab w:val="left" w:pos="8910"/>
      </w:tabs>
      <w:spacing w:after="0" w:line="243" w:lineRule="auto"/>
      <w:rPr>
        <w:rFonts w:eastAsia="Times New Roman"/>
        <w:bCs/>
        <w:sz w:val="4"/>
        <w:szCs w:val="4"/>
      </w:rPr>
    </w:pPr>
  </w:p>
  <w:p w14:paraId="24695E31" w14:textId="77777777" w:rsidR="004D1D03" w:rsidRDefault="004D1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DBE"/>
    <w:multiLevelType w:val="hybridMultilevel"/>
    <w:tmpl w:val="13783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xtDA3MLKwMDS1MDFX0lEKTi0uzszPAykwNKgFABrfzK0tAAAA"/>
  </w:docVars>
  <w:rsids>
    <w:rsidRoot w:val="004D1D03"/>
    <w:rsid w:val="00022385"/>
    <w:rsid w:val="000322D4"/>
    <w:rsid w:val="000A038C"/>
    <w:rsid w:val="001F2C3F"/>
    <w:rsid w:val="002E02A9"/>
    <w:rsid w:val="003B2F0C"/>
    <w:rsid w:val="00485F5B"/>
    <w:rsid w:val="004A2316"/>
    <w:rsid w:val="004D1D03"/>
    <w:rsid w:val="005712C3"/>
    <w:rsid w:val="00803A5A"/>
    <w:rsid w:val="0098530D"/>
    <w:rsid w:val="00AB58FD"/>
    <w:rsid w:val="00E702D9"/>
    <w:rsid w:val="00ED4EDC"/>
    <w:rsid w:val="00F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B83C2"/>
  <w15:chartTrackingRefBased/>
  <w15:docId w15:val="{43807A21-3DE7-408C-A638-09DC367D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D03"/>
  </w:style>
  <w:style w:type="paragraph" w:styleId="Heading3">
    <w:name w:val="heading 3"/>
    <w:basedOn w:val="Normal"/>
    <w:link w:val="Heading3Char"/>
    <w:qFormat/>
    <w:rsid w:val="0098530D"/>
    <w:pPr>
      <w:keepNext/>
      <w:spacing w:after="0" w:line="240" w:lineRule="auto"/>
      <w:jc w:val="center"/>
      <w:outlineLvl w:val="2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D03"/>
  </w:style>
  <w:style w:type="paragraph" w:styleId="Footer">
    <w:name w:val="footer"/>
    <w:basedOn w:val="Normal"/>
    <w:link w:val="FooterChar"/>
    <w:uiPriority w:val="99"/>
    <w:unhideWhenUsed/>
    <w:rsid w:val="004D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D03"/>
  </w:style>
  <w:style w:type="paragraph" w:styleId="ListParagraph">
    <w:name w:val="List Paragraph"/>
    <w:basedOn w:val="Normal"/>
    <w:uiPriority w:val="34"/>
    <w:qFormat/>
    <w:rsid w:val="004D1D0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8530D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Stum, Blaine (Council)</dc:creator>
  <cp:keywords/>
  <dc:description/>
  <cp:lastModifiedBy>Cash, Evan W. (Council)</cp:lastModifiedBy>
  <cp:revision>3</cp:revision>
  <dcterms:created xsi:type="dcterms:W3CDTF">2020-03-03T15:43:00Z</dcterms:created>
  <dcterms:modified xsi:type="dcterms:W3CDTF">2020-03-03T15:45:00Z</dcterms:modified>
</cp:coreProperties>
</file>