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373B" w14:textId="77777777" w:rsidR="00F976E0" w:rsidRPr="00E90FAA" w:rsidRDefault="00F976E0" w:rsidP="00F976E0">
      <w:pPr>
        <w:jc w:val="both"/>
      </w:pPr>
      <w:r w:rsidRPr="00E90FAA">
        <w:t>________________________</w:t>
      </w:r>
      <w:r>
        <w:tab/>
      </w:r>
      <w:r>
        <w:tab/>
      </w:r>
      <w:r>
        <w:tab/>
      </w:r>
      <w:r>
        <w:tab/>
      </w:r>
      <w:r w:rsidRPr="001C3E56">
        <w:tab/>
      </w:r>
      <w:r w:rsidRPr="00C175DC">
        <w:rPr>
          <w:u w:val="single"/>
        </w:rPr>
        <w:tab/>
      </w:r>
      <w:r w:rsidRPr="00C175DC">
        <w:rPr>
          <w:u w:val="single"/>
        </w:rPr>
        <w:tab/>
      </w:r>
      <w:r w:rsidRPr="00C175DC">
        <w:rPr>
          <w:u w:val="single"/>
        </w:rPr>
        <w:tab/>
      </w:r>
      <w:r w:rsidRPr="00C175DC">
        <w:rPr>
          <w:u w:val="single"/>
        </w:rPr>
        <w:tab/>
      </w:r>
    </w:p>
    <w:p w14:paraId="569DBB7B" w14:textId="17D936B0" w:rsidR="00F976E0" w:rsidRPr="00E90FAA" w:rsidRDefault="00F976E0" w:rsidP="00F976E0">
      <w:r>
        <w:t>Councilmember Charles Allen</w:t>
      </w:r>
      <w:r>
        <w:tab/>
      </w:r>
      <w:r>
        <w:tab/>
      </w:r>
      <w:r>
        <w:tab/>
      </w:r>
      <w:r>
        <w:tab/>
      </w:r>
      <w:r>
        <w:tab/>
      </w:r>
      <w:r w:rsidRPr="00E90FAA">
        <w:t>Chairman Phil Mendelson</w:t>
      </w:r>
      <w:r>
        <w:t xml:space="preserve"> </w:t>
      </w:r>
    </w:p>
    <w:p w14:paraId="203E1344" w14:textId="77777777" w:rsidR="00E73642" w:rsidRPr="00E90FAA" w:rsidRDefault="00E73642" w:rsidP="00E73642">
      <w:pPr>
        <w:tabs>
          <w:tab w:val="left" w:pos="2700"/>
        </w:tabs>
      </w:pPr>
    </w:p>
    <w:p w14:paraId="0875E362" w14:textId="77777777" w:rsidR="00E73642" w:rsidRPr="00E90FAA" w:rsidRDefault="00E73642" w:rsidP="00E73642">
      <w:pPr>
        <w:tabs>
          <w:tab w:val="left" w:pos="2700"/>
        </w:tabs>
        <w:rPr>
          <w:b/>
        </w:rPr>
      </w:pPr>
    </w:p>
    <w:p w14:paraId="2DA0EB9D" w14:textId="77777777" w:rsidR="00E73642" w:rsidRPr="00E90FAA" w:rsidRDefault="00E73642" w:rsidP="00E73642">
      <w:pPr>
        <w:tabs>
          <w:tab w:val="left" w:pos="2700"/>
        </w:tabs>
      </w:pPr>
    </w:p>
    <w:p w14:paraId="117BA4AE" w14:textId="77777777" w:rsidR="00E73642" w:rsidRPr="00E90FAA" w:rsidRDefault="00E73642" w:rsidP="00E73642">
      <w:pPr>
        <w:tabs>
          <w:tab w:val="left" w:pos="2700"/>
        </w:tabs>
        <w:jc w:val="center"/>
      </w:pPr>
    </w:p>
    <w:p w14:paraId="4F6954FE" w14:textId="5BDDFE37" w:rsidR="00E73642" w:rsidRPr="00E90FAA" w:rsidRDefault="00E73642" w:rsidP="00E73642">
      <w:pPr>
        <w:tabs>
          <w:tab w:val="left" w:pos="2700"/>
        </w:tabs>
        <w:jc w:val="center"/>
      </w:pPr>
      <w:r w:rsidRPr="00E90FAA">
        <w:t xml:space="preserve">A </w:t>
      </w:r>
      <w:r w:rsidR="00CC586E">
        <w:t>PROPOSED RESOLUTION</w:t>
      </w:r>
    </w:p>
    <w:p w14:paraId="16EE6D71" w14:textId="77777777" w:rsidR="00E73642" w:rsidRPr="00E90FAA" w:rsidRDefault="00E73642" w:rsidP="00E73642">
      <w:pPr>
        <w:tabs>
          <w:tab w:val="left" w:pos="2700"/>
        </w:tabs>
        <w:jc w:val="center"/>
      </w:pPr>
    </w:p>
    <w:p w14:paraId="53E9415F" w14:textId="77777777" w:rsidR="00E73642" w:rsidRPr="00E90FAA" w:rsidRDefault="00E73642" w:rsidP="00E73642">
      <w:pPr>
        <w:tabs>
          <w:tab w:val="left" w:pos="2700"/>
        </w:tabs>
        <w:jc w:val="center"/>
      </w:pPr>
      <w:r w:rsidRPr="00E90FAA">
        <w:t>_____________________</w:t>
      </w:r>
    </w:p>
    <w:p w14:paraId="367DB1A1" w14:textId="77777777" w:rsidR="00E73642" w:rsidRPr="00E90FAA" w:rsidRDefault="00E73642" w:rsidP="00E73642">
      <w:pPr>
        <w:tabs>
          <w:tab w:val="left" w:pos="2700"/>
        </w:tabs>
        <w:jc w:val="center"/>
      </w:pPr>
    </w:p>
    <w:p w14:paraId="0F143858" w14:textId="77777777" w:rsidR="00E73642" w:rsidRPr="00E90FAA" w:rsidRDefault="00E73642" w:rsidP="00E73642">
      <w:pPr>
        <w:tabs>
          <w:tab w:val="left" w:pos="2700"/>
        </w:tabs>
        <w:jc w:val="center"/>
      </w:pPr>
      <w:r w:rsidRPr="00E90FAA">
        <w:t>IN THE COUNCIL OF THE DISTRICT OF COLUMBIA</w:t>
      </w:r>
    </w:p>
    <w:p w14:paraId="15C24D0E" w14:textId="77777777" w:rsidR="00E73642" w:rsidRPr="00E90FAA" w:rsidRDefault="00E73642" w:rsidP="00E73642">
      <w:pPr>
        <w:tabs>
          <w:tab w:val="left" w:pos="2700"/>
        </w:tabs>
        <w:jc w:val="center"/>
      </w:pPr>
    </w:p>
    <w:p w14:paraId="5A12D7B1" w14:textId="77777777" w:rsidR="00E73642" w:rsidRPr="00E90FAA" w:rsidRDefault="00E73642" w:rsidP="00E73642">
      <w:pPr>
        <w:pStyle w:val="Header"/>
        <w:tabs>
          <w:tab w:val="clear" w:pos="4320"/>
          <w:tab w:val="clear" w:pos="8640"/>
          <w:tab w:val="left" w:pos="2700"/>
        </w:tabs>
        <w:jc w:val="center"/>
      </w:pPr>
      <w:r w:rsidRPr="00E90FAA">
        <w:t>______________________________</w:t>
      </w:r>
    </w:p>
    <w:p w14:paraId="1FE997B1" w14:textId="77777777" w:rsidR="00E73642" w:rsidRPr="00E90FAA" w:rsidRDefault="00E73642" w:rsidP="00E73642">
      <w:pPr>
        <w:jc w:val="center"/>
      </w:pPr>
    </w:p>
    <w:p w14:paraId="3590AEDE" w14:textId="5B8880B9" w:rsidR="005A18A2" w:rsidRDefault="00E73642" w:rsidP="008E7231">
      <w:pPr>
        <w:pStyle w:val="NormalWeb"/>
        <w:ind w:left="720" w:hanging="720"/>
        <w:rPr>
          <w:rFonts w:ascii="Times" w:hAnsi="Times"/>
        </w:rPr>
      </w:pPr>
      <w:r w:rsidRPr="00E90FAA">
        <w:t xml:space="preserve">To </w:t>
      </w:r>
      <w:r w:rsidR="00CC586E">
        <w:t xml:space="preserve">declare the existence of an emergency </w:t>
      </w:r>
      <w:r w:rsidR="00BD7C9E">
        <w:t xml:space="preserve">with respect to the need to provide </w:t>
      </w:r>
      <w:r w:rsidR="00FA273C">
        <w:t xml:space="preserve">for </w:t>
      </w:r>
      <w:r w:rsidR="00FC4CBC">
        <w:t xml:space="preserve">an </w:t>
      </w:r>
      <w:r w:rsidR="008F3462" w:rsidRPr="008F3462">
        <w:rPr>
          <w:rFonts w:ascii="Times" w:hAnsi="Times"/>
        </w:rPr>
        <w:t>orderly transfer of duties and responsibilities</w:t>
      </w:r>
      <w:r w:rsidR="00FC4CBC">
        <w:rPr>
          <w:rFonts w:ascii="Times" w:hAnsi="Times"/>
        </w:rPr>
        <w:t xml:space="preserve"> upon the election of a new Attorney General</w:t>
      </w:r>
      <w:r w:rsidR="008F3462" w:rsidRPr="008F3462">
        <w:rPr>
          <w:rFonts w:ascii="Times" w:hAnsi="Times"/>
        </w:rPr>
        <w:t xml:space="preserve">. </w:t>
      </w:r>
    </w:p>
    <w:p w14:paraId="1EF7E698" w14:textId="77777777" w:rsidR="00837712" w:rsidRDefault="00837712" w:rsidP="008E7231">
      <w:pPr>
        <w:pStyle w:val="NormalWeb"/>
        <w:ind w:left="720" w:hanging="720"/>
      </w:pPr>
    </w:p>
    <w:p w14:paraId="6C5ED614" w14:textId="5F6673D7" w:rsidR="00FB2931" w:rsidRPr="00EF6354" w:rsidRDefault="0073626A" w:rsidP="00EF6354">
      <w:pPr>
        <w:spacing w:line="480" w:lineRule="auto"/>
        <w:ind w:firstLine="720"/>
      </w:pPr>
      <w:r>
        <w:t>RESOLVED,</w:t>
      </w:r>
      <w:r w:rsidR="00724FC9" w:rsidRPr="00E90FAA">
        <w:t xml:space="preserve"> BY THE COUNCIL OF THE DISTRICT OF COLUMBIA, That this </w:t>
      </w:r>
      <w:r>
        <w:t xml:space="preserve">resolution </w:t>
      </w:r>
      <w:r w:rsidR="00724FC9" w:rsidRPr="00E90FAA">
        <w:t>may be cited as the “</w:t>
      </w:r>
      <w:r w:rsidR="00877DF6">
        <w:t>Attorney General</w:t>
      </w:r>
      <w:r w:rsidR="00E32EEA">
        <w:t xml:space="preserve"> </w:t>
      </w:r>
      <w:r w:rsidR="002A6D3C">
        <w:t xml:space="preserve">Transition </w:t>
      </w:r>
      <w:r w:rsidR="00906536">
        <w:t xml:space="preserve">Emergency </w:t>
      </w:r>
      <w:r>
        <w:t xml:space="preserve">Declaration Resolution </w:t>
      </w:r>
      <w:r w:rsidR="00E32EEA">
        <w:t>of 202</w:t>
      </w:r>
      <w:r w:rsidR="00871E59">
        <w:t>2</w:t>
      </w:r>
      <w:r w:rsidR="00724FC9" w:rsidRPr="00E90FAA">
        <w:t>”.</w:t>
      </w:r>
    </w:p>
    <w:p w14:paraId="11B016AE" w14:textId="0F01051F" w:rsidR="002C7DF9" w:rsidRPr="0080473F" w:rsidRDefault="0091307F" w:rsidP="0080473F">
      <w:pPr>
        <w:pStyle w:val="NormalWeb"/>
        <w:spacing w:line="480" w:lineRule="auto"/>
        <w:ind w:firstLine="720"/>
        <w:rPr>
          <w:rFonts w:ascii="Times" w:hAnsi="Times"/>
        </w:rPr>
      </w:pPr>
      <w:r>
        <w:rPr>
          <w:rFonts w:ascii="Times" w:hAnsi="Times"/>
        </w:rPr>
        <w:t xml:space="preserve">Sec. 2. </w:t>
      </w:r>
      <w:r w:rsidR="00BD7C9E">
        <w:t xml:space="preserve">(a) </w:t>
      </w:r>
      <w:r w:rsidR="00BC5D9E">
        <w:t xml:space="preserve">On November 8, 2022, the District of Columbia (“District) will hold an election for </w:t>
      </w:r>
      <w:r w:rsidR="002C7DF9">
        <w:t>a new Attorney General.</w:t>
      </w:r>
    </w:p>
    <w:p w14:paraId="33A7ED14" w14:textId="77777777" w:rsidR="00C77775" w:rsidRDefault="002C7DF9" w:rsidP="00471E19">
      <w:pPr>
        <w:spacing w:line="480" w:lineRule="auto"/>
        <w:ind w:firstLine="720"/>
      </w:pPr>
      <w:r>
        <w:t xml:space="preserve">(b) </w:t>
      </w:r>
      <w:r w:rsidR="00DE2635">
        <w:t xml:space="preserve">It is </w:t>
      </w:r>
      <w:r w:rsidR="00296CA3">
        <w:t xml:space="preserve">in the District’s and District residents’ best </w:t>
      </w:r>
      <w:r w:rsidR="00DE2635">
        <w:t xml:space="preserve">interests </w:t>
      </w:r>
      <w:r w:rsidR="00040801">
        <w:t xml:space="preserve">to provide for an orderly transfer of the </w:t>
      </w:r>
      <w:r w:rsidR="006739B3">
        <w:t xml:space="preserve">duties and </w:t>
      </w:r>
      <w:r w:rsidR="00DE2635">
        <w:t>responsibilities</w:t>
      </w:r>
      <w:r w:rsidR="001341E8">
        <w:t xml:space="preserve"> for the conduct of</w:t>
      </w:r>
      <w:r w:rsidR="00C916F3">
        <w:t xml:space="preserve"> </w:t>
      </w:r>
      <w:r w:rsidR="00C77775">
        <w:t>the District’s</w:t>
      </w:r>
      <w:r w:rsidR="00C916F3">
        <w:t xml:space="preserve"> law business</w:t>
      </w:r>
      <w:r w:rsidR="00296CA3">
        <w:t xml:space="preserve"> </w:t>
      </w:r>
      <w:r w:rsidR="00040801">
        <w:t xml:space="preserve">from </w:t>
      </w:r>
      <w:r w:rsidR="00C13418" w:rsidRPr="00C13418">
        <w:t>the</w:t>
      </w:r>
      <w:r w:rsidR="00AD39B7">
        <w:t xml:space="preserve"> current</w:t>
      </w:r>
      <w:r w:rsidR="00C13418" w:rsidRPr="00C13418">
        <w:t xml:space="preserve"> Attorney General</w:t>
      </w:r>
      <w:r w:rsidR="00C13418" w:rsidRPr="00AA1EAF">
        <w:t xml:space="preserve"> </w:t>
      </w:r>
      <w:r w:rsidR="00040801">
        <w:t xml:space="preserve">to the </w:t>
      </w:r>
      <w:r w:rsidR="00596469">
        <w:t>new Attorney General.</w:t>
      </w:r>
    </w:p>
    <w:p w14:paraId="3E104D87" w14:textId="77117621" w:rsidR="00190B8B" w:rsidRDefault="00C77775" w:rsidP="00AA59B1">
      <w:pPr>
        <w:spacing w:line="480" w:lineRule="auto"/>
        <w:ind w:firstLine="720"/>
      </w:pPr>
      <w:r>
        <w:t>(c) To assure</w:t>
      </w:r>
      <w:r w:rsidR="001F3D88">
        <w:t xml:space="preserve"> an orderly transfer of these duties and responsibilities, </w:t>
      </w:r>
      <w:r w:rsidR="00383565">
        <w:t xml:space="preserve">it </w:t>
      </w:r>
      <w:r w:rsidR="00941C54">
        <w:t>may be</w:t>
      </w:r>
      <w:r w:rsidR="00383565">
        <w:t xml:space="preserve"> necessary to provide the new Attorney General with reasonable access to facilities,</w:t>
      </w:r>
      <w:r w:rsidR="00C504DE">
        <w:t xml:space="preserve"> personnel</w:t>
      </w:r>
      <w:r w:rsidR="00383565">
        <w:t xml:space="preserve"> services, and other resources</w:t>
      </w:r>
      <w:r w:rsidR="00D133B1">
        <w:t xml:space="preserve"> and services</w:t>
      </w:r>
      <w:r w:rsidR="00190B8B">
        <w:t xml:space="preserve"> prior to assumption of the office of Attorney General</w:t>
      </w:r>
      <w:r w:rsidR="00383565">
        <w:t>.</w:t>
      </w:r>
    </w:p>
    <w:p w14:paraId="79DCE9C0" w14:textId="2CCF5930" w:rsidR="00D045DD" w:rsidRDefault="00190B8B" w:rsidP="00AA59B1">
      <w:pPr>
        <w:spacing w:line="480" w:lineRule="auto"/>
        <w:ind w:firstLine="720"/>
      </w:pPr>
      <w:r>
        <w:t>(d) F</w:t>
      </w:r>
      <w:r w:rsidR="00AA59B1">
        <w:t xml:space="preserve">ailure to </w:t>
      </w:r>
      <w:r w:rsidR="00E1178C">
        <w:t xml:space="preserve">provide the new Attorney General with </w:t>
      </w:r>
      <w:r w:rsidR="00D133B1">
        <w:t>access</w:t>
      </w:r>
      <w:r w:rsidR="001F3D88">
        <w:t xml:space="preserve"> to facilities, personnel services, and other resources and services</w:t>
      </w:r>
      <w:r w:rsidR="00D133B1">
        <w:t xml:space="preserve"> </w:t>
      </w:r>
      <w:r>
        <w:t xml:space="preserve">prior to assumption of the office of Attorney General </w:t>
      </w:r>
      <w:r w:rsidR="00242C49">
        <w:t xml:space="preserve">could </w:t>
      </w:r>
      <w:r w:rsidR="00AA59B1">
        <w:t xml:space="preserve">threaten to disrupt </w:t>
      </w:r>
      <w:r w:rsidR="00903A4D">
        <w:t>the conduct of legal affairs</w:t>
      </w:r>
      <w:r w:rsidR="00AA59B1">
        <w:t xml:space="preserve"> on behalf of the District.</w:t>
      </w:r>
    </w:p>
    <w:p w14:paraId="113916C4" w14:textId="1428C43F" w:rsidR="0091307F" w:rsidRDefault="0091307F" w:rsidP="00471E19">
      <w:pPr>
        <w:pStyle w:val="NormalWeb"/>
        <w:spacing w:line="480" w:lineRule="auto"/>
        <w:ind w:firstLine="720"/>
        <w:rPr>
          <w:rFonts w:ascii="Times" w:hAnsi="Times"/>
        </w:rPr>
      </w:pPr>
      <w:r w:rsidRPr="00AA1EAF">
        <w:rPr>
          <w:rFonts w:ascii="Times" w:hAnsi="Times"/>
        </w:rPr>
        <w:t xml:space="preserve">Sec. </w:t>
      </w:r>
      <w:r>
        <w:rPr>
          <w:rFonts w:ascii="Times" w:hAnsi="Times"/>
        </w:rPr>
        <w:t>3</w:t>
      </w:r>
      <w:r w:rsidRPr="00AA1EAF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8D7FDE">
        <w:rPr>
          <w:rFonts w:ascii="Times" w:hAnsi="Times"/>
        </w:rPr>
        <w:t>Emergency declaration.</w:t>
      </w:r>
    </w:p>
    <w:p w14:paraId="7AFD63D3" w14:textId="66DA1B1F" w:rsidR="008D7FDE" w:rsidRDefault="008D7FDE" w:rsidP="00471E19">
      <w:pPr>
        <w:pStyle w:val="NormalWeb"/>
        <w:spacing w:line="480" w:lineRule="auto"/>
        <w:ind w:firstLine="720"/>
        <w:rPr>
          <w:rFonts w:ascii="Times" w:hAnsi="Times"/>
        </w:rPr>
      </w:pPr>
      <w:r>
        <w:rPr>
          <w:rFonts w:ascii="Times" w:hAnsi="Times"/>
        </w:rPr>
        <w:lastRenderedPageBreak/>
        <w:t>The Council of the District of Columbia determines that the circumstances enumerated in section 2 constitute emergency circumstances making it necessary that the Attorney General Transition Emergency Act of 2022 be adopted after a single reading.</w:t>
      </w:r>
    </w:p>
    <w:p w14:paraId="027581A1" w14:textId="686EF80A" w:rsidR="00E73642" w:rsidRPr="00E90FAA" w:rsidRDefault="00E73642" w:rsidP="0091307F">
      <w:pPr>
        <w:pStyle w:val="BodyTextIndent2"/>
        <w:spacing w:line="480" w:lineRule="auto"/>
      </w:pPr>
      <w:r w:rsidRPr="00E90FAA">
        <w:t xml:space="preserve">Sec. </w:t>
      </w:r>
      <w:r w:rsidR="008D7FDE">
        <w:t>4</w:t>
      </w:r>
      <w:r w:rsidRPr="00E90FAA">
        <w:t xml:space="preserve">. Effective date.  </w:t>
      </w:r>
    </w:p>
    <w:p w14:paraId="5C0209CD" w14:textId="12D13524" w:rsidR="009A440F" w:rsidRDefault="00D622E1" w:rsidP="00AD39B7">
      <w:pPr>
        <w:pStyle w:val="PlainText"/>
        <w:spacing w:line="480" w:lineRule="auto"/>
        <w:ind w:firstLine="720"/>
      </w:pPr>
      <w:r w:rsidRPr="00731F29">
        <w:rPr>
          <w:rFonts w:eastAsia="Times New Roman"/>
        </w:rPr>
        <w:t xml:space="preserve">This </w:t>
      </w:r>
      <w:r w:rsidR="008D7FDE">
        <w:rPr>
          <w:rFonts w:eastAsia="Times New Roman"/>
        </w:rPr>
        <w:t>resolution shall take effect immediately.</w:t>
      </w:r>
    </w:p>
    <w:sectPr w:rsidR="009A440F" w:rsidSect="00E47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8ABB" w14:textId="77777777" w:rsidR="003128BA" w:rsidRDefault="003128BA" w:rsidP="00E42019">
      <w:r>
        <w:separator/>
      </w:r>
    </w:p>
  </w:endnote>
  <w:endnote w:type="continuationSeparator" w:id="0">
    <w:p w14:paraId="57594FCB" w14:textId="77777777" w:rsidR="003128BA" w:rsidRDefault="003128BA" w:rsidP="00E4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0824" w14:textId="77777777" w:rsidR="00E42019" w:rsidRDefault="00E42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99C7" w14:textId="77777777" w:rsidR="00E42019" w:rsidRDefault="00E42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B4D8" w14:textId="77777777" w:rsidR="00E42019" w:rsidRDefault="00E42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2417" w14:textId="77777777" w:rsidR="003128BA" w:rsidRDefault="003128BA" w:rsidP="00E42019">
      <w:r>
        <w:separator/>
      </w:r>
    </w:p>
  </w:footnote>
  <w:footnote w:type="continuationSeparator" w:id="0">
    <w:p w14:paraId="4C636EFA" w14:textId="77777777" w:rsidR="003128BA" w:rsidRDefault="003128BA" w:rsidP="00E4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9AA5" w14:textId="353F9B63" w:rsidR="00E42019" w:rsidRDefault="00E42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7769" w14:textId="6438E3FA" w:rsidR="00E42019" w:rsidRDefault="00E42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ED91" w14:textId="2FE9BE8B" w:rsidR="00E42019" w:rsidRDefault="00E42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1D56"/>
    <w:multiLevelType w:val="hybridMultilevel"/>
    <w:tmpl w:val="1F902D54"/>
    <w:lvl w:ilvl="0" w:tplc="F0602A2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506AA"/>
    <w:multiLevelType w:val="hybridMultilevel"/>
    <w:tmpl w:val="F0CAF93E"/>
    <w:lvl w:ilvl="0" w:tplc="92E610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TSzNLM0NDS1MDZS0lEKTi0uzszPAykwqgUAHPPFHSwAAAA="/>
  </w:docVars>
  <w:rsids>
    <w:rsidRoot w:val="00E73642"/>
    <w:rsid w:val="00040801"/>
    <w:rsid w:val="000562B4"/>
    <w:rsid w:val="000777E3"/>
    <w:rsid w:val="00093F85"/>
    <w:rsid w:val="00094D44"/>
    <w:rsid w:val="00095E52"/>
    <w:rsid w:val="000E3B22"/>
    <w:rsid w:val="000E41A6"/>
    <w:rsid w:val="00101F3B"/>
    <w:rsid w:val="001208ED"/>
    <w:rsid w:val="00125CDE"/>
    <w:rsid w:val="001335BB"/>
    <w:rsid w:val="001341E8"/>
    <w:rsid w:val="00145933"/>
    <w:rsid w:val="00153E1C"/>
    <w:rsid w:val="00190B8B"/>
    <w:rsid w:val="001B1622"/>
    <w:rsid w:val="001C2730"/>
    <w:rsid w:val="001D4E39"/>
    <w:rsid w:val="001E0BA7"/>
    <w:rsid w:val="001F3D88"/>
    <w:rsid w:val="00242C49"/>
    <w:rsid w:val="0025686A"/>
    <w:rsid w:val="002601A1"/>
    <w:rsid w:val="00284672"/>
    <w:rsid w:val="00285A77"/>
    <w:rsid w:val="00286F0F"/>
    <w:rsid w:val="00296CA3"/>
    <w:rsid w:val="002A6D3C"/>
    <w:rsid w:val="002A79E8"/>
    <w:rsid w:val="002B7B1E"/>
    <w:rsid w:val="002C0044"/>
    <w:rsid w:val="002C7DF9"/>
    <w:rsid w:val="002E11FF"/>
    <w:rsid w:val="00304EF6"/>
    <w:rsid w:val="003128BA"/>
    <w:rsid w:val="0033514A"/>
    <w:rsid w:val="00383565"/>
    <w:rsid w:val="003907C6"/>
    <w:rsid w:val="004339AE"/>
    <w:rsid w:val="00443E81"/>
    <w:rsid w:val="00454BCF"/>
    <w:rsid w:val="00460E35"/>
    <w:rsid w:val="00461BFA"/>
    <w:rsid w:val="00471E19"/>
    <w:rsid w:val="004800F0"/>
    <w:rsid w:val="004B7A49"/>
    <w:rsid w:val="0050402F"/>
    <w:rsid w:val="00534921"/>
    <w:rsid w:val="00582A6F"/>
    <w:rsid w:val="00585E6A"/>
    <w:rsid w:val="00596469"/>
    <w:rsid w:val="00596870"/>
    <w:rsid w:val="005A18A2"/>
    <w:rsid w:val="005B71FF"/>
    <w:rsid w:val="005B7F0E"/>
    <w:rsid w:val="005C3EA2"/>
    <w:rsid w:val="005D6408"/>
    <w:rsid w:val="005F4457"/>
    <w:rsid w:val="00651AA9"/>
    <w:rsid w:val="006739B3"/>
    <w:rsid w:val="006A1964"/>
    <w:rsid w:val="006B7237"/>
    <w:rsid w:val="00724FC9"/>
    <w:rsid w:val="0073626A"/>
    <w:rsid w:val="00740A8D"/>
    <w:rsid w:val="007475B4"/>
    <w:rsid w:val="00776F75"/>
    <w:rsid w:val="007810E0"/>
    <w:rsid w:val="007C47C1"/>
    <w:rsid w:val="0080473F"/>
    <w:rsid w:val="00815B1B"/>
    <w:rsid w:val="00816C65"/>
    <w:rsid w:val="00816D68"/>
    <w:rsid w:val="008174D9"/>
    <w:rsid w:val="00837712"/>
    <w:rsid w:val="0084553A"/>
    <w:rsid w:val="00856F3E"/>
    <w:rsid w:val="00871E59"/>
    <w:rsid w:val="00877DF6"/>
    <w:rsid w:val="00880C5D"/>
    <w:rsid w:val="00890481"/>
    <w:rsid w:val="008B3F28"/>
    <w:rsid w:val="008D029A"/>
    <w:rsid w:val="008D7FDE"/>
    <w:rsid w:val="008E1AF0"/>
    <w:rsid w:val="008E2142"/>
    <w:rsid w:val="008E4777"/>
    <w:rsid w:val="008E7231"/>
    <w:rsid w:val="008F3462"/>
    <w:rsid w:val="00903A4D"/>
    <w:rsid w:val="00906536"/>
    <w:rsid w:val="00907252"/>
    <w:rsid w:val="0091307F"/>
    <w:rsid w:val="00941C54"/>
    <w:rsid w:val="0094739D"/>
    <w:rsid w:val="00975790"/>
    <w:rsid w:val="0098604E"/>
    <w:rsid w:val="009A440F"/>
    <w:rsid w:val="009E3034"/>
    <w:rsid w:val="009E6C44"/>
    <w:rsid w:val="00A07DC2"/>
    <w:rsid w:val="00A51CD9"/>
    <w:rsid w:val="00A53747"/>
    <w:rsid w:val="00A56C37"/>
    <w:rsid w:val="00A5781C"/>
    <w:rsid w:val="00A900BB"/>
    <w:rsid w:val="00A91B7B"/>
    <w:rsid w:val="00AA1EAF"/>
    <w:rsid w:val="00AA59B1"/>
    <w:rsid w:val="00AB261F"/>
    <w:rsid w:val="00AC6836"/>
    <w:rsid w:val="00AD39B7"/>
    <w:rsid w:val="00AD3B3D"/>
    <w:rsid w:val="00B005E6"/>
    <w:rsid w:val="00B81B77"/>
    <w:rsid w:val="00BA6B08"/>
    <w:rsid w:val="00BB1A51"/>
    <w:rsid w:val="00BC5D9E"/>
    <w:rsid w:val="00BD7C9E"/>
    <w:rsid w:val="00C13418"/>
    <w:rsid w:val="00C504DE"/>
    <w:rsid w:val="00C5142F"/>
    <w:rsid w:val="00C75ACD"/>
    <w:rsid w:val="00C77775"/>
    <w:rsid w:val="00C81012"/>
    <w:rsid w:val="00C916F3"/>
    <w:rsid w:val="00CA4CC6"/>
    <w:rsid w:val="00CB150B"/>
    <w:rsid w:val="00CC586E"/>
    <w:rsid w:val="00D045DD"/>
    <w:rsid w:val="00D133B1"/>
    <w:rsid w:val="00D25123"/>
    <w:rsid w:val="00D5473A"/>
    <w:rsid w:val="00D622E1"/>
    <w:rsid w:val="00D72907"/>
    <w:rsid w:val="00DA4BF4"/>
    <w:rsid w:val="00DA5E3D"/>
    <w:rsid w:val="00DB6984"/>
    <w:rsid w:val="00DE2635"/>
    <w:rsid w:val="00DE5F13"/>
    <w:rsid w:val="00E1178C"/>
    <w:rsid w:val="00E32EEA"/>
    <w:rsid w:val="00E34DA0"/>
    <w:rsid w:val="00E40056"/>
    <w:rsid w:val="00E42019"/>
    <w:rsid w:val="00E454FC"/>
    <w:rsid w:val="00E47177"/>
    <w:rsid w:val="00E6122B"/>
    <w:rsid w:val="00E73642"/>
    <w:rsid w:val="00E843A4"/>
    <w:rsid w:val="00E84CB7"/>
    <w:rsid w:val="00E936AB"/>
    <w:rsid w:val="00EB09E3"/>
    <w:rsid w:val="00ED47A1"/>
    <w:rsid w:val="00EF6354"/>
    <w:rsid w:val="00F36AD4"/>
    <w:rsid w:val="00F976E0"/>
    <w:rsid w:val="00FA273C"/>
    <w:rsid w:val="00FB2931"/>
    <w:rsid w:val="00FC4CBC"/>
    <w:rsid w:val="00FD0371"/>
    <w:rsid w:val="037D61DF"/>
    <w:rsid w:val="598EB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59B2"/>
  <w15:chartTrackingRefBased/>
  <w15:docId w15:val="{0B92AEF3-75CF-442C-85A4-F2BCF41F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3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3642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73642"/>
    <w:pPr>
      <w:ind w:left="720" w:right="-720" w:hanging="720"/>
    </w:pPr>
    <w:rPr>
      <w:sz w:val="28"/>
    </w:rPr>
  </w:style>
  <w:style w:type="paragraph" w:styleId="BodyTextIndent2">
    <w:name w:val="Body Text Indent 2"/>
    <w:basedOn w:val="Normal"/>
    <w:link w:val="BodyTextIndent2Char"/>
    <w:rsid w:val="00E73642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E736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2E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81"/>
    <w:rPr>
      <w:rFonts w:ascii="Segoe UI" w:eastAsia="Times New Roman" w:hAnsi="Segoe UI" w:cs="Segoe UI"/>
      <w:sz w:val="18"/>
      <w:szCs w:val="18"/>
    </w:rPr>
  </w:style>
  <w:style w:type="character" w:customStyle="1" w:styleId="cosearchterm">
    <w:name w:val="co_searchterm"/>
    <w:basedOn w:val="DefaultParagraphFont"/>
    <w:rsid w:val="00CB150B"/>
  </w:style>
  <w:style w:type="paragraph" w:styleId="Revision">
    <w:name w:val="Revision"/>
    <w:hidden/>
    <w:uiPriority w:val="99"/>
    <w:semiHidden/>
    <w:rsid w:val="0007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7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B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B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77DF6"/>
  </w:style>
  <w:style w:type="paragraph" w:styleId="Footer">
    <w:name w:val="footer"/>
    <w:basedOn w:val="Normal"/>
    <w:link w:val="FooterChar"/>
    <w:uiPriority w:val="99"/>
    <w:unhideWhenUsed/>
    <w:rsid w:val="00E42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019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622E1"/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rsid w:val="00D622E1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4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4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1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59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47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22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21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06BC14-71E3-4650-B763-5A7C78E4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Glasser, David (DMV)</dc:creator>
  <cp:keywords/>
  <dc:description/>
  <cp:lastModifiedBy>Stum, Blaine (Council)</cp:lastModifiedBy>
  <cp:revision>12</cp:revision>
  <cp:lastPrinted>2022-07-14T11:15:00Z</cp:lastPrinted>
  <dcterms:created xsi:type="dcterms:W3CDTF">2022-10-07T21:36:00Z</dcterms:created>
  <dcterms:modified xsi:type="dcterms:W3CDTF">2022-10-13T14:27:00Z</dcterms:modified>
</cp:coreProperties>
</file>