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ED944" w14:textId="5E6AAA59" w:rsidR="009653F8" w:rsidRDefault="009653F8" w:rsidP="009653F8">
      <w:pPr>
        <w:tabs>
          <w:tab w:val="right" w:pos="9360"/>
        </w:tabs>
        <w:spacing w:after="0" w:line="240" w:lineRule="auto"/>
        <w:rPr>
          <w:szCs w:val="32"/>
        </w:rPr>
      </w:pPr>
      <w:bookmarkStart w:id="0" w:name="_Hlk119407519"/>
      <w:r>
        <w:rPr>
          <w:szCs w:val="32"/>
        </w:rPr>
        <w:tab/>
        <w:t>_______________________________</w:t>
      </w:r>
    </w:p>
    <w:p w14:paraId="6841AC70" w14:textId="72684F2B" w:rsidR="009653F8" w:rsidRDefault="009653F8" w:rsidP="009653F8">
      <w:pPr>
        <w:tabs>
          <w:tab w:val="right" w:pos="9360"/>
        </w:tabs>
        <w:spacing w:after="0" w:line="240" w:lineRule="auto"/>
        <w:rPr>
          <w:szCs w:val="32"/>
        </w:rPr>
      </w:pPr>
      <w:r>
        <w:rPr>
          <w:szCs w:val="32"/>
        </w:rPr>
        <w:tab/>
      </w:r>
      <w:r w:rsidR="00415BCA">
        <w:rPr>
          <w:szCs w:val="32"/>
        </w:rPr>
        <w:t>Chairman Phil Mendelson</w:t>
      </w:r>
    </w:p>
    <w:p w14:paraId="3A81415E" w14:textId="4361697C" w:rsidR="009653F8" w:rsidRDefault="009653F8" w:rsidP="009653F8">
      <w:pPr>
        <w:tabs>
          <w:tab w:val="right" w:pos="9360"/>
        </w:tabs>
        <w:spacing w:after="0" w:line="240" w:lineRule="auto"/>
        <w:rPr>
          <w:szCs w:val="32"/>
        </w:rPr>
      </w:pPr>
    </w:p>
    <w:bookmarkEnd w:id="0"/>
    <w:p w14:paraId="2093CDAD" w14:textId="77777777" w:rsidR="003C4C2E" w:rsidRDefault="003C4C2E" w:rsidP="003767BD">
      <w:pPr>
        <w:spacing w:after="0" w:line="240" w:lineRule="auto"/>
        <w:jc w:val="center"/>
      </w:pPr>
    </w:p>
    <w:p w14:paraId="63059324" w14:textId="77777777" w:rsidR="003C4C2E" w:rsidRDefault="003C4C2E" w:rsidP="003767BD">
      <w:pPr>
        <w:spacing w:after="0" w:line="240" w:lineRule="auto"/>
        <w:jc w:val="center"/>
      </w:pPr>
    </w:p>
    <w:p w14:paraId="53A967A7" w14:textId="23468268" w:rsidR="00850107" w:rsidRDefault="00850107" w:rsidP="003767BD">
      <w:pPr>
        <w:spacing w:after="0" w:line="240" w:lineRule="auto"/>
        <w:jc w:val="center"/>
      </w:pPr>
      <w:r>
        <w:t xml:space="preserve">A </w:t>
      </w:r>
      <w:r w:rsidR="00962416">
        <w:t>PROPOSED RESOLUTION</w:t>
      </w:r>
    </w:p>
    <w:p w14:paraId="45DC8712" w14:textId="77777777" w:rsidR="00EB27D4" w:rsidRDefault="00EB27D4" w:rsidP="003767BD">
      <w:pPr>
        <w:spacing w:after="0" w:line="240" w:lineRule="auto"/>
        <w:jc w:val="center"/>
      </w:pPr>
    </w:p>
    <w:p w14:paraId="333AB45D" w14:textId="6D5DE30E" w:rsidR="00850107" w:rsidRDefault="00762D78" w:rsidP="003767BD">
      <w:pPr>
        <w:spacing w:after="0" w:line="240" w:lineRule="auto"/>
        <w:jc w:val="center"/>
      </w:pPr>
      <w:r>
        <w:t>____</w:t>
      </w:r>
      <w:r w:rsidR="00850107">
        <w:t>___</w:t>
      </w:r>
    </w:p>
    <w:p w14:paraId="6E26180B" w14:textId="77777777" w:rsidR="00850107" w:rsidRDefault="00850107" w:rsidP="003767BD">
      <w:pPr>
        <w:spacing w:after="0" w:line="240" w:lineRule="auto"/>
        <w:jc w:val="center"/>
      </w:pPr>
    </w:p>
    <w:p w14:paraId="46754A0B" w14:textId="77777777" w:rsidR="00850107" w:rsidRDefault="00850107" w:rsidP="003767BD">
      <w:pPr>
        <w:spacing w:after="0" w:line="240" w:lineRule="auto"/>
        <w:jc w:val="center"/>
      </w:pPr>
      <w:r>
        <w:t>IN THE COUNCIL OF THE DISTRICT OF COLUMBIA</w:t>
      </w:r>
    </w:p>
    <w:p w14:paraId="1CA65F24" w14:textId="77777777" w:rsidR="00850107" w:rsidRDefault="00850107" w:rsidP="003767BD">
      <w:pPr>
        <w:spacing w:after="0" w:line="240" w:lineRule="auto"/>
        <w:jc w:val="center"/>
      </w:pPr>
    </w:p>
    <w:p w14:paraId="359CA512" w14:textId="7BAECCB3" w:rsidR="00850107" w:rsidRDefault="00850107" w:rsidP="003767BD">
      <w:pPr>
        <w:spacing w:after="0" w:line="240" w:lineRule="auto"/>
        <w:jc w:val="center"/>
      </w:pPr>
      <w:r>
        <w:t>__________</w:t>
      </w:r>
      <w:r w:rsidR="00762D78">
        <w:t>__________</w:t>
      </w:r>
    </w:p>
    <w:p w14:paraId="557577D5" w14:textId="77777777" w:rsidR="00850107" w:rsidRDefault="00850107" w:rsidP="003767BD">
      <w:pPr>
        <w:spacing w:after="0" w:line="240" w:lineRule="auto"/>
        <w:jc w:val="center"/>
      </w:pPr>
    </w:p>
    <w:p w14:paraId="16830D7C" w14:textId="77777777" w:rsidR="00850107" w:rsidRDefault="00850107" w:rsidP="003767BD">
      <w:pPr>
        <w:spacing w:after="0" w:line="240" w:lineRule="auto"/>
        <w:jc w:val="center"/>
      </w:pPr>
    </w:p>
    <w:p w14:paraId="745592EA" w14:textId="453E7238" w:rsidR="003C4C2E" w:rsidRPr="003649A8" w:rsidRDefault="00850107" w:rsidP="003649A8">
      <w:pPr>
        <w:pStyle w:val="BodyText"/>
        <w:ind w:left="720" w:hanging="720"/>
        <w:rPr>
          <w:rFonts w:cs="Times New Roman"/>
          <w:szCs w:val="24"/>
        </w:rPr>
      </w:pPr>
      <w:r w:rsidRPr="00D47A21">
        <w:t xml:space="preserve">To </w:t>
      </w:r>
      <w:r w:rsidR="002459FA" w:rsidRPr="00D47A21">
        <w:t xml:space="preserve">declare the existence of an emergency with respect to </w:t>
      </w:r>
      <w:r w:rsidR="00C810FC">
        <w:t xml:space="preserve">the need to amend </w:t>
      </w:r>
      <w:bookmarkStart w:id="1" w:name="_Hlk83288262"/>
      <w:r w:rsidR="003649A8">
        <w:rPr>
          <w:rFonts w:cs="Times New Roman"/>
          <w:szCs w:val="24"/>
        </w:rPr>
        <w:t xml:space="preserve">the </w:t>
      </w:r>
      <w:bookmarkStart w:id="2" w:name="_Hlk83288435"/>
      <w:r w:rsidR="003649A8" w:rsidRPr="002F23DB">
        <w:rPr>
          <w:rFonts w:cs="Times New Roman"/>
          <w:szCs w:val="24"/>
        </w:rPr>
        <w:t>Commission on the Arts and Humanities Act</w:t>
      </w:r>
      <w:r w:rsidR="003649A8">
        <w:rPr>
          <w:rFonts w:cs="Times New Roman"/>
          <w:szCs w:val="24"/>
        </w:rPr>
        <w:t xml:space="preserve"> to allow the Commission to appoint an Acting Executive Director.</w:t>
      </w:r>
      <w:bookmarkEnd w:id="1"/>
      <w:bookmarkEnd w:id="2"/>
    </w:p>
    <w:p w14:paraId="3CA8FF20" w14:textId="16772866" w:rsidR="00850107" w:rsidRPr="00C05554" w:rsidRDefault="00850107" w:rsidP="003767BD">
      <w:pPr>
        <w:pStyle w:val="Default"/>
        <w:ind w:left="720" w:hanging="720"/>
        <w:rPr>
          <w:rFonts w:ascii="Times New Roman" w:hAnsi="Times New Roman" w:cs="Times New Roman"/>
          <w:color w:val="auto"/>
        </w:rPr>
      </w:pPr>
    </w:p>
    <w:p w14:paraId="3A50477E" w14:textId="13BE7F8A" w:rsidR="00850107" w:rsidRDefault="00850107" w:rsidP="003767BD">
      <w:pPr>
        <w:spacing w:after="0" w:line="480" w:lineRule="auto"/>
        <w:ind w:firstLine="720"/>
      </w:pPr>
      <w:r>
        <w:t>BE IT ENACTED BY THE COUNCIL OF THE DISTRICT OF COLUMBIA, That this act may be cited as the “</w:t>
      </w:r>
      <w:r w:rsidR="003649A8">
        <w:rPr>
          <w:rFonts w:cs="Times New Roman"/>
          <w:szCs w:val="24"/>
        </w:rPr>
        <w:t>Commission on the Arts and Humanities Acting Executive Director</w:t>
      </w:r>
      <w:r w:rsidR="00C810FC" w:rsidRPr="00343EEE">
        <w:t xml:space="preserve"> </w:t>
      </w:r>
      <w:r w:rsidR="00EB27D4">
        <w:rPr>
          <w:rFonts w:cs="Times New Roman"/>
        </w:rPr>
        <w:t xml:space="preserve">Emergency </w:t>
      </w:r>
      <w:r w:rsidR="002459FA">
        <w:t>Declaration Resolution</w:t>
      </w:r>
      <w:r w:rsidR="00A643BD">
        <w:t xml:space="preserve"> of 20</w:t>
      </w:r>
      <w:r w:rsidR="0057549C">
        <w:t>2</w:t>
      </w:r>
      <w:r w:rsidR="00703A77">
        <w:t>3</w:t>
      </w:r>
      <w:r>
        <w:t>”.</w:t>
      </w:r>
    </w:p>
    <w:p w14:paraId="5998D2F2" w14:textId="4FF8211F" w:rsidR="00C810FC" w:rsidRDefault="00850107" w:rsidP="00C810FC">
      <w:pPr>
        <w:spacing w:after="0" w:line="480" w:lineRule="auto"/>
        <w:ind w:firstLine="720"/>
      </w:pPr>
      <w:r>
        <w:t xml:space="preserve">Sec. 2. </w:t>
      </w:r>
      <w:r w:rsidR="00B47489">
        <w:t xml:space="preserve">(a) </w:t>
      </w:r>
      <w:r w:rsidR="00EF66B3">
        <w:t>Emergency l</w:t>
      </w:r>
      <w:r w:rsidR="00C810FC">
        <w:t xml:space="preserve">egislation is necessary to </w:t>
      </w:r>
      <w:r w:rsidR="003649A8">
        <w:t>allow the Commission (“Commission”) on the Arts and Humanities to appoint an interim or acting Executive Director in the absence of a Council-confirmed Executive Director</w:t>
      </w:r>
      <w:r w:rsidR="00C810FC">
        <w:t>.</w:t>
      </w:r>
    </w:p>
    <w:p w14:paraId="2DC84C09" w14:textId="4FABA3EF" w:rsidR="00C810FC" w:rsidRDefault="00C810FC" w:rsidP="003649A8">
      <w:pPr>
        <w:spacing w:after="0" w:line="480" w:lineRule="auto"/>
        <w:ind w:firstLine="720"/>
      </w:pPr>
      <w:r>
        <w:t xml:space="preserve">(b) </w:t>
      </w:r>
      <w:r w:rsidR="003649A8">
        <w:t>The Mayor may appoint interim or acting agency heads for subordinate District government agencies.  However, no such authority exists for independent agencies with governing bodies that appoint the agency head to appoint temporary agency heads</w:t>
      </w:r>
      <w:r>
        <w:t>.</w:t>
      </w:r>
    </w:p>
    <w:p w14:paraId="721039E6" w14:textId="27BEACF4" w:rsidR="00C810FC" w:rsidRDefault="00C810FC" w:rsidP="00C810FC">
      <w:pPr>
        <w:spacing w:after="0" w:line="480" w:lineRule="auto"/>
        <w:ind w:firstLine="720"/>
      </w:pPr>
      <w:r>
        <w:t>(</w:t>
      </w:r>
      <w:r w:rsidR="003649A8">
        <w:t>c</w:t>
      </w:r>
      <w:r>
        <w:t xml:space="preserve">) </w:t>
      </w:r>
      <w:r w:rsidR="003649A8">
        <w:t>Last fall, a vacancy arose in the position of Executive Director of the Commission</w:t>
      </w:r>
      <w:r>
        <w:t>.</w:t>
      </w:r>
      <w:r w:rsidR="003649A8">
        <w:t xml:space="preserve">  The Commission appointed its Deputy Executive Director to lead the agency in anticipation of the Commission nominating a permanent Executive Director.</w:t>
      </w:r>
    </w:p>
    <w:p w14:paraId="34D37096" w14:textId="13A3ACBC" w:rsidR="00B47489" w:rsidRDefault="003649A8" w:rsidP="00C810FC">
      <w:pPr>
        <w:spacing w:after="0" w:line="480" w:lineRule="auto"/>
        <w:ind w:firstLine="720"/>
      </w:pPr>
      <w:r>
        <w:t xml:space="preserve">(d) </w:t>
      </w:r>
      <w:r w:rsidR="007457B2">
        <w:t>The Commission has identified a candidate for the Executive Director position, and it seeks to allow that nominee to serve as Acting Executive Director for up to 180 days in anticipation of Council confirmation.</w:t>
      </w:r>
    </w:p>
    <w:p w14:paraId="525009DC" w14:textId="3D979BD5" w:rsidR="002459FA" w:rsidRDefault="00850107" w:rsidP="003767BD">
      <w:pPr>
        <w:keepNext/>
        <w:spacing w:after="0" w:line="480" w:lineRule="auto"/>
        <w:ind w:firstLine="720"/>
      </w:pPr>
      <w:r>
        <w:lastRenderedPageBreak/>
        <w:t xml:space="preserve">Sec. 3. </w:t>
      </w:r>
      <w:r w:rsidR="002459FA" w:rsidRPr="002459FA">
        <w:t xml:space="preserve">The Council of the District of Columbia finds that the circumstances enumerated in section 2 constitute emergency circumstances making it necessary that the </w:t>
      </w:r>
      <w:r w:rsidR="00C05554">
        <w:t>“</w:t>
      </w:r>
      <w:r w:rsidR="007457B2">
        <w:rPr>
          <w:rFonts w:cs="Times New Roman"/>
          <w:szCs w:val="24"/>
        </w:rPr>
        <w:t>Commission on the Arts and Humanities Acting Executive Director</w:t>
      </w:r>
      <w:r w:rsidR="007457B2" w:rsidRPr="00343EEE">
        <w:t xml:space="preserve"> </w:t>
      </w:r>
      <w:r w:rsidR="007457B2">
        <w:rPr>
          <w:rFonts w:cs="Times New Roman"/>
        </w:rPr>
        <w:t>Emergency</w:t>
      </w:r>
      <w:r w:rsidR="00EB27D4" w:rsidRPr="00EC71A1">
        <w:rPr>
          <w:rFonts w:cs="Times New Roman"/>
        </w:rPr>
        <w:t xml:space="preserve"> </w:t>
      </w:r>
      <w:r w:rsidR="00C810FC">
        <w:rPr>
          <w:rFonts w:cs="Times New Roman"/>
        </w:rPr>
        <w:t xml:space="preserve">Amendment </w:t>
      </w:r>
      <w:r w:rsidR="00EB27D4" w:rsidRPr="00EC71A1">
        <w:rPr>
          <w:rFonts w:cs="Times New Roman"/>
        </w:rPr>
        <w:t>Act of 20</w:t>
      </w:r>
      <w:r w:rsidR="00EB27D4">
        <w:rPr>
          <w:rFonts w:cs="Times New Roman"/>
        </w:rPr>
        <w:t>2</w:t>
      </w:r>
      <w:r w:rsidR="00E575B0">
        <w:rPr>
          <w:rFonts w:cs="Times New Roman"/>
        </w:rPr>
        <w:t>2</w:t>
      </w:r>
      <w:r w:rsidR="002459FA">
        <w:t>”</w:t>
      </w:r>
      <w:r w:rsidR="002459FA" w:rsidRPr="002459FA">
        <w:t xml:space="preserve"> be adopted</w:t>
      </w:r>
      <w:r w:rsidR="00E575B0">
        <w:t xml:space="preserve"> after a single reading</w:t>
      </w:r>
      <w:r w:rsidR="003C4C2E">
        <w:t xml:space="preserve">. </w:t>
      </w:r>
    </w:p>
    <w:p w14:paraId="6397102A" w14:textId="77777777" w:rsidR="00CD1309" w:rsidRDefault="002459FA" w:rsidP="003767BD">
      <w:pPr>
        <w:spacing w:after="0" w:line="480" w:lineRule="auto"/>
        <w:ind w:firstLine="720"/>
      </w:pPr>
      <w:r>
        <w:t>Sec. 4. This resolution shall take effect immediately</w:t>
      </w:r>
      <w:r w:rsidR="00CD1309">
        <w:t>.</w:t>
      </w:r>
    </w:p>
    <w:sectPr w:rsidR="00CD1309" w:rsidSect="00EB27D4">
      <w:headerReference w:type="default" r:id="rId8"/>
      <w:pgSz w:w="12240" w:h="15840"/>
      <w:pgMar w:top="1170" w:right="1440" w:bottom="99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AED65" w14:textId="77777777" w:rsidR="0070763E" w:rsidRDefault="0070763E" w:rsidP="002D4FA8">
      <w:pPr>
        <w:spacing w:after="0" w:line="240" w:lineRule="auto"/>
      </w:pPr>
      <w:r>
        <w:separator/>
      </w:r>
    </w:p>
  </w:endnote>
  <w:endnote w:type="continuationSeparator" w:id="0">
    <w:p w14:paraId="6D5238A9" w14:textId="77777777" w:rsidR="0070763E" w:rsidRDefault="0070763E" w:rsidP="002D4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31029" w14:textId="77777777" w:rsidR="0070763E" w:rsidRDefault="0070763E" w:rsidP="002D4FA8">
      <w:pPr>
        <w:spacing w:after="0" w:line="240" w:lineRule="auto"/>
      </w:pPr>
      <w:r>
        <w:separator/>
      </w:r>
    </w:p>
  </w:footnote>
  <w:footnote w:type="continuationSeparator" w:id="0">
    <w:p w14:paraId="70E09809" w14:textId="77777777" w:rsidR="0070763E" w:rsidRDefault="0070763E" w:rsidP="002D4F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75AC9" w14:textId="3976F8F2" w:rsidR="00F64C32" w:rsidRPr="00F64C32" w:rsidRDefault="00F64C32" w:rsidP="00F64C32">
    <w:pPr>
      <w:pStyle w:val="Header"/>
      <w:jc w:val="right"/>
      <w:rPr>
        <w:b/>
        <w:sz w:val="30"/>
        <w:szCs w:val="3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E3A4D"/>
    <w:multiLevelType w:val="multilevel"/>
    <w:tmpl w:val="DE6EB654"/>
    <w:lvl w:ilvl="0">
      <w:start w:val="1"/>
      <w:numFmt w:val="none"/>
      <w:lvlText w:val="(a)"/>
      <w:lvlJc w:val="left"/>
      <w:pPr>
        <w:ind w:left="720" w:hanging="720"/>
      </w:pPr>
      <w:rPr>
        <w:rFonts w:hint="default"/>
      </w:rPr>
    </w:lvl>
    <w:lvl w:ilvl="1">
      <w:start w:val="1"/>
      <w:numFmt w:val="none"/>
      <w:lvlText w:val="(1)"/>
      <w:lvlJc w:val="left"/>
      <w:pPr>
        <w:ind w:left="1440" w:hanging="1080"/>
      </w:pPr>
      <w:rPr>
        <w:rFonts w:hint="default"/>
      </w:rPr>
    </w:lvl>
    <w:lvl w:ilvl="2">
      <w:start w:val="1"/>
      <w:numFmt w:val="none"/>
      <w:lvlText w:val="(A)"/>
      <w:lvlJc w:val="left"/>
      <w:pPr>
        <w:ind w:left="2160" w:hanging="1440"/>
      </w:pPr>
      <w:rPr>
        <w:rFonts w:hint="default"/>
      </w:rPr>
    </w:lvl>
    <w:lvl w:ilvl="3">
      <w:start w:val="1"/>
      <w:numFmt w:val="none"/>
      <w:lvlText w:val="(i)"/>
      <w:lvlJc w:val="left"/>
      <w:pPr>
        <w:ind w:left="2880" w:hanging="1800"/>
      </w:pPr>
      <w:rPr>
        <w:rFonts w:hint="default"/>
      </w:rPr>
    </w:lvl>
    <w:lvl w:ilvl="4">
      <w:start w:val="1"/>
      <w:numFmt w:val="none"/>
      <w:lvlText w:val="(I)"/>
      <w:lvlJc w:val="left"/>
      <w:pPr>
        <w:ind w:left="3600" w:hanging="21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7A07CEE"/>
    <w:multiLevelType w:val="multilevel"/>
    <w:tmpl w:val="531009C0"/>
    <w:lvl w:ilvl="0">
      <w:start w:val="1"/>
      <w:numFmt w:val="lowerLetter"/>
      <w:lvlText w:val="(%1)"/>
      <w:lvlJc w:val="left"/>
      <w:pPr>
        <w:ind w:left="0" w:firstLine="720"/>
      </w:pPr>
      <w:rPr>
        <w:rFonts w:hint="default"/>
      </w:rPr>
    </w:lvl>
    <w:lvl w:ilvl="1">
      <w:start w:val="1"/>
      <w:numFmt w:val="decimal"/>
      <w:lvlText w:val="(%2)"/>
      <w:lvlJc w:val="left"/>
      <w:pPr>
        <w:ind w:left="0" w:firstLine="1440"/>
      </w:pPr>
      <w:rPr>
        <w:rFonts w:hint="default"/>
      </w:rPr>
    </w:lvl>
    <w:lvl w:ilvl="2">
      <w:start w:val="1"/>
      <w:numFmt w:val="upperLetter"/>
      <w:lvlText w:val="(%3)"/>
      <w:lvlJc w:val="left"/>
      <w:pPr>
        <w:ind w:left="0" w:firstLine="2160"/>
      </w:pPr>
      <w:rPr>
        <w:rFonts w:hint="default"/>
      </w:rPr>
    </w:lvl>
    <w:lvl w:ilvl="3">
      <w:start w:val="1"/>
      <w:numFmt w:val="lowerRoman"/>
      <w:lvlText w:val="(%4)"/>
      <w:lvlJc w:val="left"/>
      <w:pPr>
        <w:ind w:left="0" w:firstLine="2880"/>
      </w:pPr>
      <w:rPr>
        <w:rFonts w:hint="default"/>
      </w:rPr>
    </w:lvl>
    <w:lvl w:ilvl="4">
      <w:start w:val="1"/>
      <w:numFmt w:val="upperRoman"/>
      <w:lvlText w:val="(%5)"/>
      <w:lvlJc w:val="left"/>
      <w:pPr>
        <w:ind w:left="0" w:firstLine="360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6CAE0D56"/>
    <w:multiLevelType w:val="multilevel"/>
    <w:tmpl w:val="531009C0"/>
    <w:lvl w:ilvl="0">
      <w:start w:val="1"/>
      <w:numFmt w:val="lowerLetter"/>
      <w:lvlText w:val="(%1)"/>
      <w:lvlJc w:val="left"/>
      <w:pPr>
        <w:ind w:left="0" w:firstLine="720"/>
      </w:pPr>
      <w:rPr>
        <w:rFonts w:hint="default"/>
      </w:rPr>
    </w:lvl>
    <w:lvl w:ilvl="1">
      <w:start w:val="1"/>
      <w:numFmt w:val="decimal"/>
      <w:lvlText w:val="(%2)"/>
      <w:lvlJc w:val="left"/>
      <w:pPr>
        <w:ind w:left="0" w:firstLine="1440"/>
      </w:pPr>
      <w:rPr>
        <w:rFonts w:hint="default"/>
      </w:rPr>
    </w:lvl>
    <w:lvl w:ilvl="2">
      <w:start w:val="1"/>
      <w:numFmt w:val="upperLetter"/>
      <w:lvlText w:val="(%3)"/>
      <w:lvlJc w:val="left"/>
      <w:pPr>
        <w:ind w:left="0" w:firstLine="2160"/>
      </w:pPr>
      <w:rPr>
        <w:rFonts w:hint="default"/>
      </w:rPr>
    </w:lvl>
    <w:lvl w:ilvl="3">
      <w:start w:val="1"/>
      <w:numFmt w:val="lowerRoman"/>
      <w:lvlText w:val="(%4)"/>
      <w:lvlJc w:val="left"/>
      <w:pPr>
        <w:ind w:left="0" w:firstLine="2880"/>
      </w:pPr>
      <w:rPr>
        <w:rFonts w:hint="default"/>
      </w:rPr>
    </w:lvl>
    <w:lvl w:ilvl="4">
      <w:start w:val="1"/>
      <w:numFmt w:val="upperRoman"/>
      <w:lvlText w:val="(%5)"/>
      <w:lvlJc w:val="left"/>
      <w:pPr>
        <w:ind w:left="0" w:firstLine="360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234150E"/>
    <w:multiLevelType w:val="multilevel"/>
    <w:tmpl w:val="6DD6184E"/>
    <w:lvl w:ilvl="0">
      <w:start w:val="1"/>
      <w:numFmt w:val="none"/>
      <w:lvlText w:val="(a)"/>
      <w:lvlJc w:val="left"/>
      <w:pPr>
        <w:ind w:left="720" w:firstLine="0"/>
      </w:pPr>
      <w:rPr>
        <w:rFonts w:hint="default"/>
      </w:rPr>
    </w:lvl>
    <w:lvl w:ilvl="1">
      <w:start w:val="1"/>
      <w:numFmt w:val="none"/>
      <w:lvlText w:val="(1)"/>
      <w:lvlJc w:val="left"/>
      <w:pPr>
        <w:ind w:left="1440" w:hanging="720"/>
      </w:pPr>
      <w:rPr>
        <w:rFonts w:hint="default"/>
      </w:rPr>
    </w:lvl>
    <w:lvl w:ilvl="2">
      <w:start w:val="1"/>
      <w:numFmt w:val="none"/>
      <w:lvlText w:val="(A)"/>
      <w:lvlJc w:val="left"/>
      <w:pPr>
        <w:ind w:left="2160" w:hanging="1440"/>
      </w:pPr>
      <w:rPr>
        <w:rFonts w:hint="default"/>
      </w:rPr>
    </w:lvl>
    <w:lvl w:ilvl="3">
      <w:start w:val="1"/>
      <w:numFmt w:val="none"/>
      <w:lvlText w:val="(i)"/>
      <w:lvlJc w:val="left"/>
      <w:pPr>
        <w:ind w:left="2880" w:hanging="1800"/>
      </w:pPr>
      <w:rPr>
        <w:rFonts w:hint="default"/>
      </w:rPr>
    </w:lvl>
    <w:lvl w:ilvl="4">
      <w:start w:val="1"/>
      <w:numFmt w:val="none"/>
      <w:lvlText w:val="(I)"/>
      <w:lvlJc w:val="left"/>
      <w:pPr>
        <w:ind w:left="3600" w:hanging="21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75575EEC"/>
    <w:multiLevelType w:val="multilevel"/>
    <w:tmpl w:val="DE6EB654"/>
    <w:lvl w:ilvl="0">
      <w:start w:val="1"/>
      <w:numFmt w:val="none"/>
      <w:lvlText w:val="(a)"/>
      <w:lvlJc w:val="left"/>
      <w:pPr>
        <w:ind w:left="720" w:hanging="720"/>
      </w:pPr>
      <w:rPr>
        <w:rFonts w:hint="default"/>
      </w:rPr>
    </w:lvl>
    <w:lvl w:ilvl="1">
      <w:start w:val="1"/>
      <w:numFmt w:val="none"/>
      <w:lvlText w:val="(1)"/>
      <w:lvlJc w:val="left"/>
      <w:pPr>
        <w:ind w:left="1440" w:hanging="1080"/>
      </w:pPr>
      <w:rPr>
        <w:rFonts w:hint="default"/>
      </w:rPr>
    </w:lvl>
    <w:lvl w:ilvl="2">
      <w:start w:val="1"/>
      <w:numFmt w:val="none"/>
      <w:lvlText w:val="(A)"/>
      <w:lvlJc w:val="left"/>
      <w:pPr>
        <w:ind w:left="2160" w:hanging="1440"/>
      </w:pPr>
      <w:rPr>
        <w:rFonts w:hint="default"/>
      </w:rPr>
    </w:lvl>
    <w:lvl w:ilvl="3">
      <w:start w:val="1"/>
      <w:numFmt w:val="none"/>
      <w:lvlText w:val="(i)"/>
      <w:lvlJc w:val="left"/>
      <w:pPr>
        <w:ind w:left="2880" w:hanging="1800"/>
      </w:pPr>
      <w:rPr>
        <w:rFonts w:hint="default"/>
      </w:rPr>
    </w:lvl>
    <w:lvl w:ilvl="4">
      <w:start w:val="1"/>
      <w:numFmt w:val="none"/>
      <w:lvlText w:val="(I)"/>
      <w:lvlJc w:val="left"/>
      <w:pPr>
        <w:ind w:left="3600" w:hanging="21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44641753">
    <w:abstractNumId w:val="0"/>
  </w:num>
  <w:num w:numId="2" w16cid:durableId="1688943089">
    <w:abstractNumId w:val="4"/>
  </w:num>
  <w:num w:numId="3" w16cid:durableId="991564051">
    <w:abstractNumId w:val="3"/>
  </w:num>
  <w:num w:numId="4" w16cid:durableId="1421680400">
    <w:abstractNumId w:val="1"/>
  </w:num>
  <w:num w:numId="5" w16cid:durableId="9265041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107"/>
    <w:rsid w:val="00031822"/>
    <w:rsid w:val="000744D8"/>
    <w:rsid w:val="00086C60"/>
    <w:rsid w:val="000C21F1"/>
    <w:rsid w:val="000D4180"/>
    <w:rsid w:val="00103BAD"/>
    <w:rsid w:val="00105243"/>
    <w:rsid w:val="00115170"/>
    <w:rsid w:val="00115AAC"/>
    <w:rsid w:val="00130718"/>
    <w:rsid w:val="00151E18"/>
    <w:rsid w:val="001B383A"/>
    <w:rsid w:val="002459FA"/>
    <w:rsid w:val="00257AC1"/>
    <w:rsid w:val="0029332F"/>
    <w:rsid w:val="002B23CA"/>
    <w:rsid w:val="002D4FA8"/>
    <w:rsid w:val="00313500"/>
    <w:rsid w:val="003500EF"/>
    <w:rsid w:val="003649A8"/>
    <w:rsid w:val="003767BD"/>
    <w:rsid w:val="003C4C2E"/>
    <w:rsid w:val="0040469E"/>
    <w:rsid w:val="00415BCA"/>
    <w:rsid w:val="00496727"/>
    <w:rsid w:val="004C09FE"/>
    <w:rsid w:val="004E500E"/>
    <w:rsid w:val="004F65FC"/>
    <w:rsid w:val="005525BB"/>
    <w:rsid w:val="00555E4F"/>
    <w:rsid w:val="0057549C"/>
    <w:rsid w:val="005C2564"/>
    <w:rsid w:val="005C6F45"/>
    <w:rsid w:val="005E3F94"/>
    <w:rsid w:val="005E5914"/>
    <w:rsid w:val="00703A77"/>
    <w:rsid w:val="0070763E"/>
    <w:rsid w:val="00723B61"/>
    <w:rsid w:val="007314F3"/>
    <w:rsid w:val="00731F62"/>
    <w:rsid w:val="00735275"/>
    <w:rsid w:val="007457B2"/>
    <w:rsid w:val="00762D78"/>
    <w:rsid w:val="00793387"/>
    <w:rsid w:val="007A402F"/>
    <w:rsid w:val="007C5AC6"/>
    <w:rsid w:val="007D1A46"/>
    <w:rsid w:val="00842EAD"/>
    <w:rsid w:val="00850107"/>
    <w:rsid w:val="00851749"/>
    <w:rsid w:val="00861F9A"/>
    <w:rsid w:val="00877A87"/>
    <w:rsid w:val="008A767F"/>
    <w:rsid w:val="008A7A2C"/>
    <w:rsid w:val="008D7169"/>
    <w:rsid w:val="008E0A98"/>
    <w:rsid w:val="008F10DB"/>
    <w:rsid w:val="00912420"/>
    <w:rsid w:val="00924025"/>
    <w:rsid w:val="00962416"/>
    <w:rsid w:val="009653F8"/>
    <w:rsid w:val="009848CB"/>
    <w:rsid w:val="00992251"/>
    <w:rsid w:val="009D0C50"/>
    <w:rsid w:val="009F31FF"/>
    <w:rsid w:val="00A61C2C"/>
    <w:rsid w:val="00A643BD"/>
    <w:rsid w:val="00A9625D"/>
    <w:rsid w:val="00AA3C20"/>
    <w:rsid w:val="00AB07DF"/>
    <w:rsid w:val="00AD1FB9"/>
    <w:rsid w:val="00B47489"/>
    <w:rsid w:val="00B55BEC"/>
    <w:rsid w:val="00B80C13"/>
    <w:rsid w:val="00BC06DF"/>
    <w:rsid w:val="00BE5292"/>
    <w:rsid w:val="00C05554"/>
    <w:rsid w:val="00C06892"/>
    <w:rsid w:val="00C44F91"/>
    <w:rsid w:val="00C666FD"/>
    <w:rsid w:val="00C810FC"/>
    <w:rsid w:val="00C86243"/>
    <w:rsid w:val="00CD1309"/>
    <w:rsid w:val="00CF31E5"/>
    <w:rsid w:val="00CF49FD"/>
    <w:rsid w:val="00D243E9"/>
    <w:rsid w:val="00D247E4"/>
    <w:rsid w:val="00D41F42"/>
    <w:rsid w:val="00D47A21"/>
    <w:rsid w:val="00D51609"/>
    <w:rsid w:val="00D858D1"/>
    <w:rsid w:val="00D93EAB"/>
    <w:rsid w:val="00DB77DE"/>
    <w:rsid w:val="00E133B1"/>
    <w:rsid w:val="00E222CD"/>
    <w:rsid w:val="00E2725D"/>
    <w:rsid w:val="00E575B0"/>
    <w:rsid w:val="00E7069E"/>
    <w:rsid w:val="00E76CDF"/>
    <w:rsid w:val="00EB27D4"/>
    <w:rsid w:val="00EB7525"/>
    <w:rsid w:val="00EF66B3"/>
    <w:rsid w:val="00F24B3D"/>
    <w:rsid w:val="00F629F3"/>
    <w:rsid w:val="00F64C32"/>
    <w:rsid w:val="00F73243"/>
    <w:rsid w:val="00FC3BFB"/>
    <w:rsid w:val="00FC612B"/>
    <w:rsid w:val="00FD3216"/>
    <w:rsid w:val="00FE5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46252"/>
  <w15:chartTrackingRefBased/>
  <w15:docId w15:val="{519DD4EF-CF3E-4C2D-A7DF-22CF930DD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107"/>
  </w:style>
  <w:style w:type="paragraph" w:styleId="Heading1">
    <w:name w:val="heading 1"/>
    <w:basedOn w:val="Normal"/>
    <w:next w:val="Normal"/>
    <w:link w:val="Heading1Char"/>
    <w:uiPriority w:val="9"/>
    <w:qFormat/>
    <w:rsid w:val="008D7169"/>
    <w:pPr>
      <w:keepNext/>
      <w:keepLines/>
      <w:spacing w:before="240" w:after="0"/>
      <w:outlineLvl w:val="0"/>
    </w:pPr>
    <w:rPr>
      <w:rFonts w:eastAsiaTheme="majorEastAsia" w:cstheme="majorBidi"/>
      <w:szCs w:val="32"/>
    </w:rPr>
  </w:style>
  <w:style w:type="paragraph" w:styleId="Heading2">
    <w:name w:val="heading 2"/>
    <w:basedOn w:val="Normal"/>
    <w:next w:val="Normal"/>
    <w:link w:val="Heading2Char"/>
    <w:uiPriority w:val="9"/>
    <w:semiHidden/>
    <w:unhideWhenUsed/>
    <w:qFormat/>
    <w:rsid w:val="008D7169"/>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169"/>
    <w:rPr>
      <w:rFonts w:eastAsiaTheme="majorEastAsia" w:cstheme="majorBidi"/>
      <w:szCs w:val="32"/>
    </w:rPr>
  </w:style>
  <w:style w:type="character" w:customStyle="1" w:styleId="Heading2Char">
    <w:name w:val="Heading 2 Char"/>
    <w:basedOn w:val="DefaultParagraphFont"/>
    <w:link w:val="Heading2"/>
    <w:uiPriority w:val="9"/>
    <w:semiHidden/>
    <w:rsid w:val="008D7169"/>
    <w:rPr>
      <w:rFonts w:eastAsiaTheme="majorEastAsia" w:cstheme="majorBidi"/>
      <w:szCs w:val="26"/>
    </w:rPr>
  </w:style>
  <w:style w:type="paragraph" w:styleId="Title">
    <w:name w:val="Title"/>
    <w:basedOn w:val="Normal"/>
    <w:next w:val="Normal"/>
    <w:link w:val="TitleChar"/>
    <w:uiPriority w:val="10"/>
    <w:qFormat/>
    <w:rsid w:val="008D7169"/>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D7169"/>
    <w:rPr>
      <w:rFonts w:eastAsiaTheme="majorEastAsia" w:cstheme="majorBidi"/>
      <w:spacing w:val="-10"/>
      <w:kern w:val="28"/>
      <w:sz w:val="56"/>
      <w:szCs w:val="56"/>
    </w:rPr>
  </w:style>
  <w:style w:type="paragraph" w:styleId="Subtitle">
    <w:name w:val="Subtitle"/>
    <w:basedOn w:val="Normal"/>
    <w:next w:val="Normal"/>
    <w:link w:val="SubtitleChar"/>
    <w:uiPriority w:val="11"/>
    <w:qFormat/>
    <w:rsid w:val="008D7169"/>
    <w:pPr>
      <w:numPr>
        <w:ilvl w:val="1"/>
      </w:numPr>
    </w:pPr>
    <w:rPr>
      <w:rFonts w:eastAsiaTheme="minorEastAsia"/>
      <w:spacing w:val="15"/>
    </w:rPr>
  </w:style>
  <w:style w:type="character" w:customStyle="1" w:styleId="SubtitleChar">
    <w:name w:val="Subtitle Char"/>
    <w:basedOn w:val="DefaultParagraphFont"/>
    <w:link w:val="Subtitle"/>
    <w:uiPriority w:val="11"/>
    <w:rsid w:val="008D7169"/>
    <w:rPr>
      <w:rFonts w:eastAsiaTheme="minorEastAsia"/>
      <w:spacing w:val="15"/>
    </w:rPr>
  </w:style>
  <w:style w:type="character" w:styleId="LineNumber">
    <w:name w:val="line number"/>
    <w:basedOn w:val="DefaultParagraphFont"/>
    <w:uiPriority w:val="99"/>
    <w:semiHidden/>
    <w:unhideWhenUsed/>
    <w:rsid w:val="00850107"/>
  </w:style>
  <w:style w:type="paragraph" w:styleId="Header">
    <w:name w:val="header"/>
    <w:basedOn w:val="Normal"/>
    <w:link w:val="HeaderChar"/>
    <w:uiPriority w:val="99"/>
    <w:unhideWhenUsed/>
    <w:rsid w:val="002D4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FA8"/>
  </w:style>
  <w:style w:type="paragraph" w:styleId="Footer">
    <w:name w:val="footer"/>
    <w:basedOn w:val="Normal"/>
    <w:link w:val="FooterChar"/>
    <w:uiPriority w:val="99"/>
    <w:unhideWhenUsed/>
    <w:rsid w:val="002D4F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FA8"/>
  </w:style>
  <w:style w:type="paragraph" w:styleId="ListParagraph">
    <w:name w:val="List Paragraph"/>
    <w:basedOn w:val="Normal"/>
    <w:uiPriority w:val="34"/>
    <w:qFormat/>
    <w:rsid w:val="00AB07DF"/>
    <w:pPr>
      <w:ind w:left="720"/>
      <w:contextualSpacing/>
    </w:pPr>
  </w:style>
  <w:style w:type="paragraph" w:customStyle="1" w:styleId="Default">
    <w:name w:val="Default"/>
    <w:rsid w:val="00C05554"/>
    <w:pPr>
      <w:widowControl w:val="0"/>
      <w:autoSpaceDE w:val="0"/>
      <w:autoSpaceDN w:val="0"/>
      <w:adjustRightInd w:val="0"/>
      <w:spacing w:after="0" w:line="240" w:lineRule="auto"/>
    </w:pPr>
    <w:rPr>
      <w:rFonts w:ascii="Times-New-Roman" w:eastAsia="Times New Roman" w:hAnsi="Times-New-Roman" w:cs="Times-New-Roman"/>
      <w:color w:val="000000"/>
      <w:szCs w:val="24"/>
    </w:rPr>
  </w:style>
  <w:style w:type="paragraph" w:styleId="BalloonText">
    <w:name w:val="Balloon Text"/>
    <w:basedOn w:val="Normal"/>
    <w:link w:val="BalloonTextChar"/>
    <w:uiPriority w:val="99"/>
    <w:semiHidden/>
    <w:unhideWhenUsed/>
    <w:rsid w:val="00E76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CDF"/>
    <w:rPr>
      <w:rFonts w:ascii="Segoe UI" w:hAnsi="Segoe UI" w:cs="Segoe UI"/>
      <w:sz w:val="18"/>
      <w:szCs w:val="18"/>
    </w:rPr>
  </w:style>
  <w:style w:type="paragraph" w:styleId="BodyText">
    <w:name w:val="Body Text"/>
    <w:basedOn w:val="Normal"/>
    <w:link w:val="BodyTextChar"/>
    <w:unhideWhenUsed/>
    <w:rsid w:val="003649A8"/>
    <w:pPr>
      <w:spacing w:after="0" w:line="240" w:lineRule="auto"/>
    </w:pPr>
  </w:style>
  <w:style w:type="character" w:customStyle="1" w:styleId="BodyTextChar">
    <w:name w:val="Body Text Char"/>
    <w:basedOn w:val="DefaultParagraphFont"/>
    <w:link w:val="BodyText"/>
    <w:rsid w:val="00364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83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575A6-2F8F-4CC4-AE0E-CCC5E49B0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Boone, Ross (Council)</dc:creator>
  <cp:keywords/>
  <dc:description/>
  <cp:lastModifiedBy>Cash, Evan W. (Council)</cp:lastModifiedBy>
  <cp:revision>5</cp:revision>
  <cp:lastPrinted>2018-07-02T13:29:00Z</cp:lastPrinted>
  <dcterms:created xsi:type="dcterms:W3CDTF">2023-02-28T23:13:00Z</dcterms:created>
  <dcterms:modified xsi:type="dcterms:W3CDTF">2023-03-01T15:17:00Z</dcterms:modified>
</cp:coreProperties>
</file>