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CBDC" w14:textId="0E518729" w:rsidR="00E8336C" w:rsidRPr="00375F89" w:rsidRDefault="00B65B47" w:rsidP="00375F89">
      <w:pPr>
        <w:spacing w:after="160" w:line="259" w:lineRule="auto"/>
        <w:jc w:val="right"/>
        <w:rPr>
          <w:rFonts w:eastAsiaTheme="minorHAnsi"/>
          <w:kern w:val="2"/>
          <w14:ligatures w14:val="standardContextual"/>
        </w:rPr>
      </w:pPr>
      <w:r>
        <w:rPr>
          <w:rFonts w:ascii="Book Antiqua" w:hAnsi="Book Antiqua" w:cs="Arial"/>
          <w:noProof/>
          <w:color w:val="515A8D"/>
          <w:sz w:val="21"/>
          <w:szCs w:val="21"/>
        </w:rPr>
        <w:drawing>
          <wp:anchor distT="0" distB="0" distL="114300" distR="114300" simplePos="0" relativeHeight="251659264" behindDoc="1" locked="0" layoutInCell="1" allowOverlap="1" wp14:anchorId="68BAF6AA" wp14:editId="1D8F369A">
            <wp:simplePos x="0" y="0"/>
            <wp:positionH relativeFrom="margin">
              <wp:posOffset>3642360</wp:posOffset>
            </wp:positionH>
            <wp:positionV relativeFrom="paragraph">
              <wp:posOffset>-304800</wp:posOffset>
            </wp:positionV>
            <wp:extent cx="1653540" cy="518160"/>
            <wp:effectExtent l="0" t="0" r="3810" b="0"/>
            <wp:wrapNone/>
            <wp:docPr id="10" name="Picture 1"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black text on a white background&#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0412" cy="532848"/>
                    </a:xfrm>
                    <a:prstGeom prst="rect">
                      <a:avLst/>
                    </a:prstGeom>
                    <a:noFill/>
                    <a:ln>
                      <a:noFill/>
                    </a:ln>
                  </pic:spPr>
                </pic:pic>
              </a:graphicData>
            </a:graphic>
            <wp14:sizeRelH relativeFrom="page">
              <wp14:pctWidth>0</wp14:pctWidth>
            </wp14:sizeRelH>
            <wp14:sizeRelV relativeFrom="page">
              <wp14:pctHeight>0</wp14:pctHeight>
            </wp14:sizeRelV>
          </wp:anchor>
        </w:drawing>
      </w:r>
      <w:r w:rsidR="00E8336C">
        <w:t xml:space="preserve">_____________________________ </w:t>
      </w:r>
    </w:p>
    <w:p w14:paraId="09C4ACF0" w14:textId="77777777" w:rsidR="00E8336C" w:rsidRDefault="00E8336C" w:rsidP="00E8336C">
      <w:pPr>
        <w:tabs>
          <w:tab w:val="left" w:pos="1755"/>
        </w:tabs>
        <w:jc w:val="right"/>
      </w:pPr>
      <w:r>
        <w:t>Councilmember Trayon White, Sr.</w:t>
      </w:r>
    </w:p>
    <w:p w14:paraId="592B29E2" w14:textId="77777777" w:rsidR="00E8336C" w:rsidRDefault="00E8336C" w:rsidP="00E8336C">
      <w:pPr>
        <w:tabs>
          <w:tab w:val="left" w:pos="1755"/>
        </w:tabs>
        <w:jc w:val="right"/>
      </w:pPr>
    </w:p>
    <w:p w14:paraId="67F2B3DE" w14:textId="77777777" w:rsidR="00E8336C" w:rsidRDefault="00E8336C" w:rsidP="00E8336C">
      <w:pPr>
        <w:tabs>
          <w:tab w:val="left" w:pos="1755"/>
        </w:tabs>
        <w:jc w:val="right"/>
      </w:pPr>
    </w:p>
    <w:p w14:paraId="64EB33A6" w14:textId="77777777" w:rsidR="00E8336C" w:rsidRDefault="00E8336C" w:rsidP="00E8336C">
      <w:pPr>
        <w:tabs>
          <w:tab w:val="left" w:pos="1755"/>
        </w:tabs>
        <w:jc w:val="right"/>
      </w:pPr>
      <w:r>
        <w:t xml:space="preserve"> </w:t>
      </w:r>
    </w:p>
    <w:p w14:paraId="2E2945A4" w14:textId="7C9D8F33" w:rsidR="00E8336C" w:rsidRDefault="00E8336C" w:rsidP="00E8336C">
      <w:pPr>
        <w:tabs>
          <w:tab w:val="left" w:pos="1755"/>
        </w:tabs>
        <w:jc w:val="center"/>
      </w:pPr>
      <w:r>
        <w:t xml:space="preserve">AMENDMENT </w:t>
      </w:r>
      <w:r w:rsidR="00375F89">
        <w:t>1</w:t>
      </w:r>
    </w:p>
    <w:p w14:paraId="0061725C" w14:textId="77777777" w:rsidR="00E8336C" w:rsidRDefault="00E8336C" w:rsidP="00E8336C">
      <w:pPr>
        <w:tabs>
          <w:tab w:val="left" w:pos="1755"/>
        </w:tabs>
        <w:jc w:val="center"/>
      </w:pPr>
      <w:r>
        <w:t>to the “Fiscal Year 2024 Local Budget Act of 2023” </w:t>
      </w:r>
    </w:p>
    <w:p w14:paraId="356CD55E" w14:textId="77777777" w:rsidR="00E8336C" w:rsidRDefault="00E8336C" w:rsidP="00E8336C">
      <w:pPr>
        <w:tabs>
          <w:tab w:val="left" w:pos="1755"/>
        </w:tabs>
        <w:jc w:val="center"/>
      </w:pPr>
      <w:r>
        <w:t>May 15, 2023</w:t>
      </w:r>
    </w:p>
    <w:p w14:paraId="399E3DDF" w14:textId="77777777" w:rsidR="003C3667" w:rsidRPr="00776696" w:rsidRDefault="003C3667" w:rsidP="00776696">
      <w:pPr>
        <w:pStyle w:val="NoSpacing"/>
        <w:jc w:val="both"/>
        <w:rPr>
          <w:rFonts w:ascii="Times New Roman" w:hAnsi="Times New Roman" w:cs="Times New Roman"/>
          <w:color w:val="000000" w:themeColor="text1"/>
          <w:sz w:val="24"/>
          <w:szCs w:val="24"/>
        </w:rPr>
      </w:pPr>
    </w:p>
    <w:p w14:paraId="481E6811" w14:textId="184EE4C6" w:rsidR="003C3667" w:rsidRDefault="003C3667"/>
    <w:p w14:paraId="515E3752" w14:textId="5AF88D52" w:rsidR="000E27D2" w:rsidRDefault="000E27D2" w:rsidP="000E27D2">
      <w:pPr>
        <w:tabs>
          <w:tab w:val="left" w:pos="1755"/>
        </w:tabs>
        <w:jc w:val="both"/>
        <w:rPr>
          <w:b/>
        </w:rPr>
      </w:pPr>
      <w:r>
        <w:rPr>
          <w:b/>
        </w:rPr>
        <w:t xml:space="preserve">Amendment </w:t>
      </w:r>
      <w:r w:rsidR="00375F89">
        <w:rPr>
          <w:b/>
        </w:rPr>
        <w:t>1</w:t>
      </w:r>
      <w:r>
        <w:rPr>
          <w:b/>
        </w:rPr>
        <w:t>: Johnson Middle School Field Renovation in the CAPITAL IMPROVEMENTS PROGRAM</w:t>
      </w:r>
    </w:p>
    <w:p w14:paraId="1F105A20" w14:textId="2749DFFF" w:rsidR="000E27D2" w:rsidRDefault="000E27D2"/>
    <w:p w14:paraId="519E444C" w14:textId="00C8EF44" w:rsidR="000E27D2" w:rsidRDefault="000E27D2" w:rsidP="000E27D2">
      <w:pPr>
        <w:rPr>
          <w:color w:val="212121"/>
          <w:sz w:val="22"/>
          <w:szCs w:val="22"/>
        </w:rPr>
      </w:pPr>
      <w:r>
        <w:rPr>
          <w:color w:val="212121"/>
        </w:rPr>
        <w:t>Owner Agency Code (GA0) and Project No (JOH37C)</w:t>
      </w:r>
      <w:r w:rsidR="005401D4">
        <w:rPr>
          <w:color w:val="212121"/>
        </w:rPr>
        <w:t xml:space="preserve"> </w:t>
      </w:r>
      <w:r w:rsidR="005401D4" w:rsidRPr="005401D4">
        <w:rPr>
          <w:color w:val="212121"/>
        </w:rPr>
        <w:t>-JOHNSON MS RENOVATION/MODERNIZATION</w:t>
      </w:r>
    </w:p>
    <w:tbl>
      <w:tblPr>
        <w:tblW w:w="10170" w:type="dxa"/>
        <w:tblInd w:w="-280" w:type="dxa"/>
        <w:tblCellMar>
          <w:left w:w="0" w:type="dxa"/>
          <w:right w:w="0" w:type="dxa"/>
        </w:tblCellMar>
        <w:tblLook w:val="04A0" w:firstRow="1" w:lastRow="0" w:firstColumn="1" w:lastColumn="0" w:noHBand="0" w:noVBand="1"/>
      </w:tblPr>
      <w:tblGrid>
        <w:gridCol w:w="1260"/>
        <w:gridCol w:w="1350"/>
        <w:gridCol w:w="1080"/>
        <w:gridCol w:w="1170"/>
        <w:gridCol w:w="1440"/>
        <w:gridCol w:w="1260"/>
        <w:gridCol w:w="1260"/>
        <w:gridCol w:w="1350"/>
      </w:tblGrid>
      <w:tr w:rsidR="000E27D2" w14:paraId="47312B33" w14:textId="77777777" w:rsidTr="00D5482D">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AEFD83" w14:textId="77777777" w:rsidR="000E27D2" w:rsidRDefault="000E27D2" w:rsidP="00D5482D">
            <w:pPr>
              <w:spacing w:line="276" w:lineRule="auto"/>
              <w:rPr>
                <w:color w:val="212121"/>
              </w:rPr>
            </w:pPr>
            <w:r>
              <w:rPr>
                <w:color w:val="212121"/>
              </w:rPr>
              <w:t>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065A1" w14:textId="77777777" w:rsidR="000E27D2" w:rsidRDefault="000E27D2" w:rsidP="00D5482D">
            <w:pPr>
              <w:spacing w:line="276" w:lineRule="auto"/>
              <w:rPr>
                <w:color w:val="212121"/>
              </w:rPr>
            </w:pPr>
            <w:r>
              <w:rPr>
                <w:color w:val="212121"/>
              </w:rPr>
              <w:t>FY24</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879F90" w14:textId="77777777" w:rsidR="000E27D2" w:rsidRDefault="000E27D2" w:rsidP="00D5482D">
            <w:pPr>
              <w:spacing w:line="276" w:lineRule="auto"/>
              <w:rPr>
                <w:color w:val="212121"/>
              </w:rPr>
            </w:pPr>
            <w:r>
              <w:rPr>
                <w:color w:val="212121"/>
              </w:rPr>
              <w:t>FY25</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013B7E" w14:textId="77777777" w:rsidR="000E27D2" w:rsidRDefault="000E27D2" w:rsidP="00D5482D">
            <w:pPr>
              <w:spacing w:line="276" w:lineRule="auto"/>
              <w:rPr>
                <w:color w:val="212121"/>
              </w:rPr>
            </w:pPr>
            <w:r>
              <w:rPr>
                <w:color w:val="212121"/>
              </w:rPr>
              <w:t>FY26</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424FE" w14:textId="77777777" w:rsidR="000E27D2" w:rsidRDefault="000E27D2" w:rsidP="00D5482D">
            <w:pPr>
              <w:spacing w:line="276" w:lineRule="auto"/>
              <w:rPr>
                <w:color w:val="212121"/>
              </w:rPr>
            </w:pPr>
            <w:r>
              <w:rPr>
                <w:color w:val="212121"/>
              </w:rPr>
              <w:t>FY27</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1C0469" w14:textId="77777777" w:rsidR="000E27D2" w:rsidRDefault="000E27D2" w:rsidP="00D5482D">
            <w:pPr>
              <w:spacing w:line="276" w:lineRule="auto"/>
              <w:rPr>
                <w:color w:val="212121"/>
              </w:rPr>
            </w:pPr>
            <w:r>
              <w:rPr>
                <w:color w:val="212121"/>
              </w:rPr>
              <w:t>FY28</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E1E559" w14:textId="77777777" w:rsidR="000E27D2" w:rsidRDefault="000E27D2" w:rsidP="00D5482D">
            <w:pPr>
              <w:spacing w:line="276" w:lineRule="auto"/>
              <w:rPr>
                <w:color w:val="212121"/>
              </w:rPr>
            </w:pPr>
            <w:r>
              <w:rPr>
                <w:color w:val="212121"/>
              </w:rPr>
              <w:t>FY29</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283975" w14:textId="77777777" w:rsidR="000E27D2" w:rsidRDefault="000E27D2" w:rsidP="00D5482D">
            <w:pPr>
              <w:spacing w:line="276" w:lineRule="auto"/>
              <w:rPr>
                <w:color w:val="212121"/>
              </w:rPr>
            </w:pPr>
            <w:r>
              <w:rPr>
                <w:color w:val="212121"/>
              </w:rPr>
              <w:t>Total</w:t>
            </w:r>
          </w:p>
        </w:tc>
      </w:tr>
      <w:tr w:rsidR="000E27D2" w14:paraId="2CCE7869" w14:textId="77777777" w:rsidTr="00D5482D">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31A5F" w14:textId="77777777" w:rsidR="000E27D2" w:rsidRDefault="000E27D2" w:rsidP="00D5482D">
            <w:pPr>
              <w:spacing w:line="276" w:lineRule="auto"/>
              <w:rPr>
                <w:color w:val="212121"/>
              </w:rPr>
            </w:pPr>
            <w:r>
              <w:rPr>
                <w:color w:val="212121"/>
              </w:rPr>
              <w:t>Budget Currently Proposed</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32775FE" w14:textId="77777777" w:rsidR="000E27D2" w:rsidRDefault="000E27D2" w:rsidP="00D5482D">
            <w:pPr>
              <w:spacing w:line="276" w:lineRule="auto"/>
              <w:rPr>
                <w:color w:val="212121"/>
              </w:rPr>
            </w:pPr>
            <w:r>
              <w:rPr>
                <w:color w:val="212121"/>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BE6760D" w14:textId="77777777" w:rsidR="000E27D2" w:rsidRDefault="000E27D2" w:rsidP="00D5482D">
            <w:pPr>
              <w:spacing w:line="276" w:lineRule="auto"/>
              <w:rPr>
                <w:color w:val="212121"/>
              </w:rPr>
            </w:pPr>
            <w:r>
              <w:rPr>
                <w:color w:val="212121"/>
              </w:rPr>
              <w:t>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34BB654" w14:textId="77777777" w:rsidR="000E27D2" w:rsidRDefault="000E27D2" w:rsidP="00D5482D">
            <w:pPr>
              <w:spacing w:line="276" w:lineRule="auto"/>
              <w:rPr>
                <w:color w:val="212121"/>
              </w:rPr>
            </w:pPr>
            <w:r w:rsidRPr="00C74568">
              <w:rPr>
                <w:color w:val="212121"/>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A9E73AD" w14:textId="77777777" w:rsidR="000E27D2" w:rsidRDefault="000E27D2" w:rsidP="00D5482D">
            <w:pPr>
              <w:spacing w:line="276" w:lineRule="auto"/>
              <w:rPr>
                <w:color w:val="212121"/>
              </w:rPr>
            </w:pPr>
            <w:r w:rsidRPr="00C74568">
              <w:rPr>
                <w:color w:val="212121"/>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BC8B8C6" w14:textId="77777777" w:rsidR="000E27D2" w:rsidRDefault="000E27D2" w:rsidP="00D5482D">
            <w:pPr>
              <w:spacing w:line="276" w:lineRule="auto"/>
              <w:rPr>
                <w:color w:val="212121"/>
              </w:rPr>
            </w:pPr>
            <w:r w:rsidRPr="00C74568">
              <w:rPr>
                <w:color w:val="212121"/>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E654065" w14:textId="77777777" w:rsidR="000E27D2" w:rsidRDefault="000E27D2" w:rsidP="00D5482D">
            <w:pPr>
              <w:spacing w:line="276" w:lineRule="auto"/>
              <w:rPr>
                <w:color w:val="212121"/>
              </w:rPr>
            </w:pPr>
            <w:r w:rsidRPr="00C74568">
              <w:rPr>
                <w:color w:val="212121"/>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D6452F0" w14:textId="77777777" w:rsidR="000E27D2" w:rsidRDefault="000E27D2" w:rsidP="00D5482D">
            <w:pPr>
              <w:spacing w:line="276" w:lineRule="auto"/>
              <w:rPr>
                <w:color w:val="212121"/>
              </w:rPr>
            </w:pPr>
            <w:r w:rsidRPr="00C74568">
              <w:rPr>
                <w:color w:val="212121"/>
              </w:rPr>
              <w:t>0</w:t>
            </w:r>
          </w:p>
        </w:tc>
      </w:tr>
      <w:tr w:rsidR="000E27D2" w14:paraId="01EE2B88" w14:textId="77777777" w:rsidTr="00D5482D">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E28F8" w14:textId="77777777" w:rsidR="000E27D2" w:rsidRDefault="000E27D2" w:rsidP="00D5482D">
            <w:pPr>
              <w:spacing w:line="276" w:lineRule="auto"/>
              <w:rPr>
                <w:color w:val="212121"/>
              </w:rPr>
            </w:pPr>
            <w:r>
              <w:rPr>
                <w:color w:val="212121"/>
              </w:rPr>
              <w:t>Amended Budget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6A656E2" w14:textId="6D4020F0" w:rsidR="000E27D2" w:rsidRDefault="000E27D2" w:rsidP="00D5482D">
            <w:pPr>
              <w:spacing w:line="276" w:lineRule="auto"/>
              <w:rPr>
                <w:color w:val="212121"/>
              </w:rPr>
            </w:pPr>
            <w:r>
              <w:rPr>
                <w:color w:val="212121"/>
              </w:rPr>
              <w:t>1,000,000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65FFD0F" w14:textId="77777777" w:rsidR="000E27D2" w:rsidRDefault="000E27D2" w:rsidP="00D5482D">
            <w:pPr>
              <w:spacing w:line="276" w:lineRule="auto"/>
              <w:rPr>
                <w:color w:val="212121"/>
              </w:rPr>
            </w:pPr>
            <w:r w:rsidRPr="00622C27">
              <w:rPr>
                <w:color w:val="212121"/>
              </w:rPr>
              <w:t>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B7C03EF" w14:textId="77777777" w:rsidR="000E27D2" w:rsidRDefault="000E27D2" w:rsidP="00D5482D">
            <w:pPr>
              <w:spacing w:line="276" w:lineRule="auto"/>
              <w:rPr>
                <w:color w:val="212121"/>
              </w:rPr>
            </w:pPr>
            <w:r w:rsidRPr="00622C27">
              <w:rPr>
                <w:color w:val="212121"/>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FAFDFB6" w14:textId="77777777" w:rsidR="000E27D2" w:rsidRDefault="000E27D2" w:rsidP="00D5482D">
            <w:pPr>
              <w:spacing w:line="276" w:lineRule="auto"/>
              <w:rPr>
                <w:color w:val="212121"/>
              </w:rPr>
            </w:pPr>
            <w:r w:rsidRPr="00622C27">
              <w:rPr>
                <w:color w:val="212121"/>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9261491" w14:textId="77777777" w:rsidR="000E27D2" w:rsidRDefault="000E27D2" w:rsidP="00D5482D">
            <w:pPr>
              <w:spacing w:line="276" w:lineRule="auto"/>
              <w:rPr>
                <w:color w:val="212121"/>
              </w:rPr>
            </w:pPr>
            <w:r w:rsidRPr="00622C27">
              <w:rPr>
                <w:color w:val="212121"/>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4EFFB81" w14:textId="77777777" w:rsidR="000E27D2" w:rsidRDefault="000E27D2" w:rsidP="00D5482D">
            <w:pPr>
              <w:spacing w:line="276" w:lineRule="auto"/>
              <w:rPr>
                <w:color w:val="212121"/>
              </w:rPr>
            </w:pPr>
            <w:r w:rsidRPr="00622C27">
              <w:rPr>
                <w:color w:val="212121"/>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590753B" w14:textId="1CEBBD6D" w:rsidR="000E27D2" w:rsidRDefault="000E27D2" w:rsidP="00D5482D">
            <w:pPr>
              <w:spacing w:line="276" w:lineRule="auto"/>
              <w:rPr>
                <w:color w:val="212121"/>
              </w:rPr>
            </w:pPr>
            <w:r>
              <w:rPr>
                <w:color w:val="212121"/>
              </w:rPr>
              <w:t>1,000,000</w:t>
            </w:r>
          </w:p>
        </w:tc>
      </w:tr>
      <w:tr w:rsidR="000E27D2" w14:paraId="7F67DD6E" w14:textId="77777777" w:rsidTr="00D5482D">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8C4BE" w14:textId="77777777" w:rsidR="000E27D2" w:rsidRDefault="000E27D2" w:rsidP="00D5482D">
            <w:pPr>
              <w:spacing w:line="276" w:lineRule="auto"/>
              <w:rPr>
                <w:color w:val="212121"/>
              </w:rPr>
            </w:pPr>
            <w:r>
              <w:rPr>
                <w:color w:val="212121"/>
              </w:rPr>
              <w:t>Variance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07079AD" w14:textId="3E43D7C4" w:rsidR="000E27D2" w:rsidRDefault="000E27D2" w:rsidP="00D5482D">
            <w:pPr>
              <w:spacing w:line="276" w:lineRule="auto"/>
              <w:rPr>
                <w:color w:val="212121"/>
              </w:rPr>
            </w:pPr>
            <w:r>
              <w:rPr>
                <w:color w:val="212121"/>
              </w:rPr>
              <w:t>1,000,000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5F8CBBA" w14:textId="77777777" w:rsidR="000E27D2" w:rsidRDefault="000E27D2" w:rsidP="00D5482D">
            <w:pPr>
              <w:spacing w:line="276" w:lineRule="auto"/>
              <w:rPr>
                <w:color w:val="212121"/>
              </w:rPr>
            </w:pPr>
            <w:r w:rsidRPr="00AD6442">
              <w:rPr>
                <w:color w:val="212121"/>
              </w:rPr>
              <w:t>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4AC44EF" w14:textId="77777777" w:rsidR="000E27D2" w:rsidRDefault="000E27D2" w:rsidP="00D5482D">
            <w:pPr>
              <w:spacing w:line="276" w:lineRule="auto"/>
              <w:rPr>
                <w:color w:val="212121"/>
              </w:rPr>
            </w:pPr>
            <w:r w:rsidRPr="00AD6442">
              <w:rPr>
                <w:color w:val="212121"/>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FDD5EAA" w14:textId="77777777" w:rsidR="000E27D2" w:rsidRDefault="000E27D2" w:rsidP="00D5482D">
            <w:pPr>
              <w:spacing w:line="276" w:lineRule="auto"/>
              <w:rPr>
                <w:color w:val="212121"/>
              </w:rPr>
            </w:pPr>
            <w:r w:rsidRPr="00AD6442">
              <w:rPr>
                <w:color w:val="212121"/>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A85716D" w14:textId="77777777" w:rsidR="000E27D2" w:rsidRDefault="000E27D2" w:rsidP="00D5482D">
            <w:pPr>
              <w:spacing w:line="276" w:lineRule="auto"/>
              <w:rPr>
                <w:color w:val="212121"/>
              </w:rPr>
            </w:pPr>
            <w:r w:rsidRPr="00AD6442">
              <w:rPr>
                <w:color w:val="212121"/>
              </w:rP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C5D6259" w14:textId="77777777" w:rsidR="000E27D2" w:rsidRDefault="000E27D2" w:rsidP="00D5482D">
            <w:pPr>
              <w:spacing w:line="276" w:lineRule="auto"/>
              <w:rPr>
                <w:color w:val="212121"/>
              </w:rPr>
            </w:pPr>
            <w:r w:rsidRPr="00AD6442">
              <w:rPr>
                <w:color w:val="212121"/>
              </w:rPr>
              <w:t>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592E4FF" w14:textId="06B7B2E6" w:rsidR="000E27D2" w:rsidRDefault="000E27D2" w:rsidP="00D5482D">
            <w:pPr>
              <w:spacing w:line="276" w:lineRule="auto"/>
              <w:rPr>
                <w:color w:val="212121"/>
              </w:rPr>
            </w:pPr>
            <w:r>
              <w:rPr>
                <w:color w:val="212121"/>
              </w:rPr>
              <w:t>1,000,000</w:t>
            </w:r>
          </w:p>
        </w:tc>
      </w:tr>
    </w:tbl>
    <w:p w14:paraId="5314D775" w14:textId="77777777" w:rsidR="00484700" w:rsidRDefault="00484700" w:rsidP="000E27D2">
      <w:pPr>
        <w:rPr>
          <w:color w:val="212121"/>
        </w:rPr>
      </w:pPr>
    </w:p>
    <w:p w14:paraId="5346B986" w14:textId="53A3002A" w:rsidR="000E27D2" w:rsidRDefault="000E27D2" w:rsidP="000E27D2">
      <w:pPr>
        <w:rPr>
          <w:color w:val="212121"/>
          <w:sz w:val="22"/>
          <w:szCs w:val="22"/>
        </w:rPr>
      </w:pPr>
      <w:r>
        <w:rPr>
          <w:color w:val="212121"/>
        </w:rPr>
        <w:t>Owner Agency Code (KA0) and Project No (</w:t>
      </w:r>
      <w:r>
        <w:t>TRL00C</w:t>
      </w:r>
      <w:r>
        <w:rPr>
          <w:color w:val="212121"/>
        </w:rPr>
        <w:t>)</w:t>
      </w:r>
      <w:r w:rsidR="005401D4">
        <w:rPr>
          <w:color w:val="212121"/>
        </w:rPr>
        <w:t xml:space="preserve"> - TRAILS – MASTER PROJECT</w:t>
      </w:r>
    </w:p>
    <w:tbl>
      <w:tblPr>
        <w:tblW w:w="10170" w:type="dxa"/>
        <w:tblInd w:w="-280" w:type="dxa"/>
        <w:tblCellMar>
          <w:left w:w="0" w:type="dxa"/>
          <w:right w:w="0" w:type="dxa"/>
        </w:tblCellMar>
        <w:tblLook w:val="04A0" w:firstRow="1" w:lastRow="0" w:firstColumn="1" w:lastColumn="0" w:noHBand="0" w:noVBand="1"/>
      </w:tblPr>
      <w:tblGrid>
        <w:gridCol w:w="1150"/>
        <w:gridCol w:w="1344"/>
        <w:gridCol w:w="1196"/>
        <w:gridCol w:w="1296"/>
        <w:gridCol w:w="1296"/>
        <w:gridCol w:w="1296"/>
        <w:gridCol w:w="1176"/>
        <w:gridCol w:w="1416"/>
      </w:tblGrid>
      <w:tr w:rsidR="000E27D2" w14:paraId="279E9C58" w14:textId="77777777" w:rsidTr="00990376">
        <w:tc>
          <w:tcPr>
            <w:tcW w:w="1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48217F" w14:textId="77777777" w:rsidR="000E27D2" w:rsidRDefault="000E27D2" w:rsidP="00D5482D">
            <w:pPr>
              <w:spacing w:line="276" w:lineRule="auto"/>
              <w:rPr>
                <w:color w:val="212121"/>
              </w:rPr>
            </w:pPr>
            <w:r>
              <w:rPr>
                <w:color w:val="212121"/>
              </w:rPr>
              <w:t> </w:t>
            </w:r>
          </w:p>
        </w:tc>
        <w:tc>
          <w:tcPr>
            <w:tcW w:w="13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39DA7A" w14:textId="77777777" w:rsidR="000E27D2" w:rsidRDefault="000E27D2" w:rsidP="00D5482D">
            <w:pPr>
              <w:spacing w:line="276" w:lineRule="auto"/>
              <w:rPr>
                <w:color w:val="212121"/>
              </w:rPr>
            </w:pPr>
            <w:r>
              <w:rPr>
                <w:color w:val="212121"/>
              </w:rPr>
              <w:t>FY24</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F7641" w14:textId="77777777" w:rsidR="000E27D2" w:rsidRDefault="000E27D2" w:rsidP="00D5482D">
            <w:pPr>
              <w:spacing w:line="276" w:lineRule="auto"/>
              <w:rPr>
                <w:color w:val="212121"/>
              </w:rPr>
            </w:pPr>
            <w:r>
              <w:rPr>
                <w:color w:val="212121"/>
              </w:rPr>
              <w:t>FY25</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E85FE0" w14:textId="77777777" w:rsidR="000E27D2" w:rsidRDefault="000E27D2" w:rsidP="00D5482D">
            <w:pPr>
              <w:spacing w:line="276" w:lineRule="auto"/>
              <w:rPr>
                <w:color w:val="212121"/>
              </w:rPr>
            </w:pPr>
            <w:r>
              <w:rPr>
                <w:color w:val="212121"/>
              </w:rPr>
              <w:t>FY26</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B2DA0F" w14:textId="77777777" w:rsidR="000E27D2" w:rsidRDefault="000E27D2" w:rsidP="00D5482D">
            <w:pPr>
              <w:spacing w:line="276" w:lineRule="auto"/>
              <w:rPr>
                <w:color w:val="212121"/>
              </w:rPr>
            </w:pPr>
            <w:r>
              <w:rPr>
                <w:color w:val="212121"/>
              </w:rPr>
              <w:t>FY27</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644870" w14:textId="77777777" w:rsidR="000E27D2" w:rsidRDefault="000E27D2" w:rsidP="00D5482D">
            <w:pPr>
              <w:spacing w:line="276" w:lineRule="auto"/>
              <w:rPr>
                <w:color w:val="212121"/>
              </w:rPr>
            </w:pPr>
            <w:r>
              <w:rPr>
                <w:color w:val="212121"/>
              </w:rPr>
              <w:t>FY28</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3BEC78" w14:textId="77777777" w:rsidR="000E27D2" w:rsidRDefault="000E27D2" w:rsidP="00D5482D">
            <w:pPr>
              <w:spacing w:line="276" w:lineRule="auto"/>
              <w:rPr>
                <w:color w:val="212121"/>
              </w:rPr>
            </w:pPr>
            <w:r>
              <w:rPr>
                <w:color w:val="212121"/>
              </w:rPr>
              <w:t>FY29</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EB9421" w14:textId="77777777" w:rsidR="000E27D2" w:rsidRDefault="000E27D2" w:rsidP="00D5482D">
            <w:pPr>
              <w:spacing w:line="276" w:lineRule="auto"/>
              <w:rPr>
                <w:color w:val="212121"/>
              </w:rPr>
            </w:pPr>
            <w:r>
              <w:rPr>
                <w:color w:val="212121"/>
              </w:rPr>
              <w:t>Total</w:t>
            </w:r>
          </w:p>
        </w:tc>
      </w:tr>
      <w:tr w:rsidR="00990376" w14:paraId="516ED296" w14:textId="77777777" w:rsidTr="00990376">
        <w:tc>
          <w:tcPr>
            <w:tcW w:w="1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09418" w14:textId="77777777" w:rsidR="00990376" w:rsidRDefault="00990376" w:rsidP="00990376">
            <w:pPr>
              <w:spacing w:line="276" w:lineRule="auto"/>
              <w:rPr>
                <w:color w:val="212121"/>
              </w:rPr>
            </w:pPr>
            <w:r>
              <w:rPr>
                <w:color w:val="212121"/>
              </w:rPr>
              <w:t>Budget Currently Proposed</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E1211" w14:textId="1E2A74DF" w:rsidR="00990376" w:rsidRDefault="00990376" w:rsidP="00990376">
            <w:pPr>
              <w:spacing w:line="276" w:lineRule="auto"/>
              <w:rPr>
                <w:color w:val="212121"/>
              </w:rPr>
            </w:pPr>
            <w:r>
              <w:rPr>
                <w:color w:val="212121"/>
              </w:rPr>
              <w:t xml:space="preserve">29,612,907 </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7FC9B" w14:textId="68E86914" w:rsidR="00990376" w:rsidRDefault="00990376" w:rsidP="00990376">
            <w:pPr>
              <w:spacing w:line="276" w:lineRule="auto"/>
              <w:rPr>
                <w:color w:val="212121"/>
              </w:rPr>
            </w:pPr>
            <w:r>
              <w:rPr>
                <w:color w:val="212121"/>
              </w:rPr>
              <w:t xml:space="preserve">7,700,381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28566" w14:textId="1569DF16" w:rsidR="00990376" w:rsidRDefault="00990376" w:rsidP="00990376">
            <w:pPr>
              <w:spacing w:line="276" w:lineRule="auto"/>
              <w:rPr>
                <w:color w:val="212121"/>
              </w:rPr>
            </w:pPr>
            <w:r>
              <w:rPr>
                <w:color w:val="212121"/>
              </w:rPr>
              <w:t xml:space="preserve">36,623,506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471A5" w14:textId="2C79F106" w:rsidR="00990376" w:rsidRDefault="00990376" w:rsidP="00990376">
            <w:pPr>
              <w:spacing w:line="276" w:lineRule="auto"/>
              <w:rPr>
                <w:color w:val="212121"/>
              </w:rPr>
            </w:pPr>
            <w:r>
              <w:rPr>
                <w:color w:val="212121"/>
              </w:rPr>
              <w:t xml:space="preserve">37,441,126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8ADBE" w14:textId="3868EAD2" w:rsidR="00990376" w:rsidRDefault="00990376" w:rsidP="00990376">
            <w:pPr>
              <w:spacing w:line="276" w:lineRule="auto"/>
              <w:rPr>
                <w:color w:val="212121"/>
              </w:rPr>
            </w:pPr>
            <w:r>
              <w:rPr>
                <w:color w:val="212121"/>
              </w:rPr>
              <w:t xml:space="preserve">70,011,014 </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E33F4" w14:textId="62935201" w:rsidR="00990376" w:rsidRDefault="00990376" w:rsidP="00990376">
            <w:pPr>
              <w:spacing w:line="276" w:lineRule="auto"/>
              <w:rPr>
                <w:color w:val="212121"/>
              </w:rPr>
            </w:pPr>
            <w:r>
              <w:rPr>
                <w:color w:val="212121"/>
              </w:rPr>
              <w:t xml:space="preserve">3,113,950 </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C00FE" w14:textId="375B9806" w:rsidR="00990376" w:rsidRDefault="00990376" w:rsidP="00990376">
            <w:pPr>
              <w:spacing w:line="276" w:lineRule="auto"/>
              <w:rPr>
                <w:color w:val="212121"/>
              </w:rPr>
            </w:pPr>
            <w:r>
              <w:rPr>
                <w:color w:val="212121"/>
              </w:rPr>
              <w:t xml:space="preserve">184,502,884 </w:t>
            </w:r>
          </w:p>
        </w:tc>
      </w:tr>
      <w:tr w:rsidR="00990376" w14:paraId="6AAE0F8E" w14:textId="77777777" w:rsidTr="00990376">
        <w:tc>
          <w:tcPr>
            <w:tcW w:w="1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194D1" w14:textId="77777777" w:rsidR="00990376" w:rsidRDefault="00990376" w:rsidP="00990376">
            <w:pPr>
              <w:spacing w:line="276" w:lineRule="auto"/>
              <w:rPr>
                <w:color w:val="212121"/>
              </w:rPr>
            </w:pPr>
            <w:r>
              <w:rPr>
                <w:color w:val="212121"/>
              </w:rPr>
              <w:t>Amended Budget</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6E4FA" w14:textId="778C2B09" w:rsidR="00990376" w:rsidRDefault="00990376" w:rsidP="00990376">
            <w:pPr>
              <w:spacing w:line="276" w:lineRule="auto"/>
              <w:rPr>
                <w:color w:val="212121"/>
              </w:rPr>
            </w:pPr>
            <w:r>
              <w:rPr>
                <w:color w:val="212121"/>
              </w:rPr>
              <w:t xml:space="preserve">28,612,907 </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B167F" w14:textId="7FF03956" w:rsidR="00990376" w:rsidRDefault="00990376" w:rsidP="00990376">
            <w:pPr>
              <w:spacing w:line="276" w:lineRule="auto"/>
              <w:rPr>
                <w:color w:val="212121"/>
              </w:rPr>
            </w:pPr>
            <w:r>
              <w:rPr>
                <w:color w:val="212121"/>
              </w:rPr>
              <w:t xml:space="preserve">7,700,381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AF183" w14:textId="1F6D84A6" w:rsidR="00990376" w:rsidRDefault="00990376" w:rsidP="00990376">
            <w:pPr>
              <w:spacing w:line="276" w:lineRule="auto"/>
              <w:rPr>
                <w:color w:val="212121"/>
              </w:rPr>
            </w:pPr>
            <w:r>
              <w:rPr>
                <w:color w:val="212121"/>
              </w:rPr>
              <w:t xml:space="preserve">36,623,506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FED3A" w14:textId="1291CD1C" w:rsidR="00990376" w:rsidRDefault="00990376" w:rsidP="00990376">
            <w:pPr>
              <w:spacing w:line="276" w:lineRule="auto"/>
              <w:rPr>
                <w:color w:val="212121"/>
              </w:rPr>
            </w:pPr>
            <w:r>
              <w:rPr>
                <w:color w:val="212121"/>
              </w:rPr>
              <w:t xml:space="preserve">37,441,126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CC495" w14:textId="216F9192" w:rsidR="00990376" w:rsidRDefault="00990376" w:rsidP="00990376">
            <w:pPr>
              <w:spacing w:line="276" w:lineRule="auto"/>
              <w:rPr>
                <w:color w:val="212121"/>
              </w:rPr>
            </w:pPr>
            <w:r>
              <w:rPr>
                <w:color w:val="212121"/>
              </w:rPr>
              <w:t xml:space="preserve">70,011,014 </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E3AEE" w14:textId="66CCB0EF" w:rsidR="00990376" w:rsidRDefault="00990376" w:rsidP="00990376">
            <w:pPr>
              <w:spacing w:line="276" w:lineRule="auto"/>
              <w:rPr>
                <w:color w:val="212121"/>
              </w:rPr>
            </w:pPr>
            <w:r>
              <w:rPr>
                <w:color w:val="212121"/>
              </w:rPr>
              <w:t xml:space="preserve">3,113,950 </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779C25" w14:textId="5B376C19" w:rsidR="00990376" w:rsidRDefault="00990376" w:rsidP="00990376">
            <w:pPr>
              <w:spacing w:line="276" w:lineRule="auto"/>
              <w:rPr>
                <w:color w:val="212121"/>
              </w:rPr>
            </w:pPr>
            <w:r>
              <w:rPr>
                <w:color w:val="212121"/>
              </w:rPr>
              <w:t xml:space="preserve">183,502,884 </w:t>
            </w:r>
          </w:p>
        </w:tc>
      </w:tr>
      <w:tr w:rsidR="000E27D2" w14:paraId="5964D2B2" w14:textId="77777777" w:rsidTr="00990376">
        <w:tc>
          <w:tcPr>
            <w:tcW w:w="1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7ABCE" w14:textId="77777777" w:rsidR="000E27D2" w:rsidRPr="00375F89" w:rsidRDefault="000E27D2" w:rsidP="00D5482D">
            <w:pPr>
              <w:spacing w:line="276" w:lineRule="auto"/>
              <w:rPr>
                <w:color w:val="FF0000"/>
              </w:rPr>
            </w:pPr>
            <w:r w:rsidRPr="00375F89">
              <w:t>Variance</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7FA6C2EB" w14:textId="07710C18" w:rsidR="000E27D2" w:rsidRPr="00375F89" w:rsidRDefault="000E27D2" w:rsidP="00D5482D">
            <w:pPr>
              <w:spacing w:line="276" w:lineRule="auto"/>
              <w:rPr>
                <w:color w:val="FF0000"/>
              </w:rPr>
            </w:pPr>
            <w:r w:rsidRPr="00375F89">
              <w:rPr>
                <w:color w:val="FF0000"/>
              </w:rPr>
              <w:t>(</w:t>
            </w:r>
            <w:r w:rsidR="00990376" w:rsidRPr="00375F89">
              <w:rPr>
                <w:color w:val="FF0000"/>
              </w:rPr>
              <w:t>1</w:t>
            </w:r>
            <w:r w:rsidRPr="00375F89">
              <w:rPr>
                <w:color w:val="FF0000"/>
              </w:rPr>
              <w:t>,000,000)</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14:paraId="3B909D58" w14:textId="77777777" w:rsidR="000E27D2" w:rsidRDefault="000E27D2" w:rsidP="00D5482D">
            <w:pPr>
              <w:spacing w:line="276" w:lineRule="auto"/>
              <w:rPr>
                <w:color w:val="212121"/>
              </w:rPr>
            </w:pPr>
            <w:r w:rsidRPr="00AD6442">
              <w:rPr>
                <w:color w:val="212121"/>
              </w:rPr>
              <w:t>0</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35F10911" w14:textId="77777777" w:rsidR="000E27D2" w:rsidRDefault="000E27D2" w:rsidP="00D5482D">
            <w:pPr>
              <w:spacing w:line="276" w:lineRule="auto"/>
              <w:rPr>
                <w:color w:val="212121"/>
              </w:rPr>
            </w:pPr>
            <w:r w:rsidRPr="00AD6442">
              <w:rPr>
                <w:color w:val="212121"/>
              </w:rPr>
              <w:t>0</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7AF5B1AE" w14:textId="77777777" w:rsidR="000E27D2" w:rsidRDefault="000E27D2" w:rsidP="00D5482D">
            <w:pPr>
              <w:spacing w:line="276" w:lineRule="auto"/>
              <w:rPr>
                <w:color w:val="212121"/>
              </w:rPr>
            </w:pPr>
            <w:r w:rsidRPr="00AD6442">
              <w:rPr>
                <w:color w:val="212121"/>
              </w:rPr>
              <w:t>0</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3EAE5E9E" w14:textId="77777777" w:rsidR="000E27D2" w:rsidRDefault="000E27D2" w:rsidP="00D5482D">
            <w:pPr>
              <w:spacing w:line="276" w:lineRule="auto"/>
              <w:rPr>
                <w:color w:val="212121"/>
              </w:rPr>
            </w:pPr>
            <w:r w:rsidRPr="00AD6442">
              <w:rPr>
                <w:color w:val="212121"/>
              </w:rPr>
              <w:t>0</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4270975C" w14:textId="77777777" w:rsidR="000E27D2" w:rsidRDefault="000E27D2" w:rsidP="00D5482D">
            <w:pPr>
              <w:spacing w:line="276" w:lineRule="auto"/>
              <w:rPr>
                <w:color w:val="212121"/>
              </w:rPr>
            </w:pPr>
            <w:r w:rsidRPr="00AD6442">
              <w:rPr>
                <w:color w:val="212121"/>
              </w:rPr>
              <w:t>0</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14:paraId="746B7498" w14:textId="1ED4C198" w:rsidR="000E27D2" w:rsidRDefault="000E27D2" w:rsidP="00D5482D">
            <w:pPr>
              <w:spacing w:line="276" w:lineRule="auto"/>
              <w:rPr>
                <w:color w:val="212121"/>
              </w:rPr>
            </w:pPr>
            <w:r w:rsidRPr="00375F89">
              <w:rPr>
                <w:color w:val="FF0000"/>
              </w:rPr>
              <w:t>(</w:t>
            </w:r>
            <w:r w:rsidR="00990376" w:rsidRPr="00375F89">
              <w:rPr>
                <w:color w:val="FF0000"/>
              </w:rPr>
              <w:t>1</w:t>
            </w:r>
            <w:r w:rsidRPr="00375F89">
              <w:rPr>
                <w:color w:val="FF0000"/>
              </w:rPr>
              <w:t>,000,000)</w:t>
            </w:r>
          </w:p>
        </w:tc>
      </w:tr>
    </w:tbl>
    <w:p w14:paraId="5822FF05" w14:textId="28FD3FDC" w:rsidR="000E27D2" w:rsidRDefault="000E27D2"/>
    <w:p w14:paraId="5E8F4097" w14:textId="65200F35" w:rsidR="007D14F8" w:rsidRDefault="003C3667" w:rsidP="008C69AD">
      <w:pPr>
        <w:jc w:val="both"/>
        <w:rPr>
          <w:rStyle w:val="normaltextrun"/>
          <w:color w:val="000000" w:themeColor="text1"/>
        </w:rPr>
      </w:pPr>
      <w:r w:rsidRPr="003C3667">
        <w:rPr>
          <w:rStyle w:val="normaltextrun"/>
          <w:b/>
          <w:bCs/>
          <w:color w:val="000000" w:themeColor="text1"/>
          <w:u w:val="single"/>
        </w:rPr>
        <w:t>R</w:t>
      </w:r>
      <w:r w:rsidR="00CA18EE">
        <w:rPr>
          <w:rStyle w:val="normaltextrun"/>
          <w:b/>
          <w:bCs/>
          <w:color w:val="000000" w:themeColor="text1"/>
          <w:u w:val="single"/>
        </w:rPr>
        <w:t>ationale:</w:t>
      </w:r>
      <w:r>
        <w:rPr>
          <w:rStyle w:val="normaltextrun"/>
          <w:color w:val="000000" w:themeColor="text1"/>
        </w:rPr>
        <w:t xml:space="preserve"> This amendment provides for an allocation from District of Columbia Public Schools for the renovation of Johnson Middle School’s football field. Specifically, the football field needs lights so that they can practice after dusk. Johnson has been a football powerhouse in DCIAA’s middle school division despite not being able to practice after sunset. This allocation will be great for the students at Johnson Middle School and will add for safe activities for the local area in Ward 8.</w:t>
      </w:r>
    </w:p>
    <w:sectPr w:rsidR="007D1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82"/>
    <w:rsid w:val="000468F1"/>
    <w:rsid w:val="000C3F29"/>
    <w:rsid w:val="000E27D2"/>
    <w:rsid w:val="000F62E9"/>
    <w:rsid w:val="00147476"/>
    <w:rsid w:val="001B3ECB"/>
    <w:rsid w:val="0026661A"/>
    <w:rsid w:val="00270BF1"/>
    <w:rsid w:val="003646DE"/>
    <w:rsid w:val="00375F89"/>
    <w:rsid w:val="003C3667"/>
    <w:rsid w:val="00484700"/>
    <w:rsid w:val="004B58A4"/>
    <w:rsid w:val="005401D4"/>
    <w:rsid w:val="005636D7"/>
    <w:rsid w:val="005D5A82"/>
    <w:rsid w:val="00617679"/>
    <w:rsid w:val="0069653C"/>
    <w:rsid w:val="006E02C1"/>
    <w:rsid w:val="007445BE"/>
    <w:rsid w:val="00776696"/>
    <w:rsid w:val="007916A6"/>
    <w:rsid w:val="007D14F8"/>
    <w:rsid w:val="00802032"/>
    <w:rsid w:val="008C69AD"/>
    <w:rsid w:val="00956F78"/>
    <w:rsid w:val="00990376"/>
    <w:rsid w:val="00AC75AF"/>
    <w:rsid w:val="00B65B47"/>
    <w:rsid w:val="00B97069"/>
    <w:rsid w:val="00BC26EB"/>
    <w:rsid w:val="00C74720"/>
    <w:rsid w:val="00CA18EE"/>
    <w:rsid w:val="00D961E4"/>
    <w:rsid w:val="00E8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E9E8"/>
  <w15:chartTrackingRefBased/>
  <w15:docId w15:val="{7ABA380C-22C6-442D-B3BB-6D437FBA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A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D5A82"/>
    <w:rPr>
      <w:sz w:val="20"/>
      <w:szCs w:val="20"/>
    </w:rPr>
  </w:style>
  <w:style w:type="character" w:customStyle="1" w:styleId="CommentTextChar">
    <w:name w:val="Comment Text Char"/>
    <w:basedOn w:val="DefaultParagraphFont"/>
    <w:link w:val="CommentText"/>
    <w:uiPriority w:val="99"/>
    <w:semiHidden/>
    <w:rsid w:val="005D5A8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D5A82"/>
    <w:rPr>
      <w:sz w:val="16"/>
      <w:szCs w:val="16"/>
    </w:rPr>
  </w:style>
  <w:style w:type="paragraph" w:customStyle="1" w:styleId="paragraph">
    <w:name w:val="paragraph"/>
    <w:basedOn w:val="Normal"/>
    <w:rsid w:val="003C3667"/>
    <w:pPr>
      <w:spacing w:before="100" w:beforeAutospacing="1" w:after="100" w:afterAutospacing="1"/>
    </w:pPr>
  </w:style>
  <w:style w:type="character" w:customStyle="1" w:styleId="normaltextrun">
    <w:name w:val="normaltextrun"/>
    <w:basedOn w:val="DefaultParagraphFont"/>
    <w:rsid w:val="003C3667"/>
  </w:style>
  <w:style w:type="paragraph" w:styleId="NoSpacing">
    <w:name w:val="No Spacing"/>
    <w:uiPriority w:val="1"/>
    <w:qFormat/>
    <w:rsid w:val="00776696"/>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0971">
      <w:bodyDiv w:val="1"/>
      <w:marLeft w:val="0"/>
      <w:marRight w:val="0"/>
      <w:marTop w:val="0"/>
      <w:marBottom w:val="0"/>
      <w:divBdr>
        <w:top w:val="none" w:sz="0" w:space="0" w:color="auto"/>
        <w:left w:val="none" w:sz="0" w:space="0" w:color="auto"/>
        <w:bottom w:val="none" w:sz="0" w:space="0" w:color="auto"/>
        <w:right w:val="none" w:sz="0" w:space="0" w:color="auto"/>
      </w:divBdr>
    </w:div>
    <w:div w:id="206911966">
      <w:bodyDiv w:val="1"/>
      <w:marLeft w:val="0"/>
      <w:marRight w:val="0"/>
      <w:marTop w:val="0"/>
      <w:marBottom w:val="0"/>
      <w:divBdr>
        <w:top w:val="none" w:sz="0" w:space="0" w:color="auto"/>
        <w:left w:val="none" w:sz="0" w:space="0" w:color="auto"/>
        <w:bottom w:val="none" w:sz="0" w:space="0" w:color="auto"/>
        <w:right w:val="none" w:sz="0" w:space="0" w:color="auto"/>
      </w:divBdr>
    </w:div>
    <w:div w:id="435834387">
      <w:bodyDiv w:val="1"/>
      <w:marLeft w:val="0"/>
      <w:marRight w:val="0"/>
      <w:marTop w:val="0"/>
      <w:marBottom w:val="0"/>
      <w:divBdr>
        <w:top w:val="none" w:sz="0" w:space="0" w:color="auto"/>
        <w:left w:val="none" w:sz="0" w:space="0" w:color="auto"/>
        <w:bottom w:val="none" w:sz="0" w:space="0" w:color="auto"/>
        <w:right w:val="none" w:sz="0" w:space="0" w:color="auto"/>
      </w:divBdr>
    </w:div>
    <w:div w:id="960380062">
      <w:bodyDiv w:val="1"/>
      <w:marLeft w:val="0"/>
      <w:marRight w:val="0"/>
      <w:marTop w:val="0"/>
      <w:marBottom w:val="0"/>
      <w:divBdr>
        <w:top w:val="none" w:sz="0" w:space="0" w:color="auto"/>
        <w:left w:val="none" w:sz="0" w:space="0" w:color="auto"/>
        <w:bottom w:val="none" w:sz="0" w:space="0" w:color="auto"/>
        <w:right w:val="none" w:sz="0" w:space="0" w:color="auto"/>
      </w:divBdr>
    </w:div>
    <w:div w:id="1199197002">
      <w:bodyDiv w:val="1"/>
      <w:marLeft w:val="0"/>
      <w:marRight w:val="0"/>
      <w:marTop w:val="0"/>
      <w:marBottom w:val="0"/>
      <w:divBdr>
        <w:top w:val="none" w:sz="0" w:space="0" w:color="auto"/>
        <w:left w:val="none" w:sz="0" w:space="0" w:color="auto"/>
        <w:bottom w:val="none" w:sz="0" w:space="0" w:color="auto"/>
        <w:right w:val="none" w:sz="0" w:space="0" w:color="auto"/>
      </w:divBdr>
    </w:div>
    <w:div w:id="1551847424">
      <w:bodyDiv w:val="1"/>
      <w:marLeft w:val="0"/>
      <w:marRight w:val="0"/>
      <w:marTop w:val="0"/>
      <w:marBottom w:val="0"/>
      <w:divBdr>
        <w:top w:val="none" w:sz="0" w:space="0" w:color="auto"/>
        <w:left w:val="none" w:sz="0" w:space="0" w:color="auto"/>
        <w:bottom w:val="none" w:sz="0" w:space="0" w:color="auto"/>
        <w:right w:val="none" w:sz="0" w:space="0" w:color="auto"/>
      </w:divBdr>
    </w:div>
    <w:div w:id="1622221521">
      <w:bodyDiv w:val="1"/>
      <w:marLeft w:val="0"/>
      <w:marRight w:val="0"/>
      <w:marTop w:val="0"/>
      <w:marBottom w:val="0"/>
      <w:divBdr>
        <w:top w:val="none" w:sz="0" w:space="0" w:color="auto"/>
        <w:left w:val="none" w:sz="0" w:space="0" w:color="auto"/>
        <w:bottom w:val="none" w:sz="0" w:space="0" w:color="auto"/>
        <w:right w:val="none" w:sz="0" w:space="0" w:color="auto"/>
      </w:divBdr>
    </w:div>
    <w:div w:id="1623227288">
      <w:bodyDiv w:val="1"/>
      <w:marLeft w:val="0"/>
      <w:marRight w:val="0"/>
      <w:marTop w:val="0"/>
      <w:marBottom w:val="0"/>
      <w:divBdr>
        <w:top w:val="none" w:sz="0" w:space="0" w:color="auto"/>
        <w:left w:val="none" w:sz="0" w:space="0" w:color="auto"/>
        <w:bottom w:val="none" w:sz="0" w:space="0" w:color="auto"/>
        <w:right w:val="none" w:sz="0" w:space="0" w:color="auto"/>
      </w:divBdr>
    </w:div>
    <w:div w:id="1735270815">
      <w:bodyDiv w:val="1"/>
      <w:marLeft w:val="0"/>
      <w:marRight w:val="0"/>
      <w:marTop w:val="0"/>
      <w:marBottom w:val="0"/>
      <w:divBdr>
        <w:top w:val="none" w:sz="0" w:space="0" w:color="auto"/>
        <w:left w:val="none" w:sz="0" w:space="0" w:color="auto"/>
        <w:bottom w:val="none" w:sz="0" w:space="0" w:color="auto"/>
        <w:right w:val="none" w:sz="0" w:space="0" w:color="auto"/>
      </w:divBdr>
    </w:div>
    <w:div w:id="2079090291">
      <w:bodyDiv w:val="1"/>
      <w:marLeft w:val="0"/>
      <w:marRight w:val="0"/>
      <w:marTop w:val="0"/>
      <w:marBottom w:val="0"/>
      <w:divBdr>
        <w:top w:val="none" w:sz="0" w:space="0" w:color="auto"/>
        <w:left w:val="none" w:sz="0" w:space="0" w:color="auto"/>
        <w:bottom w:val="none" w:sz="0" w:space="0" w:color="auto"/>
        <w:right w:val="none" w:sz="0" w:space="0" w:color="auto"/>
      </w:divBdr>
    </w:div>
    <w:div w:id="2094089367">
      <w:bodyDiv w:val="1"/>
      <w:marLeft w:val="0"/>
      <w:marRight w:val="0"/>
      <w:marTop w:val="0"/>
      <w:marBottom w:val="0"/>
      <w:divBdr>
        <w:top w:val="none" w:sz="0" w:space="0" w:color="auto"/>
        <w:left w:val="none" w:sz="0" w:space="0" w:color="auto"/>
        <w:bottom w:val="none" w:sz="0" w:space="0" w:color="auto"/>
        <w:right w:val="none" w:sz="0" w:space="0" w:color="auto"/>
      </w:divBdr>
    </w:div>
    <w:div w:id="211393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Council of the District of Columbia</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Yeldell, Kyle (Council)</dc:creator>
  <cp:keywords/>
  <dc:description/>
  <cp:lastModifiedBy>safiya.hoskins.phd.jd@gmail.com</cp:lastModifiedBy>
  <cp:revision>2</cp:revision>
  <dcterms:created xsi:type="dcterms:W3CDTF">2023-05-16T14:38:00Z</dcterms:created>
  <dcterms:modified xsi:type="dcterms:W3CDTF">2023-05-16T14:38:00Z</dcterms:modified>
</cp:coreProperties>
</file>