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D0A0" w14:textId="361C5EF8" w:rsidR="002F515B" w:rsidRDefault="00016CC0" w:rsidP="002F515B">
      <w:pPr>
        <w:widowControl w:val="0"/>
        <w:autoSpaceDE w:val="0"/>
        <w:autoSpaceDN w:val="0"/>
        <w:adjustRightInd w:val="0"/>
        <w:jc w:val="both"/>
        <w:rPr>
          <w:color w:val="000000" w:themeColor="text1"/>
        </w:rPr>
      </w:pPr>
      <w:bookmarkStart w:id="0" w:name="_Hlk11740938"/>
      <w:r>
        <w:rPr>
          <w:noProof/>
          <w:color w:val="000000" w:themeColor="text1"/>
        </w:rPr>
        <w:drawing>
          <wp:anchor distT="0" distB="0" distL="114300" distR="114300" simplePos="0" relativeHeight="251658240" behindDoc="1" locked="0" layoutInCell="1" allowOverlap="1" wp14:anchorId="420756F4" wp14:editId="111E9610">
            <wp:simplePos x="0" y="0"/>
            <wp:positionH relativeFrom="margin">
              <wp:posOffset>3467100</wp:posOffset>
            </wp:positionH>
            <wp:positionV relativeFrom="margin">
              <wp:posOffset>-412750</wp:posOffset>
            </wp:positionV>
            <wp:extent cx="2266315" cy="1026326"/>
            <wp:effectExtent l="0" t="0" r="0" b="0"/>
            <wp:wrapNone/>
            <wp:docPr id="1133721475" name="Picture 1" descr="A signature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21475" name="Picture 1" descr="A signature on a black background&#10;&#10;Description automatically generated with medium confidence"/>
                    <pic:cNvPicPr/>
                  </pic:nvPicPr>
                  <pic:blipFill>
                    <a:blip r:embed="rId11"/>
                    <a:stretch>
                      <a:fillRect/>
                    </a:stretch>
                  </pic:blipFill>
                  <pic:spPr>
                    <a:xfrm>
                      <a:off x="0" y="0"/>
                      <a:ext cx="2268309" cy="1027229"/>
                    </a:xfrm>
                    <a:prstGeom prst="rect">
                      <a:avLst/>
                    </a:prstGeom>
                  </pic:spPr>
                </pic:pic>
              </a:graphicData>
            </a:graphic>
            <wp14:sizeRelH relativeFrom="page">
              <wp14:pctWidth>0</wp14:pctWidth>
            </wp14:sizeRelH>
            <wp14:sizeRelV relativeFrom="page">
              <wp14:pctHeight>0</wp14:pctHeight>
            </wp14:sizeRelV>
          </wp:anchor>
        </w:drawing>
      </w:r>
    </w:p>
    <w:p w14:paraId="29F9641E" w14:textId="4807A815" w:rsidR="002F515B" w:rsidRPr="00AE2794" w:rsidRDefault="00E01C47" w:rsidP="002F515B">
      <w:pPr>
        <w:widowControl w:val="0"/>
        <w:autoSpaceDE w:val="0"/>
        <w:autoSpaceDN w:val="0"/>
        <w:adjustRightInd w:val="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2F515B">
        <w:rPr>
          <w:color w:val="000000" w:themeColor="text1"/>
        </w:rPr>
        <w:tab/>
      </w:r>
      <w:r w:rsidR="002F515B">
        <w:rPr>
          <w:color w:val="000000" w:themeColor="text1"/>
        </w:rPr>
        <w:tab/>
      </w:r>
      <w:r w:rsidR="002F515B">
        <w:rPr>
          <w:color w:val="000000" w:themeColor="text1"/>
        </w:rPr>
        <w:tab/>
      </w:r>
      <w:r w:rsidR="002F515B">
        <w:rPr>
          <w:color w:val="000000" w:themeColor="text1"/>
        </w:rPr>
        <w:tab/>
      </w:r>
      <w:r w:rsidR="009504CD">
        <w:rPr>
          <w:color w:val="000000" w:themeColor="text1"/>
        </w:rPr>
        <w:t>______</w:t>
      </w:r>
      <w:r w:rsidR="002F515B">
        <w:rPr>
          <w:color w:val="000000" w:themeColor="text1"/>
        </w:rPr>
        <w:t>________________________</w:t>
      </w:r>
    </w:p>
    <w:p w14:paraId="5F828C24" w14:textId="59E3F66C" w:rsidR="002F515B" w:rsidRPr="0064523A" w:rsidRDefault="002F515B" w:rsidP="002F515B">
      <w:pPr>
        <w:widowControl w:val="0"/>
        <w:autoSpaceDE w:val="0"/>
        <w:autoSpaceDN w:val="0"/>
        <w:adjustRightInd w:val="0"/>
        <w:ind w:hanging="720"/>
        <w:rPr>
          <w:szCs w:val="20"/>
        </w:rPr>
      </w:pPr>
      <w:r w:rsidRPr="00AE2794">
        <w:rPr>
          <w:color w:val="000000" w:themeColor="text1"/>
        </w:rPr>
        <w:t xml:space="preserve"> </w:t>
      </w:r>
      <w:r>
        <w:rPr>
          <w:color w:val="000000" w:themeColor="text1"/>
        </w:rPr>
        <w:tab/>
      </w:r>
      <w:r>
        <w:rPr>
          <w:color w:val="000000" w:themeColor="text1"/>
        </w:rPr>
        <w:tab/>
      </w:r>
      <w:r>
        <w:rPr>
          <w:color w:val="000000" w:themeColor="text1"/>
        </w:rPr>
        <w:tab/>
      </w:r>
      <w:r w:rsidR="009504CD">
        <w:rPr>
          <w:color w:val="000000" w:themeColor="text1"/>
        </w:rPr>
        <w:tab/>
      </w:r>
      <w:r w:rsidR="00E01C47">
        <w:rPr>
          <w:color w:val="000000" w:themeColor="text1"/>
        </w:rPr>
        <w:tab/>
      </w:r>
      <w:r w:rsidR="00E01C47">
        <w:rPr>
          <w:color w:val="000000" w:themeColor="text1"/>
        </w:rPr>
        <w:tab/>
      </w:r>
      <w:r w:rsidR="00E01C47">
        <w:rPr>
          <w:color w:val="000000" w:themeColor="text1"/>
        </w:rPr>
        <w:tab/>
      </w:r>
      <w:r w:rsidR="00E01C47">
        <w:rPr>
          <w:color w:val="000000" w:themeColor="text1"/>
        </w:rPr>
        <w:tab/>
      </w:r>
      <w:r w:rsidR="00E01C47">
        <w:rPr>
          <w:color w:val="000000" w:themeColor="text1"/>
        </w:rPr>
        <w:tab/>
      </w:r>
      <w:r w:rsidRPr="00AE2794">
        <w:rPr>
          <w:color w:val="000000" w:themeColor="text1"/>
        </w:rPr>
        <w:t xml:space="preserve">Councilmember </w:t>
      </w:r>
      <w:r w:rsidR="00016CC0">
        <w:rPr>
          <w:color w:val="000000" w:themeColor="text1"/>
        </w:rPr>
        <w:t>Zachary Parker</w:t>
      </w:r>
    </w:p>
    <w:p w14:paraId="2E473897" w14:textId="77777777" w:rsidR="002F515B" w:rsidRDefault="002F515B" w:rsidP="002F515B">
      <w:pPr>
        <w:pBdr>
          <w:top w:val="nil"/>
          <w:left w:val="nil"/>
          <w:bottom w:val="nil"/>
          <w:right w:val="nil"/>
          <w:between w:val="nil"/>
        </w:pBdr>
        <w:jc w:val="center"/>
        <w:rPr>
          <w:color w:val="000000"/>
        </w:rPr>
      </w:pPr>
    </w:p>
    <w:p w14:paraId="7D52C7D4" w14:textId="77777777" w:rsidR="002F515B" w:rsidRDefault="002F515B" w:rsidP="002F515B">
      <w:pPr>
        <w:pBdr>
          <w:top w:val="nil"/>
          <w:left w:val="nil"/>
          <w:bottom w:val="nil"/>
          <w:right w:val="nil"/>
          <w:between w:val="nil"/>
        </w:pBdr>
        <w:jc w:val="center"/>
        <w:rPr>
          <w:color w:val="000000"/>
        </w:rPr>
      </w:pPr>
    </w:p>
    <w:bookmarkEnd w:id="0"/>
    <w:p w14:paraId="7C89B681" w14:textId="1E17EC0C" w:rsidR="00945BD9" w:rsidRDefault="00945BD9" w:rsidP="0067232B">
      <w:pPr>
        <w:pStyle w:val="LegislativeDocument"/>
        <w:spacing w:before="0"/>
      </w:pPr>
    </w:p>
    <w:p w14:paraId="4A2B691A" w14:textId="321117E4" w:rsidR="0067232B" w:rsidRDefault="0067232B" w:rsidP="0067232B">
      <w:pPr>
        <w:pStyle w:val="LegislativeDocument"/>
        <w:spacing w:before="0"/>
      </w:pPr>
      <w:r>
        <w:t>AN AMENDMENT</w:t>
      </w:r>
    </w:p>
    <w:p w14:paraId="7E6BD632" w14:textId="4643ADEF" w:rsidR="0067232B" w:rsidRPr="00BD4A4D" w:rsidRDefault="002D39F6" w:rsidP="0067232B">
      <w:pPr>
        <w:pStyle w:val="LegislativeDocument"/>
        <w:rPr>
          <w:u w:val="single"/>
        </w:rPr>
      </w:pPr>
      <w:r>
        <w:rPr>
          <w:u w:val="single"/>
        </w:rPr>
        <w:t>#</w:t>
      </w:r>
      <w:r w:rsidR="005B7180">
        <w:rPr>
          <w:u w:val="single"/>
        </w:rPr>
        <w:t>1</w:t>
      </w:r>
    </w:p>
    <w:p w14:paraId="0A052E82" w14:textId="5125E704" w:rsidR="0067232B" w:rsidRDefault="0067232B" w:rsidP="0067232B">
      <w:pPr>
        <w:pStyle w:val="LegislativeDocument"/>
      </w:pPr>
      <w:r>
        <w:t>IN THE COUNCIL OF THE DISTRICT OF COLUMBIA</w:t>
      </w:r>
    </w:p>
    <w:p w14:paraId="03D5EBE6" w14:textId="08CB2293" w:rsidR="0067232B" w:rsidRPr="006647C2" w:rsidRDefault="0067232B" w:rsidP="0067232B">
      <w:pPr>
        <w:pStyle w:val="AmendmentDescription"/>
        <w:spacing w:line="480" w:lineRule="auto"/>
        <w:rPr>
          <w:rStyle w:val="AmendmentDescriptionText"/>
          <w:caps/>
          <w:u w:val="none"/>
        </w:rPr>
      </w:pPr>
      <w:r>
        <w:t>Date:</w:t>
      </w:r>
      <w:r>
        <w:tab/>
      </w:r>
      <w:r w:rsidR="005E1868" w:rsidRPr="006647C2">
        <w:rPr>
          <w:rStyle w:val="AmendmentDescriptionText"/>
          <w:u w:val="none"/>
        </w:rPr>
        <w:t>May 1</w:t>
      </w:r>
      <w:r w:rsidR="006647C2" w:rsidRPr="006647C2">
        <w:rPr>
          <w:rStyle w:val="AmendmentDescriptionText"/>
          <w:u w:val="none"/>
        </w:rPr>
        <w:t>6</w:t>
      </w:r>
      <w:r w:rsidR="005E1868" w:rsidRPr="006647C2">
        <w:rPr>
          <w:rStyle w:val="AmendmentDescriptionText"/>
          <w:u w:val="none"/>
        </w:rPr>
        <w:t>, 202</w:t>
      </w:r>
      <w:r w:rsidR="006647C2" w:rsidRPr="006647C2">
        <w:rPr>
          <w:rStyle w:val="AmendmentDescriptionText"/>
          <w:u w:val="none"/>
        </w:rPr>
        <w:t>3</w:t>
      </w:r>
    </w:p>
    <w:p w14:paraId="40C792A6" w14:textId="610B9A04" w:rsidR="0067232B" w:rsidRPr="006647C2" w:rsidRDefault="0067232B" w:rsidP="0067232B">
      <w:pPr>
        <w:pStyle w:val="AmendmentDescription"/>
        <w:spacing w:line="480" w:lineRule="auto"/>
        <w:rPr>
          <w:rStyle w:val="AmendmentDescriptionText"/>
          <w:u w:val="none"/>
        </w:rPr>
      </w:pPr>
      <w:r w:rsidRPr="006647C2">
        <w:t>Amendment offered by:</w:t>
      </w:r>
      <w:r w:rsidRPr="006647C2">
        <w:tab/>
      </w:r>
      <w:r w:rsidRPr="006647C2">
        <w:rPr>
          <w:rStyle w:val="AmendmentDescriptionText"/>
          <w:u w:val="none"/>
        </w:rPr>
        <w:t xml:space="preserve">Councilmember </w:t>
      </w:r>
      <w:r w:rsidR="006647C2">
        <w:rPr>
          <w:rStyle w:val="AmendmentDescriptionText"/>
          <w:u w:val="none"/>
        </w:rPr>
        <w:t>Zachary Parker</w:t>
      </w:r>
    </w:p>
    <w:p w14:paraId="4351B7B5" w14:textId="7D1E05ED" w:rsidR="0067232B" w:rsidRPr="006647C2" w:rsidRDefault="0067232B" w:rsidP="0067232B">
      <w:pPr>
        <w:pStyle w:val="AmendmentDescription"/>
        <w:spacing w:line="240" w:lineRule="auto"/>
        <w:contextualSpacing/>
      </w:pPr>
      <w:r w:rsidRPr="006647C2">
        <w:t>To:</w:t>
      </w:r>
      <w:r w:rsidRPr="006647C2">
        <w:tab/>
      </w:r>
      <w:r w:rsidR="005E1868" w:rsidRPr="006647C2">
        <w:t>B2</w:t>
      </w:r>
      <w:r w:rsidR="006647C2">
        <w:t>5-</w:t>
      </w:r>
      <w:r w:rsidR="001A448E">
        <w:t>0</w:t>
      </w:r>
      <w:r w:rsidR="00F53054">
        <w:t>202</w:t>
      </w:r>
      <w:r w:rsidR="005E1868" w:rsidRPr="006647C2">
        <w:t>, the Fiscal Year 202</w:t>
      </w:r>
      <w:r w:rsidR="000A7F4C">
        <w:t>4</w:t>
      </w:r>
      <w:r w:rsidR="005E1868" w:rsidRPr="006647C2">
        <w:t xml:space="preserve"> Budget Support Act of 202</w:t>
      </w:r>
      <w:r w:rsidR="000A7F4C">
        <w:t>3</w:t>
      </w:r>
    </w:p>
    <w:p w14:paraId="31016695" w14:textId="676A1A28" w:rsidR="0079260E" w:rsidRPr="006647C2" w:rsidRDefault="0079260E" w:rsidP="0067232B">
      <w:pPr>
        <w:pStyle w:val="AmendmentDescription"/>
        <w:spacing w:line="240" w:lineRule="auto"/>
        <w:contextualSpacing/>
        <w:rPr>
          <w:rStyle w:val="AmendmentDescriptionText"/>
          <w:u w:val="none"/>
        </w:rPr>
      </w:pPr>
    </w:p>
    <w:p w14:paraId="1DC93514" w14:textId="0C41E696" w:rsidR="00F00A99" w:rsidRPr="006647C2" w:rsidRDefault="0067232B" w:rsidP="0067232B">
      <w:r w:rsidRPr="006647C2">
        <w:t>Version:</w:t>
      </w:r>
      <w:r w:rsidRPr="006647C2">
        <w:tab/>
      </w:r>
      <w:r w:rsidRPr="006647C2">
        <w:tab/>
      </w:r>
      <w:r w:rsidRPr="006647C2">
        <w:tab/>
      </w:r>
      <w:r w:rsidR="005E1868" w:rsidRPr="006647C2">
        <w:t>First Reading</w:t>
      </w:r>
      <w:r w:rsidR="000A0C13" w:rsidRPr="006647C2">
        <w:t xml:space="preserve"> </w:t>
      </w:r>
    </w:p>
    <w:p w14:paraId="7F9C37AD" w14:textId="1CDCCAB8" w:rsidR="00E961D2" w:rsidRDefault="00E961D2" w:rsidP="00E01C47">
      <w:pPr>
        <w:ind w:firstLine="720"/>
        <w:contextualSpacing/>
      </w:pPr>
      <w:bookmarkStart w:id="1" w:name="_Hlk77321117"/>
    </w:p>
    <w:p w14:paraId="669DCA44" w14:textId="7E86520D" w:rsidR="0094286E" w:rsidRPr="008F50E4" w:rsidRDefault="00E535C5" w:rsidP="00E535C5">
      <w:pPr>
        <w:contextualSpacing/>
      </w:pPr>
      <w:r>
        <w:t xml:space="preserve">Title VII </w:t>
      </w:r>
      <w:r w:rsidR="005E1868" w:rsidRPr="008F50E4">
        <w:t xml:space="preserve">is amended by adding a new subtitle </w:t>
      </w:r>
      <w:r w:rsidR="000A04DF">
        <w:t>J</w:t>
      </w:r>
      <w:r w:rsidR="005E1868" w:rsidRPr="008F50E4">
        <w:t xml:space="preserve"> to read as follows:</w:t>
      </w:r>
    </w:p>
    <w:p w14:paraId="2726BDF5" w14:textId="77777777" w:rsidR="0094286E" w:rsidRPr="008F50E4" w:rsidRDefault="0094286E" w:rsidP="00140B85">
      <w:pPr>
        <w:ind w:firstLine="720"/>
        <w:contextualSpacing/>
      </w:pPr>
    </w:p>
    <w:p w14:paraId="14523666" w14:textId="3C6802CD" w:rsidR="0094286E" w:rsidRPr="008F50E4" w:rsidRDefault="0094286E" w:rsidP="00DE2D92">
      <w:pPr>
        <w:spacing w:line="480" w:lineRule="auto"/>
        <w:ind w:firstLine="720"/>
        <w:rPr>
          <w:rFonts w:cs="Times New Roman"/>
          <w:szCs w:val="24"/>
        </w:rPr>
      </w:pPr>
      <w:r w:rsidRPr="008F50E4">
        <w:rPr>
          <w:rFonts w:cs="Times New Roman"/>
          <w:b/>
          <w:bCs/>
          <w:szCs w:val="24"/>
        </w:rPr>
        <w:t xml:space="preserve">SUBTITLE </w:t>
      </w:r>
      <w:r w:rsidR="000A04DF">
        <w:rPr>
          <w:rFonts w:cs="Times New Roman"/>
          <w:b/>
          <w:bCs/>
          <w:szCs w:val="24"/>
        </w:rPr>
        <w:t>J</w:t>
      </w:r>
      <w:r w:rsidRPr="008F50E4">
        <w:rPr>
          <w:rFonts w:cs="Times New Roman"/>
          <w:b/>
          <w:bCs/>
          <w:szCs w:val="24"/>
        </w:rPr>
        <w:t>. DISTRICT CHILD TAX CREDIT AMENDMENT ACT OF 2023</w:t>
      </w:r>
    </w:p>
    <w:p w14:paraId="30FDAB17" w14:textId="57EF926B" w:rsidR="0094286E" w:rsidRPr="008F50E4" w:rsidRDefault="0094286E" w:rsidP="0094286E">
      <w:pPr>
        <w:spacing w:line="480" w:lineRule="auto"/>
        <w:rPr>
          <w:rFonts w:cs="Times New Roman"/>
          <w:szCs w:val="24"/>
        </w:rPr>
      </w:pPr>
      <w:r w:rsidRPr="008F50E4">
        <w:rPr>
          <w:rFonts w:cs="Times New Roman"/>
          <w:szCs w:val="24"/>
        </w:rPr>
        <w:tab/>
        <w:t xml:space="preserve">Sec. </w:t>
      </w:r>
      <w:r w:rsidR="000A04DF">
        <w:rPr>
          <w:rFonts w:cs="Times New Roman"/>
          <w:szCs w:val="24"/>
        </w:rPr>
        <w:t>70</w:t>
      </w:r>
      <w:r w:rsidR="0048314B">
        <w:rPr>
          <w:rFonts w:cs="Times New Roman"/>
          <w:szCs w:val="24"/>
        </w:rPr>
        <w:t>98</w:t>
      </w:r>
      <w:r w:rsidRPr="008F50E4">
        <w:rPr>
          <w:rFonts w:cs="Times New Roman"/>
          <w:szCs w:val="24"/>
        </w:rPr>
        <w:t xml:space="preserve">. Short title. </w:t>
      </w:r>
    </w:p>
    <w:p w14:paraId="0E996880" w14:textId="41A666F3" w:rsidR="0094286E" w:rsidRPr="008F50E4" w:rsidRDefault="0094286E" w:rsidP="00DA65FC">
      <w:pPr>
        <w:spacing w:line="480" w:lineRule="auto"/>
        <w:ind w:firstLine="720"/>
        <w:rPr>
          <w:rFonts w:cs="Times New Roman"/>
          <w:szCs w:val="24"/>
        </w:rPr>
      </w:pPr>
      <w:r w:rsidRPr="008F50E4">
        <w:rPr>
          <w:rFonts w:cs="Times New Roman"/>
          <w:szCs w:val="24"/>
        </w:rPr>
        <w:t xml:space="preserve">This subtitle may be cited as the </w:t>
      </w:r>
      <w:proofErr w:type="gramStart"/>
      <w:r w:rsidRPr="008F50E4">
        <w:rPr>
          <w:rFonts w:cs="Times New Roman"/>
          <w:szCs w:val="24"/>
        </w:rPr>
        <w:t>“ Child</w:t>
      </w:r>
      <w:proofErr w:type="gramEnd"/>
      <w:r w:rsidRPr="008F50E4">
        <w:rPr>
          <w:rFonts w:cs="Times New Roman"/>
          <w:szCs w:val="24"/>
        </w:rPr>
        <w:t xml:space="preserve"> Tax Credit Amendment Act of 2023.”</w:t>
      </w:r>
    </w:p>
    <w:p w14:paraId="2E4AB37E" w14:textId="090047B9" w:rsidR="0094286E" w:rsidRDefault="0094286E" w:rsidP="0094286E">
      <w:pPr>
        <w:spacing w:line="480" w:lineRule="auto"/>
        <w:rPr>
          <w:rFonts w:cs="Times New Roman"/>
          <w:szCs w:val="24"/>
        </w:rPr>
      </w:pPr>
      <w:r w:rsidRPr="008F50E4">
        <w:rPr>
          <w:rFonts w:cs="Times New Roman"/>
          <w:szCs w:val="24"/>
        </w:rPr>
        <w:tab/>
        <w:t xml:space="preserve">Sec. </w:t>
      </w:r>
      <w:r w:rsidR="000A04DF">
        <w:rPr>
          <w:rFonts w:cs="Times New Roman"/>
          <w:szCs w:val="24"/>
        </w:rPr>
        <w:t>70</w:t>
      </w:r>
      <w:r w:rsidR="0048314B">
        <w:rPr>
          <w:rFonts w:cs="Times New Roman"/>
          <w:szCs w:val="24"/>
        </w:rPr>
        <w:t>99</w:t>
      </w:r>
      <w:r w:rsidRPr="008F50E4">
        <w:rPr>
          <w:rFonts w:cs="Times New Roman"/>
          <w:szCs w:val="24"/>
        </w:rPr>
        <w:t>. Chapter</w:t>
      </w:r>
      <w:r w:rsidRPr="001531BF">
        <w:rPr>
          <w:rFonts w:cs="Times New Roman"/>
          <w:szCs w:val="24"/>
        </w:rPr>
        <w:t xml:space="preserve"> 18 of Title 47 of the District of Columbia Official Code is amended as follows:</w:t>
      </w:r>
    </w:p>
    <w:p w14:paraId="02D4BD12" w14:textId="77777777" w:rsidR="0094286E" w:rsidRPr="001531BF" w:rsidRDefault="0094286E" w:rsidP="0094286E">
      <w:pPr>
        <w:spacing w:line="480" w:lineRule="auto"/>
        <w:ind w:firstLine="720"/>
        <w:rPr>
          <w:rFonts w:cs="Times New Roman"/>
          <w:szCs w:val="24"/>
        </w:rPr>
      </w:pPr>
      <w:r>
        <w:rPr>
          <w:rFonts w:cs="Times New Roman"/>
          <w:szCs w:val="24"/>
        </w:rPr>
        <w:t xml:space="preserve">(a) </w:t>
      </w:r>
      <w:r w:rsidRPr="001531BF">
        <w:rPr>
          <w:rFonts w:cs="Times New Roman"/>
          <w:szCs w:val="24"/>
        </w:rPr>
        <w:t xml:space="preserve">The table of contents is amended by adding a new section designation to read as follows: </w:t>
      </w:r>
    </w:p>
    <w:p w14:paraId="36661C47" w14:textId="77777777" w:rsidR="0094286E" w:rsidRDefault="0094286E" w:rsidP="0094286E">
      <w:pPr>
        <w:spacing w:line="480" w:lineRule="auto"/>
        <w:ind w:firstLine="720"/>
        <w:rPr>
          <w:rFonts w:cs="Times New Roman"/>
          <w:szCs w:val="24"/>
        </w:rPr>
      </w:pPr>
      <w:r w:rsidRPr="001531BF">
        <w:rPr>
          <w:rFonts w:cs="Times New Roman"/>
          <w:szCs w:val="24"/>
        </w:rPr>
        <w:t xml:space="preserve">“§ 47-1806.17. Child Tax Credit.”. </w:t>
      </w:r>
    </w:p>
    <w:p w14:paraId="0657A73E" w14:textId="77777777" w:rsidR="0094286E" w:rsidRPr="001531BF" w:rsidRDefault="0094286E" w:rsidP="0094286E">
      <w:pPr>
        <w:spacing w:line="480" w:lineRule="auto"/>
        <w:ind w:firstLine="720"/>
        <w:rPr>
          <w:rFonts w:cs="Times New Roman"/>
          <w:szCs w:val="24"/>
        </w:rPr>
      </w:pPr>
      <w:r w:rsidRPr="001531BF">
        <w:rPr>
          <w:rFonts w:cs="Times New Roman"/>
          <w:szCs w:val="24"/>
        </w:rPr>
        <w:t>(b) A new section 47-1806.17 is added to read as follows:</w:t>
      </w:r>
    </w:p>
    <w:p w14:paraId="20703766" w14:textId="229B0779" w:rsidR="00F53054" w:rsidRDefault="0094286E" w:rsidP="00F53054">
      <w:pPr>
        <w:spacing w:line="480" w:lineRule="auto"/>
        <w:ind w:left="720" w:firstLine="60"/>
        <w:rPr>
          <w:rFonts w:cs="Times New Roman"/>
          <w:szCs w:val="24"/>
        </w:rPr>
      </w:pPr>
      <w:r w:rsidRPr="001531BF">
        <w:rPr>
          <w:rFonts w:cs="Times New Roman"/>
          <w:szCs w:val="24"/>
        </w:rPr>
        <w:t xml:space="preserve">“§ 47-1806.17. Child </w:t>
      </w:r>
      <w:r w:rsidR="00F53054">
        <w:rPr>
          <w:rFonts w:cs="Times New Roman"/>
          <w:szCs w:val="24"/>
        </w:rPr>
        <w:t>t</w:t>
      </w:r>
      <w:r w:rsidR="00F53054" w:rsidRPr="001531BF">
        <w:rPr>
          <w:rFonts w:cs="Times New Roman"/>
          <w:szCs w:val="24"/>
        </w:rPr>
        <w:t xml:space="preserve">ax </w:t>
      </w:r>
      <w:r w:rsidR="00F53054">
        <w:rPr>
          <w:rFonts w:cs="Times New Roman"/>
          <w:szCs w:val="24"/>
        </w:rPr>
        <w:t>c</w:t>
      </w:r>
      <w:r w:rsidRPr="001531BF">
        <w:rPr>
          <w:rFonts w:cs="Times New Roman"/>
          <w:szCs w:val="24"/>
        </w:rPr>
        <w:t xml:space="preserve">redit. </w:t>
      </w:r>
    </w:p>
    <w:p w14:paraId="2031D811" w14:textId="72AD3AF4" w:rsidR="00776DA8" w:rsidRDefault="0094286E" w:rsidP="00DA65FC">
      <w:pPr>
        <w:spacing w:line="480" w:lineRule="auto"/>
        <w:ind w:firstLine="720"/>
        <w:rPr>
          <w:rFonts w:cs="Times New Roman"/>
          <w:szCs w:val="24"/>
        </w:rPr>
      </w:pPr>
      <w:r>
        <w:rPr>
          <w:rFonts w:cs="Times New Roman"/>
          <w:szCs w:val="24"/>
        </w:rPr>
        <w:lastRenderedPageBreak/>
        <w:t xml:space="preserve">“(a)(1) For taxable years beginning after December 31, 2023, </w:t>
      </w:r>
      <w:r w:rsidR="00F53054">
        <w:rPr>
          <w:rFonts w:cs="Times New Roman"/>
          <w:szCs w:val="24"/>
        </w:rPr>
        <w:t xml:space="preserve">a taxpayer </w:t>
      </w:r>
      <w:r>
        <w:rPr>
          <w:rFonts w:cs="Times New Roman"/>
          <w:szCs w:val="24"/>
        </w:rPr>
        <w:t>shall be allowed</w:t>
      </w:r>
      <w:r w:rsidR="00F53054">
        <w:rPr>
          <w:rFonts w:cs="Times New Roman"/>
          <w:szCs w:val="24"/>
        </w:rPr>
        <w:t xml:space="preserve"> a credit </w:t>
      </w:r>
      <w:r w:rsidRPr="20604772">
        <w:rPr>
          <w:rFonts w:cs="Times New Roman"/>
          <w:szCs w:val="24"/>
        </w:rPr>
        <w:t xml:space="preserve">against the tax imposed </w:t>
      </w:r>
      <w:r w:rsidR="00591DF9">
        <w:rPr>
          <w:rFonts w:cs="Times New Roman"/>
          <w:szCs w:val="24"/>
        </w:rPr>
        <w:t>under</w:t>
      </w:r>
      <w:r w:rsidR="00591DF9" w:rsidRPr="20604772">
        <w:rPr>
          <w:rFonts w:cs="Times New Roman"/>
          <w:szCs w:val="24"/>
        </w:rPr>
        <w:t xml:space="preserve"> </w:t>
      </w:r>
      <w:r w:rsidRPr="20604772">
        <w:rPr>
          <w:rFonts w:cs="Times New Roman"/>
          <w:szCs w:val="24"/>
        </w:rPr>
        <w:t xml:space="preserve">this </w:t>
      </w:r>
      <w:r w:rsidR="00DA65FC">
        <w:rPr>
          <w:rFonts w:cs="Times New Roman"/>
          <w:szCs w:val="24"/>
        </w:rPr>
        <w:t>sub</w:t>
      </w:r>
      <w:r w:rsidRPr="20604772">
        <w:rPr>
          <w:rFonts w:cs="Times New Roman"/>
          <w:szCs w:val="24"/>
        </w:rPr>
        <w:t>chapter</w:t>
      </w:r>
      <w:r w:rsidR="00776DA8">
        <w:rPr>
          <w:rFonts w:cs="Times New Roman"/>
          <w:szCs w:val="24"/>
        </w:rPr>
        <w:t xml:space="preserve"> of up to </w:t>
      </w:r>
      <w:r w:rsidRPr="20604772">
        <w:rPr>
          <w:rFonts w:cs="Times New Roman"/>
          <w:szCs w:val="24"/>
        </w:rPr>
        <w:t>$500 for each qualifying child.</w:t>
      </w:r>
    </w:p>
    <w:p w14:paraId="7EC62D49" w14:textId="5503AA72" w:rsidR="00DA65FC" w:rsidRPr="003049F2" w:rsidRDefault="00DA65FC" w:rsidP="00DA65FC">
      <w:pPr>
        <w:spacing w:line="480" w:lineRule="auto"/>
        <w:ind w:firstLine="720"/>
        <w:rPr>
          <w:rFonts w:cs="Times New Roman"/>
          <w:szCs w:val="24"/>
        </w:rPr>
      </w:pPr>
      <w:r>
        <w:rPr>
          <w:rFonts w:cs="Times New Roman"/>
          <w:szCs w:val="24"/>
        </w:rPr>
        <w:tab/>
        <w:t>“(2) The</w:t>
      </w:r>
      <w:r w:rsidR="00591DF9">
        <w:rPr>
          <w:rFonts w:cs="Times New Roman"/>
          <w:szCs w:val="24"/>
        </w:rPr>
        <w:t xml:space="preserve"> $500 credit </w:t>
      </w:r>
      <w:r w:rsidRPr="003049F2">
        <w:rPr>
          <w:rFonts w:cs="Times New Roman"/>
          <w:szCs w:val="24"/>
        </w:rPr>
        <w:t xml:space="preserve">limit per qualifying child set forth in paragraph (1) of this subsection shall be increased annually pursuant to the cost-of-living adjustment; </w:t>
      </w:r>
      <w:r w:rsidR="00591DF9">
        <w:rPr>
          <w:rFonts w:cs="Times New Roman"/>
          <w:szCs w:val="24"/>
        </w:rPr>
        <w:t>provided</w:t>
      </w:r>
      <w:r w:rsidRPr="003049F2">
        <w:rPr>
          <w:rFonts w:cs="Times New Roman"/>
          <w:szCs w:val="24"/>
        </w:rPr>
        <w:t xml:space="preserve"> that if the adjustment does not result in a multiple of $5, the increase shall be rounded down to the next multiple of $5. </w:t>
      </w:r>
    </w:p>
    <w:p w14:paraId="2DA7C7A9" w14:textId="4FA6AC99" w:rsidR="00776DA8" w:rsidRPr="001531BF" w:rsidRDefault="0094286E" w:rsidP="00DA65FC">
      <w:pPr>
        <w:spacing w:line="480" w:lineRule="auto"/>
        <w:ind w:firstLine="1440"/>
        <w:rPr>
          <w:rFonts w:cs="Times New Roman"/>
          <w:szCs w:val="24"/>
        </w:rPr>
      </w:pPr>
      <w:r>
        <w:rPr>
          <w:rFonts w:cs="Times New Roman"/>
          <w:szCs w:val="24"/>
        </w:rPr>
        <w:t>“(</w:t>
      </w:r>
      <w:r w:rsidR="00591DF9">
        <w:rPr>
          <w:rFonts w:cs="Times New Roman"/>
          <w:szCs w:val="24"/>
        </w:rPr>
        <w:t>3</w:t>
      </w:r>
      <w:r>
        <w:rPr>
          <w:rFonts w:cs="Times New Roman"/>
          <w:szCs w:val="24"/>
        </w:rPr>
        <w:t xml:space="preserve">)(A) The amount </w:t>
      </w:r>
      <w:r w:rsidRPr="001531BF">
        <w:rPr>
          <w:rFonts w:cs="Times New Roman"/>
          <w:szCs w:val="24"/>
        </w:rPr>
        <w:t xml:space="preserve">of the credit allowable under </w:t>
      </w:r>
      <w:r w:rsidR="00776DA8">
        <w:rPr>
          <w:rFonts w:cs="Times New Roman"/>
          <w:szCs w:val="24"/>
        </w:rPr>
        <w:t>paragraph (1) of this subsection</w:t>
      </w:r>
      <w:r w:rsidRPr="001531BF">
        <w:rPr>
          <w:rFonts w:cs="Times New Roman"/>
          <w:szCs w:val="24"/>
        </w:rPr>
        <w:t xml:space="preserve"> shall be reduced by $20 </w:t>
      </w:r>
      <w:r w:rsidRPr="00776DA8">
        <w:rPr>
          <w:rFonts w:cs="Times New Roman"/>
          <w:szCs w:val="24"/>
        </w:rPr>
        <w:t>for each $1,000 (or fraction thereof) by which the taxpayer’s adjusted gross income exceeds the</w:t>
      </w:r>
      <w:r w:rsidRPr="001531BF">
        <w:rPr>
          <w:rFonts w:cs="Times New Roman"/>
          <w:szCs w:val="24"/>
        </w:rPr>
        <w:t xml:space="preserve"> threshold amount; </w:t>
      </w:r>
      <w:r w:rsidR="00776DA8">
        <w:rPr>
          <w:rFonts w:cs="Times New Roman"/>
          <w:szCs w:val="24"/>
        </w:rPr>
        <w:t xml:space="preserve">provided, the credit cannot be reduced below zero. </w:t>
      </w:r>
      <w:r w:rsidRPr="001531BF">
        <w:rPr>
          <w:rFonts w:cs="Times New Roman"/>
          <w:szCs w:val="24"/>
        </w:rPr>
        <w:t xml:space="preserve"> </w:t>
      </w:r>
    </w:p>
    <w:p w14:paraId="10DCC276" w14:textId="59928159" w:rsidR="00776DA8" w:rsidRPr="009F5A2C" w:rsidRDefault="0094286E" w:rsidP="00DA65FC">
      <w:pPr>
        <w:spacing w:line="480" w:lineRule="auto"/>
        <w:ind w:firstLine="2160"/>
        <w:rPr>
          <w:rFonts w:cs="Times New Roman"/>
          <w:szCs w:val="24"/>
        </w:rPr>
      </w:pPr>
      <w:r w:rsidRPr="20604772">
        <w:rPr>
          <w:rFonts w:cs="Times New Roman"/>
          <w:szCs w:val="24"/>
        </w:rPr>
        <w:t>“(B) For purposes of this paragraph, the term “threshold amount” means:</w:t>
      </w:r>
    </w:p>
    <w:p w14:paraId="6A032673" w14:textId="354FA60C" w:rsidR="00776DA8" w:rsidRPr="009F5A2C" w:rsidRDefault="00776DA8" w:rsidP="00776DA8">
      <w:pPr>
        <w:spacing w:line="480" w:lineRule="auto"/>
        <w:rPr>
          <w:rFonts w:cs="Times New Roman"/>
          <w:szCs w:val="24"/>
        </w:rPr>
      </w:pPr>
      <w:r>
        <w:rPr>
          <w:rFonts w:cs="Times New Roman"/>
          <w:color w:val="FF0000"/>
          <w:szCs w:val="24"/>
        </w:rPr>
        <w:tab/>
      </w:r>
      <w:r>
        <w:rPr>
          <w:rFonts w:cs="Times New Roman"/>
          <w:color w:val="FF0000"/>
          <w:szCs w:val="24"/>
        </w:rPr>
        <w:tab/>
      </w:r>
      <w:r>
        <w:rPr>
          <w:rFonts w:cs="Times New Roman"/>
          <w:color w:val="FF0000"/>
          <w:szCs w:val="24"/>
        </w:rPr>
        <w:tab/>
      </w:r>
      <w:r>
        <w:rPr>
          <w:rFonts w:cs="Times New Roman"/>
          <w:color w:val="FF0000"/>
          <w:szCs w:val="24"/>
        </w:rPr>
        <w:tab/>
      </w:r>
      <w:r w:rsidR="0094286E" w:rsidRPr="20604772">
        <w:rPr>
          <w:rFonts w:cs="Times New Roman"/>
          <w:szCs w:val="24"/>
        </w:rPr>
        <w:t>“(i) $100,000 in the case of a single filer;</w:t>
      </w:r>
      <w:r w:rsidR="0094286E" w:rsidRPr="00776DA8">
        <w:rPr>
          <w:rFonts w:cs="Times New Roman"/>
          <w:szCs w:val="24"/>
        </w:rPr>
        <w:t xml:space="preserve"> </w:t>
      </w:r>
      <w:r w:rsidRPr="00DA65FC">
        <w:rPr>
          <w:rFonts w:cs="Times New Roman"/>
          <w:szCs w:val="24"/>
        </w:rPr>
        <w:t>or</w:t>
      </w:r>
    </w:p>
    <w:p w14:paraId="1BB0DA4B" w14:textId="204E3364" w:rsidR="0094286E" w:rsidRPr="009F5A2C" w:rsidRDefault="0094286E" w:rsidP="00DA65FC">
      <w:pPr>
        <w:spacing w:line="480" w:lineRule="auto"/>
        <w:ind w:firstLine="2880"/>
        <w:rPr>
          <w:rFonts w:cs="Times New Roman"/>
          <w:szCs w:val="24"/>
        </w:rPr>
      </w:pPr>
      <w:r w:rsidRPr="20604772">
        <w:rPr>
          <w:rFonts w:cs="Times New Roman"/>
          <w:szCs w:val="24"/>
        </w:rPr>
        <w:t xml:space="preserve">“(ii) $145,000 in the case of a joint </w:t>
      </w:r>
      <w:r w:rsidR="00776DA8">
        <w:rPr>
          <w:rFonts w:cs="Times New Roman"/>
          <w:szCs w:val="24"/>
        </w:rPr>
        <w:t>filer</w:t>
      </w:r>
      <w:r w:rsidRPr="20604772">
        <w:rPr>
          <w:rFonts w:cs="Times New Roman"/>
          <w:szCs w:val="24"/>
        </w:rPr>
        <w:t xml:space="preserve">. </w:t>
      </w:r>
    </w:p>
    <w:p w14:paraId="6AB337D9" w14:textId="1A610EF5" w:rsidR="0094286E" w:rsidRDefault="0094286E" w:rsidP="0094286E">
      <w:pPr>
        <w:spacing w:line="480" w:lineRule="auto"/>
        <w:rPr>
          <w:rFonts w:cs="Times New Roman"/>
          <w:szCs w:val="24"/>
        </w:rPr>
      </w:pPr>
      <w:r>
        <w:rPr>
          <w:rFonts w:cs="Times New Roman"/>
          <w:szCs w:val="24"/>
        </w:rPr>
        <w:tab/>
      </w:r>
      <w:r w:rsidR="00776DA8">
        <w:rPr>
          <w:rFonts w:cs="Times New Roman"/>
          <w:szCs w:val="24"/>
        </w:rPr>
        <w:tab/>
      </w:r>
      <w:r>
        <w:rPr>
          <w:rFonts w:cs="Times New Roman"/>
          <w:szCs w:val="24"/>
        </w:rPr>
        <w:t>“(</w:t>
      </w:r>
      <w:r w:rsidR="00591DF9">
        <w:rPr>
          <w:rFonts w:cs="Times New Roman"/>
          <w:szCs w:val="24"/>
        </w:rPr>
        <w:t>4</w:t>
      </w:r>
      <w:r>
        <w:rPr>
          <w:rFonts w:cs="Times New Roman"/>
          <w:szCs w:val="24"/>
        </w:rPr>
        <w:t>)</w:t>
      </w:r>
      <w:r w:rsidRPr="001531BF">
        <w:rPr>
          <w:rFonts w:cs="Times New Roman"/>
          <w:szCs w:val="24"/>
        </w:rPr>
        <w:t xml:space="preserve"> A taxpayer shall not be eligible to receive a credit </w:t>
      </w:r>
      <w:r w:rsidR="00591DF9">
        <w:rPr>
          <w:rFonts w:cs="Times New Roman"/>
          <w:szCs w:val="24"/>
        </w:rPr>
        <w:t xml:space="preserve">authorized </w:t>
      </w:r>
      <w:r w:rsidRPr="001531BF">
        <w:rPr>
          <w:rFonts w:cs="Times New Roman"/>
          <w:szCs w:val="24"/>
        </w:rPr>
        <w:t>under this section</w:t>
      </w:r>
      <w:r w:rsidR="00591DF9">
        <w:rPr>
          <w:rFonts w:cs="Times New Roman"/>
          <w:szCs w:val="24"/>
        </w:rPr>
        <w:t xml:space="preserve"> for a taxable year</w:t>
      </w:r>
      <w:r w:rsidRPr="001531BF">
        <w:rPr>
          <w:rFonts w:cs="Times New Roman"/>
          <w:szCs w:val="24"/>
        </w:rPr>
        <w:t xml:space="preserve"> if:</w:t>
      </w:r>
    </w:p>
    <w:p w14:paraId="78728068" w14:textId="5E36EFBA" w:rsidR="0094286E" w:rsidRPr="001531BF" w:rsidRDefault="0094286E" w:rsidP="0094286E">
      <w:pPr>
        <w:spacing w:line="480" w:lineRule="auto"/>
        <w:rPr>
          <w:rFonts w:cs="Times New Roman"/>
          <w:szCs w:val="24"/>
        </w:rPr>
      </w:pPr>
      <w:r>
        <w:rPr>
          <w:rFonts w:cs="Times New Roman"/>
          <w:szCs w:val="24"/>
        </w:rPr>
        <w:tab/>
      </w:r>
      <w:r>
        <w:rPr>
          <w:rFonts w:cs="Times New Roman"/>
          <w:szCs w:val="24"/>
        </w:rPr>
        <w:tab/>
      </w:r>
      <w:r w:rsidR="00776DA8">
        <w:rPr>
          <w:rFonts w:cs="Times New Roman"/>
          <w:szCs w:val="24"/>
        </w:rPr>
        <w:tab/>
      </w:r>
      <w:r w:rsidRPr="001531BF">
        <w:rPr>
          <w:rFonts w:cs="Times New Roman"/>
          <w:szCs w:val="24"/>
        </w:rPr>
        <w:t xml:space="preserve">“(A) The taxpayer does not claim the eligible child as a dependent on the taxpayer’s federal and District income tax returns for that taxable year; </w:t>
      </w:r>
      <w:r w:rsidR="00591DF9">
        <w:rPr>
          <w:rFonts w:cs="Times New Roman"/>
          <w:szCs w:val="24"/>
        </w:rPr>
        <w:t>or</w:t>
      </w:r>
    </w:p>
    <w:p w14:paraId="5BB50A4B" w14:textId="2EBD6BFC" w:rsidR="0094286E" w:rsidRPr="001531BF" w:rsidRDefault="0094286E" w:rsidP="00DA65FC">
      <w:pPr>
        <w:spacing w:line="480" w:lineRule="auto"/>
        <w:ind w:firstLine="2160"/>
        <w:rPr>
          <w:rFonts w:cs="Times New Roman"/>
          <w:szCs w:val="24"/>
        </w:rPr>
      </w:pPr>
      <w:r w:rsidRPr="001531BF">
        <w:rPr>
          <w:rFonts w:cs="Times New Roman"/>
          <w:szCs w:val="24"/>
        </w:rPr>
        <w:t xml:space="preserve">“(B) A person other than the taxpayer claimed the eligible child as </w:t>
      </w:r>
      <w:proofErr w:type="gramStart"/>
      <w:r w:rsidRPr="001531BF">
        <w:rPr>
          <w:rFonts w:cs="Times New Roman"/>
          <w:szCs w:val="24"/>
        </w:rPr>
        <w:t>a dependent</w:t>
      </w:r>
      <w:proofErr w:type="gramEnd"/>
      <w:r w:rsidRPr="001531BF">
        <w:rPr>
          <w:rFonts w:cs="Times New Roman"/>
          <w:szCs w:val="24"/>
        </w:rPr>
        <w:t xml:space="preserve"> on his or her federal and District income tax returns for that taxable </w:t>
      </w:r>
      <w:proofErr w:type="gramStart"/>
      <w:r w:rsidRPr="001531BF">
        <w:rPr>
          <w:rFonts w:cs="Times New Roman"/>
          <w:szCs w:val="24"/>
        </w:rPr>
        <w:t>year;</w:t>
      </w:r>
      <w:r w:rsidR="003E7E44">
        <w:rPr>
          <w:rFonts w:cs="Times New Roman"/>
          <w:szCs w:val="24"/>
        </w:rPr>
        <w:t>.</w:t>
      </w:r>
      <w:proofErr w:type="gramEnd"/>
    </w:p>
    <w:p w14:paraId="285C34AA" w14:textId="03E22D16" w:rsidR="0094286E" w:rsidRPr="003049F2" w:rsidRDefault="0094286E" w:rsidP="00DE2D92">
      <w:pPr>
        <w:spacing w:line="480" w:lineRule="auto"/>
        <w:ind w:firstLine="1440"/>
        <w:rPr>
          <w:rFonts w:cs="Times New Roman"/>
          <w:szCs w:val="24"/>
        </w:rPr>
      </w:pPr>
      <w:r w:rsidRPr="003049F2">
        <w:rPr>
          <w:rFonts w:cs="Times New Roman"/>
          <w:szCs w:val="24"/>
        </w:rPr>
        <w:t>“(</w:t>
      </w:r>
      <w:r w:rsidR="00591DF9">
        <w:rPr>
          <w:rFonts w:cs="Times New Roman"/>
          <w:szCs w:val="24"/>
        </w:rPr>
        <w:t>5</w:t>
      </w:r>
      <w:r w:rsidRPr="003049F2">
        <w:rPr>
          <w:rFonts w:cs="Times New Roman"/>
          <w:szCs w:val="24"/>
        </w:rPr>
        <w:t xml:space="preserve">) A child may only be claimed once in a </w:t>
      </w:r>
      <w:r w:rsidR="0020523A">
        <w:rPr>
          <w:rFonts w:cs="Times New Roman"/>
          <w:szCs w:val="24"/>
        </w:rPr>
        <w:t xml:space="preserve">married </w:t>
      </w:r>
      <w:r w:rsidRPr="003049F2">
        <w:rPr>
          <w:rFonts w:cs="Times New Roman"/>
          <w:szCs w:val="24"/>
        </w:rPr>
        <w:t>household filing</w:t>
      </w:r>
      <w:r w:rsidR="00DA65FC">
        <w:rPr>
          <w:rFonts w:cs="Times New Roman"/>
          <w:szCs w:val="24"/>
        </w:rPr>
        <w:t xml:space="preserve"> separately</w:t>
      </w:r>
      <w:r w:rsidRPr="003049F2">
        <w:rPr>
          <w:rFonts w:cs="Times New Roman"/>
          <w:szCs w:val="24"/>
        </w:rPr>
        <w:t xml:space="preserve">. </w:t>
      </w:r>
    </w:p>
    <w:p w14:paraId="31CCB813" w14:textId="1DB97F09" w:rsidR="0094286E" w:rsidRPr="003049F2" w:rsidRDefault="0094286E" w:rsidP="0094286E">
      <w:pPr>
        <w:spacing w:line="480" w:lineRule="auto"/>
        <w:ind w:firstLine="720"/>
        <w:rPr>
          <w:rFonts w:cs="Times New Roman"/>
          <w:szCs w:val="24"/>
        </w:rPr>
      </w:pPr>
      <w:r w:rsidRPr="003049F2">
        <w:rPr>
          <w:rFonts w:cs="Times New Roman"/>
          <w:szCs w:val="24"/>
        </w:rPr>
        <w:t xml:space="preserve">“(b) The credit allowed under this section in a taxable year may exceed the taxpayer's tax liability under this subchapter for that taxable year and shall be refundable to the taxpayer claiming the credit. </w:t>
      </w:r>
    </w:p>
    <w:p w14:paraId="15BE7145" w14:textId="77777777" w:rsidR="0094286E" w:rsidRPr="003049F2" w:rsidRDefault="0094286E" w:rsidP="0094286E">
      <w:pPr>
        <w:spacing w:line="480" w:lineRule="auto"/>
        <w:ind w:firstLine="720"/>
        <w:rPr>
          <w:rFonts w:cs="Times New Roman"/>
          <w:szCs w:val="24"/>
        </w:rPr>
      </w:pPr>
      <w:r w:rsidRPr="003049F2">
        <w:rPr>
          <w:rFonts w:cs="Times New Roman"/>
          <w:szCs w:val="24"/>
        </w:rPr>
        <w:lastRenderedPageBreak/>
        <w:t xml:space="preserve">“(c) In the case of a return made for a fractional part of a taxable year, the credit shall be reduced to an amount that bears the same ratio to the full credit provided as the number of months in the period for which the return is made to 12 months.  </w:t>
      </w:r>
    </w:p>
    <w:p w14:paraId="460C18AB" w14:textId="73AD3C38" w:rsidR="0094286E" w:rsidRPr="003049F2" w:rsidRDefault="0094286E" w:rsidP="0094286E">
      <w:pPr>
        <w:spacing w:line="480" w:lineRule="auto"/>
        <w:ind w:firstLine="720"/>
        <w:rPr>
          <w:rFonts w:cs="Times New Roman"/>
          <w:szCs w:val="24"/>
        </w:rPr>
      </w:pPr>
      <w:r w:rsidRPr="003049F2">
        <w:rPr>
          <w:rFonts w:cs="Times New Roman"/>
          <w:szCs w:val="24"/>
        </w:rPr>
        <w:t>“(</w:t>
      </w:r>
      <w:r w:rsidR="004F03FF">
        <w:rPr>
          <w:rFonts w:cs="Times New Roman"/>
          <w:szCs w:val="24"/>
        </w:rPr>
        <w:t>d</w:t>
      </w:r>
      <w:r w:rsidRPr="003049F2">
        <w:rPr>
          <w:rFonts w:cs="Times New Roman"/>
          <w:szCs w:val="24"/>
        </w:rPr>
        <w:t xml:space="preserve">) </w:t>
      </w:r>
      <w:r w:rsidR="003E7E44">
        <w:rPr>
          <w:rFonts w:cs="Times New Roman"/>
          <w:szCs w:val="24"/>
        </w:rPr>
        <w:t>P</w:t>
      </w:r>
      <w:r w:rsidRPr="003049F2">
        <w:rPr>
          <w:rFonts w:cs="Times New Roman"/>
          <w:szCs w:val="24"/>
        </w:rPr>
        <w:t>ayment made pursuant to this section shall not be considered income for the purpose of determining eligibility or benefit amount for public assistance.</w:t>
      </w:r>
    </w:p>
    <w:p w14:paraId="591B1F3A" w14:textId="76487F4A" w:rsidR="0094286E" w:rsidRPr="003049F2" w:rsidRDefault="0094286E" w:rsidP="0094286E">
      <w:pPr>
        <w:spacing w:line="480" w:lineRule="auto"/>
        <w:ind w:firstLine="720"/>
        <w:rPr>
          <w:rFonts w:cs="Times New Roman"/>
          <w:szCs w:val="24"/>
        </w:rPr>
      </w:pPr>
      <w:r w:rsidRPr="003049F2">
        <w:rPr>
          <w:rFonts w:cs="Times New Roman"/>
          <w:szCs w:val="24"/>
        </w:rPr>
        <w:t>“(</w:t>
      </w:r>
      <w:r w:rsidR="004F03FF">
        <w:rPr>
          <w:rFonts w:cs="Times New Roman"/>
          <w:szCs w:val="24"/>
        </w:rPr>
        <w:t>e</w:t>
      </w:r>
      <w:r w:rsidRPr="003049F2">
        <w:rPr>
          <w:rFonts w:cs="Times New Roman"/>
          <w:szCs w:val="24"/>
        </w:rPr>
        <w:t>) If a return is filed for a full calendar or fiscal year beginning after December 31, 2025, an individual who is a resident of the District but is not a citizen or resident alien of the United States</w:t>
      </w:r>
      <w:r w:rsidR="004F03FF">
        <w:rPr>
          <w:rFonts w:cs="Times New Roman"/>
          <w:szCs w:val="24"/>
        </w:rPr>
        <w:t xml:space="preserve"> and </w:t>
      </w:r>
      <w:r w:rsidRPr="003049F2">
        <w:rPr>
          <w:rFonts w:cs="Times New Roman"/>
          <w:szCs w:val="24"/>
        </w:rPr>
        <w:t xml:space="preserve">who would otherwise </w:t>
      </w:r>
      <w:r w:rsidR="004F03FF">
        <w:rPr>
          <w:rFonts w:cs="Times New Roman"/>
          <w:szCs w:val="24"/>
        </w:rPr>
        <w:t xml:space="preserve">qualify for </w:t>
      </w:r>
      <w:r w:rsidRPr="003049F2">
        <w:rPr>
          <w:rFonts w:cs="Times New Roman"/>
          <w:szCs w:val="24"/>
        </w:rPr>
        <w:t>the credit under this section but for the fact that the individual is not a citizen or resident alien of the United States, shall be allowed a credit in the same amounts and to the same extent as provided in this section.</w:t>
      </w:r>
    </w:p>
    <w:p w14:paraId="43D7FC5B" w14:textId="7FE25979" w:rsidR="0094286E" w:rsidRPr="003049F2" w:rsidRDefault="0094286E" w:rsidP="00DE4252">
      <w:pPr>
        <w:spacing w:line="480" w:lineRule="auto"/>
        <w:ind w:firstLine="720"/>
        <w:rPr>
          <w:rFonts w:cs="Times New Roman"/>
          <w:szCs w:val="24"/>
        </w:rPr>
      </w:pPr>
      <w:r w:rsidRPr="003049F2">
        <w:rPr>
          <w:rFonts w:cs="Times New Roman"/>
          <w:szCs w:val="24"/>
        </w:rPr>
        <w:t>“(g) For the purposes of this section, the term “</w:t>
      </w:r>
      <w:r w:rsidR="00CA01BA">
        <w:rPr>
          <w:rFonts w:cs="Times New Roman"/>
          <w:szCs w:val="24"/>
        </w:rPr>
        <w:t>q</w:t>
      </w:r>
      <w:r w:rsidR="00CA01BA" w:rsidRPr="003049F2">
        <w:rPr>
          <w:rFonts w:cs="Times New Roman"/>
          <w:szCs w:val="24"/>
        </w:rPr>
        <w:t xml:space="preserve">ualifying </w:t>
      </w:r>
      <w:r w:rsidRPr="003049F2">
        <w:rPr>
          <w:rFonts w:cs="Times New Roman"/>
          <w:szCs w:val="24"/>
        </w:rPr>
        <w:t xml:space="preserve">child” </w:t>
      </w:r>
      <w:r w:rsidR="00DA65FC">
        <w:rPr>
          <w:rFonts w:cs="Times New Roman"/>
          <w:szCs w:val="24"/>
        </w:rPr>
        <w:t xml:space="preserve">means a child </w:t>
      </w:r>
      <w:r w:rsidR="0020523A">
        <w:rPr>
          <w:rFonts w:cs="Times New Roman"/>
          <w:szCs w:val="24"/>
        </w:rPr>
        <w:t xml:space="preserve">who is </w:t>
      </w:r>
      <w:r w:rsidR="001A448E">
        <w:rPr>
          <w:rFonts w:cs="Times New Roman"/>
          <w:szCs w:val="24"/>
        </w:rPr>
        <w:t xml:space="preserve">under </w:t>
      </w:r>
      <w:r w:rsidR="00DA65FC">
        <w:rPr>
          <w:rFonts w:cs="Times New Roman"/>
          <w:szCs w:val="24"/>
        </w:rPr>
        <w:t>12 years old</w:t>
      </w:r>
      <w:r w:rsidR="001A448E">
        <w:rPr>
          <w:rFonts w:cs="Times New Roman"/>
          <w:szCs w:val="24"/>
        </w:rPr>
        <w:t>.”</w:t>
      </w:r>
      <w:r w:rsidR="0020523A">
        <w:rPr>
          <w:rFonts w:cs="Times New Roman"/>
          <w:szCs w:val="24"/>
        </w:rPr>
        <w:t>.</w:t>
      </w:r>
      <w:r w:rsidRPr="003049F2">
        <w:rPr>
          <w:rFonts w:cs="Times New Roman"/>
          <w:szCs w:val="24"/>
        </w:rPr>
        <w:t xml:space="preserve"> </w:t>
      </w:r>
    </w:p>
    <w:p w14:paraId="24123420" w14:textId="60080088" w:rsidR="000A0C13" w:rsidRPr="005C00B1" w:rsidRDefault="000A0C13" w:rsidP="0020523A">
      <w:pPr>
        <w:spacing w:line="480" w:lineRule="auto"/>
        <w:ind w:firstLine="720"/>
        <w:rPr>
          <w:rFonts w:cs="Times New Roman"/>
          <w:szCs w:val="24"/>
        </w:rPr>
      </w:pPr>
    </w:p>
    <w:bookmarkEnd w:id="1"/>
    <w:p w14:paraId="24919D04" w14:textId="77777777" w:rsidR="005B7180" w:rsidRDefault="005B7180" w:rsidP="005B7180">
      <w:pPr>
        <w:contextualSpacing/>
      </w:pPr>
    </w:p>
    <w:p w14:paraId="01415F60" w14:textId="55378C45" w:rsidR="005B7180" w:rsidRDefault="005B7180" w:rsidP="005B7180">
      <w:pPr>
        <w:autoSpaceDE w:val="0"/>
        <w:autoSpaceDN w:val="0"/>
        <w:spacing w:line="480" w:lineRule="auto"/>
        <w:jc w:val="both"/>
      </w:pPr>
      <w:r w:rsidRPr="00FA077B">
        <w:rPr>
          <w:u w:val="single"/>
        </w:rPr>
        <w:t>Rationale</w:t>
      </w:r>
      <w:r>
        <w:t>:</w:t>
      </w:r>
    </w:p>
    <w:p w14:paraId="49511735" w14:textId="3BF20D5B" w:rsidR="00271A28" w:rsidRPr="005C272F" w:rsidRDefault="00EA545E" w:rsidP="008F50E4">
      <w:pPr>
        <w:contextualSpacing/>
        <w:rPr>
          <w:color w:val="A6A6A6" w:themeColor="background1" w:themeShade="A6"/>
        </w:rPr>
      </w:pPr>
      <w:r>
        <w:t xml:space="preserve">This amendment will create a child tax credit for qualifying families with children in the District. The revenue generated by repealing the </w:t>
      </w:r>
      <w:r w:rsidR="005C272F">
        <w:t>sunset provision</w:t>
      </w:r>
      <w:r w:rsidR="00D53089">
        <w:t xml:space="preserve"> for </w:t>
      </w:r>
      <w:r w:rsidR="00163B75">
        <w:t xml:space="preserve">deed transfer and deed recordation tax rates will </w:t>
      </w:r>
      <w:r w:rsidR="00CA46A2">
        <w:t xml:space="preserve">provide cash to families with children in </w:t>
      </w:r>
      <w:proofErr w:type="gramStart"/>
      <w:r w:rsidR="00CA46A2">
        <w:t>low and moderate income</w:t>
      </w:r>
      <w:proofErr w:type="gramEnd"/>
      <w:r w:rsidR="00CA46A2">
        <w:t xml:space="preserve"> households, starting with credits allowed in tax year 2024. There will be an option for the credit to be paid out as a lump sum or monthly basic income.</w:t>
      </w:r>
      <w:r w:rsidR="005C272F">
        <w:t xml:space="preserve"> </w:t>
      </w:r>
      <w:r w:rsidR="00EE4ABE">
        <w:t>There is no work requirement for this benefit meaning it covers families that are not covered by</w:t>
      </w:r>
      <w:r w:rsidR="008F50E4">
        <w:t xml:space="preserve"> the District’s earned income tax credit.</w:t>
      </w:r>
    </w:p>
    <w:p w14:paraId="77749CA9" w14:textId="77777777" w:rsidR="00C61CBD" w:rsidRPr="005C272F" w:rsidRDefault="00C61CBD" w:rsidP="00A115E4">
      <w:pPr>
        <w:contextualSpacing/>
        <w:rPr>
          <w:color w:val="A6A6A6" w:themeColor="background1" w:themeShade="A6"/>
        </w:rPr>
      </w:pPr>
    </w:p>
    <w:sectPr w:rsidR="00C61CBD" w:rsidRPr="005C272F" w:rsidSect="004443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8A90" w14:textId="77777777" w:rsidR="004012E7" w:rsidRDefault="004012E7" w:rsidP="00C51385">
      <w:r>
        <w:separator/>
      </w:r>
    </w:p>
  </w:endnote>
  <w:endnote w:type="continuationSeparator" w:id="0">
    <w:p w14:paraId="766BBDB7" w14:textId="77777777" w:rsidR="004012E7" w:rsidRDefault="004012E7" w:rsidP="00C5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9205"/>
      <w:docPartObj>
        <w:docPartGallery w:val="Page Numbers (Bottom of Page)"/>
        <w:docPartUnique/>
      </w:docPartObj>
    </w:sdtPr>
    <w:sdtEndPr>
      <w:rPr>
        <w:noProof/>
      </w:rPr>
    </w:sdtEndPr>
    <w:sdtContent>
      <w:p w14:paraId="6A7EEEE1" w14:textId="77777777" w:rsidR="00F00A99" w:rsidRDefault="006B2CF5">
        <w:pPr>
          <w:pStyle w:val="Footer"/>
          <w:jc w:val="center"/>
        </w:pPr>
        <w:r>
          <w:fldChar w:fldCharType="begin"/>
        </w:r>
        <w:r>
          <w:instrText xml:space="preserve"> PAGE   \* MERGEFORMAT </w:instrText>
        </w:r>
        <w:r>
          <w:fldChar w:fldCharType="separate"/>
        </w:r>
        <w:r w:rsidR="00290B50">
          <w:rPr>
            <w:noProof/>
          </w:rPr>
          <w:t>1</w:t>
        </w:r>
        <w:r>
          <w:rPr>
            <w:noProof/>
          </w:rPr>
          <w:fldChar w:fldCharType="end"/>
        </w:r>
      </w:p>
    </w:sdtContent>
  </w:sdt>
  <w:p w14:paraId="229F20FB" w14:textId="77777777" w:rsidR="00F00A99" w:rsidRDefault="00F0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E361" w14:textId="77777777" w:rsidR="004012E7" w:rsidRDefault="004012E7" w:rsidP="00C51385">
      <w:r>
        <w:separator/>
      </w:r>
    </w:p>
  </w:footnote>
  <w:footnote w:type="continuationSeparator" w:id="0">
    <w:p w14:paraId="65C03AEB" w14:textId="77777777" w:rsidR="004012E7" w:rsidRDefault="004012E7" w:rsidP="00C5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406"/>
    <w:multiLevelType w:val="hybridMultilevel"/>
    <w:tmpl w:val="34FCF87A"/>
    <w:lvl w:ilvl="0" w:tplc="9D08CE5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46A7825"/>
    <w:multiLevelType w:val="hybridMultilevel"/>
    <w:tmpl w:val="52F84DF4"/>
    <w:lvl w:ilvl="0" w:tplc="C6E6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C6748"/>
    <w:multiLevelType w:val="hybridMultilevel"/>
    <w:tmpl w:val="52F84DF4"/>
    <w:lvl w:ilvl="0" w:tplc="C6E6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C393F"/>
    <w:multiLevelType w:val="multilevel"/>
    <w:tmpl w:val="BAE4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26FC5"/>
    <w:multiLevelType w:val="hybridMultilevel"/>
    <w:tmpl w:val="4CA4AEC6"/>
    <w:lvl w:ilvl="0" w:tplc="34147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691345">
    <w:abstractNumId w:val="1"/>
  </w:num>
  <w:num w:numId="2" w16cid:durableId="96826390">
    <w:abstractNumId w:val="4"/>
  </w:num>
  <w:num w:numId="3" w16cid:durableId="699743868">
    <w:abstractNumId w:val="2"/>
  </w:num>
  <w:num w:numId="4" w16cid:durableId="298807766">
    <w:abstractNumId w:val="0"/>
  </w:num>
  <w:num w:numId="5" w16cid:durableId="571894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2B"/>
    <w:rsid w:val="000145BF"/>
    <w:rsid w:val="00016CC0"/>
    <w:rsid w:val="00023080"/>
    <w:rsid w:val="00024577"/>
    <w:rsid w:val="00026B16"/>
    <w:rsid w:val="00027429"/>
    <w:rsid w:val="0003024B"/>
    <w:rsid w:val="00065842"/>
    <w:rsid w:val="000A04DF"/>
    <w:rsid w:val="000A0C13"/>
    <w:rsid w:val="000A2490"/>
    <w:rsid w:val="000A304F"/>
    <w:rsid w:val="000A43A0"/>
    <w:rsid w:val="000A706C"/>
    <w:rsid w:val="000A7F4C"/>
    <w:rsid w:val="000C558D"/>
    <w:rsid w:val="000D1324"/>
    <w:rsid w:val="000D57BA"/>
    <w:rsid w:val="000D7288"/>
    <w:rsid w:val="000E431B"/>
    <w:rsid w:val="000E4EA8"/>
    <w:rsid w:val="000E723E"/>
    <w:rsid w:val="000F1189"/>
    <w:rsid w:val="00101ABA"/>
    <w:rsid w:val="0011046B"/>
    <w:rsid w:val="00113060"/>
    <w:rsid w:val="001167C0"/>
    <w:rsid w:val="001214DE"/>
    <w:rsid w:val="0012242F"/>
    <w:rsid w:val="0012276E"/>
    <w:rsid w:val="001270E3"/>
    <w:rsid w:val="0013582A"/>
    <w:rsid w:val="00140B85"/>
    <w:rsid w:val="00150D58"/>
    <w:rsid w:val="00163B75"/>
    <w:rsid w:val="00171D0E"/>
    <w:rsid w:val="0017718E"/>
    <w:rsid w:val="00181A22"/>
    <w:rsid w:val="0018397C"/>
    <w:rsid w:val="001866C9"/>
    <w:rsid w:val="00191098"/>
    <w:rsid w:val="001A448E"/>
    <w:rsid w:val="001B1864"/>
    <w:rsid w:val="001B63DA"/>
    <w:rsid w:val="001C2991"/>
    <w:rsid w:val="001C5D32"/>
    <w:rsid w:val="001C5DD5"/>
    <w:rsid w:val="001D2571"/>
    <w:rsid w:val="001D5817"/>
    <w:rsid w:val="001D6F23"/>
    <w:rsid w:val="001D787D"/>
    <w:rsid w:val="001E0DE3"/>
    <w:rsid w:val="001F6236"/>
    <w:rsid w:val="0020238B"/>
    <w:rsid w:val="0020523A"/>
    <w:rsid w:val="00211180"/>
    <w:rsid w:val="00221457"/>
    <w:rsid w:val="00221775"/>
    <w:rsid w:val="00227C5A"/>
    <w:rsid w:val="00230B8A"/>
    <w:rsid w:val="00231EA6"/>
    <w:rsid w:val="0023395C"/>
    <w:rsid w:val="00234531"/>
    <w:rsid w:val="0024314A"/>
    <w:rsid w:val="002445E0"/>
    <w:rsid w:val="00256500"/>
    <w:rsid w:val="002608FB"/>
    <w:rsid w:val="0026454C"/>
    <w:rsid w:val="00266D17"/>
    <w:rsid w:val="00270DAD"/>
    <w:rsid w:val="00271A28"/>
    <w:rsid w:val="00290B50"/>
    <w:rsid w:val="00293C4F"/>
    <w:rsid w:val="002A0365"/>
    <w:rsid w:val="002A4DE7"/>
    <w:rsid w:val="002A57AD"/>
    <w:rsid w:val="002A610A"/>
    <w:rsid w:val="002A67D2"/>
    <w:rsid w:val="002B33B5"/>
    <w:rsid w:val="002B751C"/>
    <w:rsid w:val="002C2E82"/>
    <w:rsid w:val="002C3E15"/>
    <w:rsid w:val="002D0242"/>
    <w:rsid w:val="002D2E7D"/>
    <w:rsid w:val="002D39F6"/>
    <w:rsid w:val="002D7FB2"/>
    <w:rsid w:val="002F415E"/>
    <w:rsid w:val="002F515B"/>
    <w:rsid w:val="00304814"/>
    <w:rsid w:val="003078BE"/>
    <w:rsid w:val="00315A5B"/>
    <w:rsid w:val="003162A3"/>
    <w:rsid w:val="00330EA6"/>
    <w:rsid w:val="00340DD4"/>
    <w:rsid w:val="00342FA2"/>
    <w:rsid w:val="003466AA"/>
    <w:rsid w:val="003501D2"/>
    <w:rsid w:val="00355486"/>
    <w:rsid w:val="003653F6"/>
    <w:rsid w:val="00371F78"/>
    <w:rsid w:val="00372AE3"/>
    <w:rsid w:val="003806CB"/>
    <w:rsid w:val="00390580"/>
    <w:rsid w:val="003918AB"/>
    <w:rsid w:val="003A44EA"/>
    <w:rsid w:val="003B79A2"/>
    <w:rsid w:val="003C0535"/>
    <w:rsid w:val="003C4D07"/>
    <w:rsid w:val="003C6D7A"/>
    <w:rsid w:val="003D3688"/>
    <w:rsid w:val="003D4AFB"/>
    <w:rsid w:val="003E510E"/>
    <w:rsid w:val="003E6222"/>
    <w:rsid w:val="003E7E44"/>
    <w:rsid w:val="003F6265"/>
    <w:rsid w:val="003F6C7F"/>
    <w:rsid w:val="004012E7"/>
    <w:rsid w:val="00401EDF"/>
    <w:rsid w:val="00405DEF"/>
    <w:rsid w:val="004255B8"/>
    <w:rsid w:val="004342D1"/>
    <w:rsid w:val="00441C36"/>
    <w:rsid w:val="0044436F"/>
    <w:rsid w:val="00451D01"/>
    <w:rsid w:val="0045310E"/>
    <w:rsid w:val="00454766"/>
    <w:rsid w:val="00455EB5"/>
    <w:rsid w:val="0045685C"/>
    <w:rsid w:val="00467C2B"/>
    <w:rsid w:val="004761BC"/>
    <w:rsid w:val="004772C9"/>
    <w:rsid w:val="0048314B"/>
    <w:rsid w:val="00483150"/>
    <w:rsid w:val="004A1CF6"/>
    <w:rsid w:val="004B115F"/>
    <w:rsid w:val="004B19BD"/>
    <w:rsid w:val="004B4502"/>
    <w:rsid w:val="004B6760"/>
    <w:rsid w:val="004B6EA1"/>
    <w:rsid w:val="004C5A17"/>
    <w:rsid w:val="004D3F03"/>
    <w:rsid w:val="004D4D16"/>
    <w:rsid w:val="004D709B"/>
    <w:rsid w:val="004E2D28"/>
    <w:rsid w:val="004E5434"/>
    <w:rsid w:val="004E603B"/>
    <w:rsid w:val="004F03FF"/>
    <w:rsid w:val="004F228B"/>
    <w:rsid w:val="00500ADA"/>
    <w:rsid w:val="00501332"/>
    <w:rsid w:val="00501F9C"/>
    <w:rsid w:val="0052041A"/>
    <w:rsid w:val="0052041F"/>
    <w:rsid w:val="00523511"/>
    <w:rsid w:val="00524A02"/>
    <w:rsid w:val="00534586"/>
    <w:rsid w:val="00535939"/>
    <w:rsid w:val="00546FE0"/>
    <w:rsid w:val="0055276C"/>
    <w:rsid w:val="00560FF0"/>
    <w:rsid w:val="005619DB"/>
    <w:rsid w:val="00563A89"/>
    <w:rsid w:val="00583F24"/>
    <w:rsid w:val="00591DF9"/>
    <w:rsid w:val="00595169"/>
    <w:rsid w:val="00595EF0"/>
    <w:rsid w:val="00597145"/>
    <w:rsid w:val="005B3D97"/>
    <w:rsid w:val="005B7180"/>
    <w:rsid w:val="005C00B1"/>
    <w:rsid w:val="005C0AD9"/>
    <w:rsid w:val="005C272F"/>
    <w:rsid w:val="005E1868"/>
    <w:rsid w:val="0060309B"/>
    <w:rsid w:val="0060722E"/>
    <w:rsid w:val="006102F2"/>
    <w:rsid w:val="00614024"/>
    <w:rsid w:val="0061593B"/>
    <w:rsid w:val="0062382B"/>
    <w:rsid w:val="006274BB"/>
    <w:rsid w:val="00642292"/>
    <w:rsid w:val="00646147"/>
    <w:rsid w:val="00651850"/>
    <w:rsid w:val="00654BF9"/>
    <w:rsid w:val="00663216"/>
    <w:rsid w:val="00663274"/>
    <w:rsid w:val="006647C2"/>
    <w:rsid w:val="00667C0C"/>
    <w:rsid w:val="00670D51"/>
    <w:rsid w:val="0067232B"/>
    <w:rsid w:val="00675EBC"/>
    <w:rsid w:val="00677D4B"/>
    <w:rsid w:val="00696C32"/>
    <w:rsid w:val="006A3316"/>
    <w:rsid w:val="006B2CF5"/>
    <w:rsid w:val="006B6662"/>
    <w:rsid w:val="006C4CCB"/>
    <w:rsid w:val="006C7A26"/>
    <w:rsid w:val="006D16E6"/>
    <w:rsid w:val="006D2517"/>
    <w:rsid w:val="006D3A4B"/>
    <w:rsid w:val="006D46C5"/>
    <w:rsid w:val="006D54F0"/>
    <w:rsid w:val="006D7F8B"/>
    <w:rsid w:val="006E39DE"/>
    <w:rsid w:val="006E444A"/>
    <w:rsid w:val="006E4635"/>
    <w:rsid w:val="006F6D80"/>
    <w:rsid w:val="00705FE3"/>
    <w:rsid w:val="00714951"/>
    <w:rsid w:val="00721407"/>
    <w:rsid w:val="00724FEC"/>
    <w:rsid w:val="00736742"/>
    <w:rsid w:val="00740FCE"/>
    <w:rsid w:val="00742524"/>
    <w:rsid w:val="00751AB5"/>
    <w:rsid w:val="00752A8C"/>
    <w:rsid w:val="007612CC"/>
    <w:rsid w:val="00770EFB"/>
    <w:rsid w:val="00773C9C"/>
    <w:rsid w:val="00773F7D"/>
    <w:rsid w:val="00776DA8"/>
    <w:rsid w:val="00782230"/>
    <w:rsid w:val="007825F4"/>
    <w:rsid w:val="0079260E"/>
    <w:rsid w:val="00797387"/>
    <w:rsid w:val="007A534E"/>
    <w:rsid w:val="007B11B5"/>
    <w:rsid w:val="007B21E8"/>
    <w:rsid w:val="007B2A5C"/>
    <w:rsid w:val="007B4B2B"/>
    <w:rsid w:val="007C2C76"/>
    <w:rsid w:val="007C4362"/>
    <w:rsid w:val="007C5819"/>
    <w:rsid w:val="007C61E0"/>
    <w:rsid w:val="007D3832"/>
    <w:rsid w:val="007F2CAE"/>
    <w:rsid w:val="007F45C6"/>
    <w:rsid w:val="007F4ACE"/>
    <w:rsid w:val="007F61E1"/>
    <w:rsid w:val="007F7189"/>
    <w:rsid w:val="008014E3"/>
    <w:rsid w:val="008056FB"/>
    <w:rsid w:val="00811004"/>
    <w:rsid w:val="008113F5"/>
    <w:rsid w:val="00811503"/>
    <w:rsid w:val="00812D51"/>
    <w:rsid w:val="00820FB6"/>
    <w:rsid w:val="00824130"/>
    <w:rsid w:val="00825FE5"/>
    <w:rsid w:val="00836B95"/>
    <w:rsid w:val="00852D87"/>
    <w:rsid w:val="00853BF2"/>
    <w:rsid w:val="00855013"/>
    <w:rsid w:val="008759FC"/>
    <w:rsid w:val="00877543"/>
    <w:rsid w:val="008951FE"/>
    <w:rsid w:val="008C1462"/>
    <w:rsid w:val="008C4E99"/>
    <w:rsid w:val="008C6800"/>
    <w:rsid w:val="008C7AE4"/>
    <w:rsid w:val="008D43DC"/>
    <w:rsid w:val="008D46D5"/>
    <w:rsid w:val="008E4B62"/>
    <w:rsid w:val="008F50E4"/>
    <w:rsid w:val="008F57FF"/>
    <w:rsid w:val="00900B35"/>
    <w:rsid w:val="0090207F"/>
    <w:rsid w:val="0090226A"/>
    <w:rsid w:val="00935EA7"/>
    <w:rsid w:val="00937404"/>
    <w:rsid w:val="0094286E"/>
    <w:rsid w:val="00945BD9"/>
    <w:rsid w:val="009504CD"/>
    <w:rsid w:val="00954671"/>
    <w:rsid w:val="009567AF"/>
    <w:rsid w:val="009575FA"/>
    <w:rsid w:val="00965159"/>
    <w:rsid w:val="0097150A"/>
    <w:rsid w:val="00972298"/>
    <w:rsid w:val="00981B6E"/>
    <w:rsid w:val="00991F5E"/>
    <w:rsid w:val="009A2BF9"/>
    <w:rsid w:val="009A2DE7"/>
    <w:rsid w:val="009A3D41"/>
    <w:rsid w:val="009A6427"/>
    <w:rsid w:val="009B2616"/>
    <w:rsid w:val="009B399F"/>
    <w:rsid w:val="009B4D2A"/>
    <w:rsid w:val="009B5A80"/>
    <w:rsid w:val="009C0C6D"/>
    <w:rsid w:val="009C1C70"/>
    <w:rsid w:val="009C3AA9"/>
    <w:rsid w:val="009C6680"/>
    <w:rsid w:val="009D0CA0"/>
    <w:rsid w:val="009D313C"/>
    <w:rsid w:val="009D5FFC"/>
    <w:rsid w:val="009D6EFC"/>
    <w:rsid w:val="009E050B"/>
    <w:rsid w:val="009F3AE6"/>
    <w:rsid w:val="00A03833"/>
    <w:rsid w:val="00A066CF"/>
    <w:rsid w:val="00A115E4"/>
    <w:rsid w:val="00A118A1"/>
    <w:rsid w:val="00A1330C"/>
    <w:rsid w:val="00A213DF"/>
    <w:rsid w:val="00A55306"/>
    <w:rsid w:val="00A60763"/>
    <w:rsid w:val="00A83A22"/>
    <w:rsid w:val="00A95611"/>
    <w:rsid w:val="00AA1F35"/>
    <w:rsid w:val="00AA38DA"/>
    <w:rsid w:val="00AB1990"/>
    <w:rsid w:val="00AB3424"/>
    <w:rsid w:val="00AC5A33"/>
    <w:rsid w:val="00AD0086"/>
    <w:rsid w:val="00AD5CE8"/>
    <w:rsid w:val="00AE54DC"/>
    <w:rsid w:val="00AF06B3"/>
    <w:rsid w:val="00AF7A60"/>
    <w:rsid w:val="00B11C0C"/>
    <w:rsid w:val="00B3614D"/>
    <w:rsid w:val="00B41109"/>
    <w:rsid w:val="00B50037"/>
    <w:rsid w:val="00B50829"/>
    <w:rsid w:val="00B609D1"/>
    <w:rsid w:val="00B64109"/>
    <w:rsid w:val="00B67494"/>
    <w:rsid w:val="00B71CBB"/>
    <w:rsid w:val="00B73609"/>
    <w:rsid w:val="00B77C29"/>
    <w:rsid w:val="00B81108"/>
    <w:rsid w:val="00B849E1"/>
    <w:rsid w:val="00B850A3"/>
    <w:rsid w:val="00B86F0E"/>
    <w:rsid w:val="00B93C9F"/>
    <w:rsid w:val="00B945A3"/>
    <w:rsid w:val="00BA2165"/>
    <w:rsid w:val="00BB047F"/>
    <w:rsid w:val="00BB3F7F"/>
    <w:rsid w:val="00BB5FDC"/>
    <w:rsid w:val="00BB7EEC"/>
    <w:rsid w:val="00BC2087"/>
    <w:rsid w:val="00BC4D62"/>
    <w:rsid w:val="00BC6E14"/>
    <w:rsid w:val="00BD0590"/>
    <w:rsid w:val="00BE0ADF"/>
    <w:rsid w:val="00BE149B"/>
    <w:rsid w:val="00C13C8C"/>
    <w:rsid w:val="00C14C79"/>
    <w:rsid w:val="00C25E9B"/>
    <w:rsid w:val="00C37D62"/>
    <w:rsid w:val="00C4090E"/>
    <w:rsid w:val="00C50ED7"/>
    <w:rsid w:val="00C51385"/>
    <w:rsid w:val="00C57990"/>
    <w:rsid w:val="00C61CBD"/>
    <w:rsid w:val="00C65665"/>
    <w:rsid w:val="00C66135"/>
    <w:rsid w:val="00C757A3"/>
    <w:rsid w:val="00C75D87"/>
    <w:rsid w:val="00C778FE"/>
    <w:rsid w:val="00C90D2B"/>
    <w:rsid w:val="00C93556"/>
    <w:rsid w:val="00C93BB9"/>
    <w:rsid w:val="00C94BA6"/>
    <w:rsid w:val="00C9790E"/>
    <w:rsid w:val="00CA01BA"/>
    <w:rsid w:val="00CA3869"/>
    <w:rsid w:val="00CA46A2"/>
    <w:rsid w:val="00CA6196"/>
    <w:rsid w:val="00CB2841"/>
    <w:rsid w:val="00CC521F"/>
    <w:rsid w:val="00CD49A2"/>
    <w:rsid w:val="00CD4AE0"/>
    <w:rsid w:val="00CD54CF"/>
    <w:rsid w:val="00CE37A3"/>
    <w:rsid w:val="00CE741C"/>
    <w:rsid w:val="00CF0ACC"/>
    <w:rsid w:val="00CF1D58"/>
    <w:rsid w:val="00D028F4"/>
    <w:rsid w:val="00D217F9"/>
    <w:rsid w:val="00D32617"/>
    <w:rsid w:val="00D40611"/>
    <w:rsid w:val="00D434C9"/>
    <w:rsid w:val="00D43C5F"/>
    <w:rsid w:val="00D46468"/>
    <w:rsid w:val="00D46955"/>
    <w:rsid w:val="00D53089"/>
    <w:rsid w:val="00D53706"/>
    <w:rsid w:val="00D54A65"/>
    <w:rsid w:val="00D812D7"/>
    <w:rsid w:val="00D84012"/>
    <w:rsid w:val="00D92C4B"/>
    <w:rsid w:val="00DA65FC"/>
    <w:rsid w:val="00DB34FC"/>
    <w:rsid w:val="00DB7863"/>
    <w:rsid w:val="00DD39B3"/>
    <w:rsid w:val="00DD4774"/>
    <w:rsid w:val="00DD6B72"/>
    <w:rsid w:val="00DE2553"/>
    <w:rsid w:val="00DE2D92"/>
    <w:rsid w:val="00DE4252"/>
    <w:rsid w:val="00DF0D25"/>
    <w:rsid w:val="00DF148F"/>
    <w:rsid w:val="00DF6B6E"/>
    <w:rsid w:val="00E01C47"/>
    <w:rsid w:val="00E0214F"/>
    <w:rsid w:val="00E032A2"/>
    <w:rsid w:val="00E05016"/>
    <w:rsid w:val="00E13658"/>
    <w:rsid w:val="00E24CD6"/>
    <w:rsid w:val="00E3454D"/>
    <w:rsid w:val="00E44507"/>
    <w:rsid w:val="00E449DE"/>
    <w:rsid w:val="00E50DE6"/>
    <w:rsid w:val="00E52389"/>
    <w:rsid w:val="00E535C5"/>
    <w:rsid w:val="00E66A64"/>
    <w:rsid w:val="00E8721A"/>
    <w:rsid w:val="00E917FD"/>
    <w:rsid w:val="00E961D2"/>
    <w:rsid w:val="00E978A9"/>
    <w:rsid w:val="00EA545E"/>
    <w:rsid w:val="00EB571C"/>
    <w:rsid w:val="00EC0435"/>
    <w:rsid w:val="00EC106C"/>
    <w:rsid w:val="00ED6B04"/>
    <w:rsid w:val="00ED749E"/>
    <w:rsid w:val="00EE4ABE"/>
    <w:rsid w:val="00EF01A2"/>
    <w:rsid w:val="00EF7529"/>
    <w:rsid w:val="00F00A99"/>
    <w:rsid w:val="00F02319"/>
    <w:rsid w:val="00F06048"/>
    <w:rsid w:val="00F072AB"/>
    <w:rsid w:val="00F12EF5"/>
    <w:rsid w:val="00F13715"/>
    <w:rsid w:val="00F1385D"/>
    <w:rsid w:val="00F21766"/>
    <w:rsid w:val="00F2626D"/>
    <w:rsid w:val="00F3068A"/>
    <w:rsid w:val="00F32D44"/>
    <w:rsid w:val="00F4168E"/>
    <w:rsid w:val="00F43578"/>
    <w:rsid w:val="00F4439D"/>
    <w:rsid w:val="00F46814"/>
    <w:rsid w:val="00F4771B"/>
    <w:rsid w:val="00F53054"/>
    <w:rsid w:val="00F579A6"/>
    <w:rsid w:val="00F60C58"/>
    <w:rsid w:val="00F73C09"/>
    <w:rsid w:val="00F922CD"/>
    <w:rsid w:val="00FA077B"/>
    <w:rsid w:val="00FB6645"/>
    <w:rsid w:val="00FC11EF"/>
    <w:rsid w:val="00FC7891"/>
    <w:rsid w:val="00FD2723"/>
    <w:rsid w:val="00FD70DE"/>
    <w:rsid w:val="00FE08D4"/>
    <w:rsid w:val="00FE0E02"/>
    <w:rsid w:val="00FE4360"/>
    <w:rsid w:val="00FE7354"/>
    <w:rsid w:val="00FF04F4"/>
    <w:rsid w:val="00FF4C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3CB1"/>
  <w15:docId w15:val="{808E004A-046F-4EB4-B58C-9E277B7F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232B"/>
    <w:pPr>
      <w:spacing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9C3A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E543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Document">
    <w:name w:val="Legislative Document"/>
    <w:basedOn w:val="Normal"/>
    <w:rsid w:val="0067232B"/>
    <w:pPr>
      <w:spacing w:before="480" w:after="480"/>
      <w:jc w:val="center"/>
    </w:pPr>
    <w:rPr>
      <w:rFonts w:eastAsiaTheme="minorHAnsi"/>
      <w:caps/>
    </w:rPr>
  </w:style>
  <w:style w:type="paragraph" w:customStyle="1" w:styleId="AmendmentDescription">
    <w:name w:val="AmendmentDescription"/>
    <w:basedOn w:val="LegislativeDocument"/>
    <w:rsid w:val="0067232B"/>
    <w:pPr>
      <w:spacing w:before="0" w:after="0" w:line="280" w:lineRule="exact"/>
      <w:ind w:left="2880" w:hanging="2880"/>
      <w:jc w:val="left"/>
    </w:pPr>
    <w:rPr>
      <w:caps w:val="0"/>
    </w:rPr>
  </w:style>
  <w:style w:type="character" w:customStyle="1" w:styleId="AmendmentDescriptionText">
    <w:name w:val="AmendmentDescriptionText"/>
    <w:basedOn w:val="DefaultParagraphFont"/>
    <w:uiPriority w:val="1"/>
    <w:rsid w:val="0067232B"/>
    <w:rPr>
      <w:u w:val="single"/>
    </w:rPr>
  </w:style>
  <w:style w:type="paragraph" w:styleId="ListParagraph">
    <w:name w:val="List Paragraph"/>
    <w:basedOn w:val="Normal"/>
    <w:uiPriority w:val="34"/>
    <w:qFormat/>
    <w:rsid w:val="0067232B"/>
    <w:pPr>
      <w:ind w:left="720"/>
      <w:contextualSpacing/>
    </w:pPr>
  </w:style>
  <w:style w:type="character" w:styleId="CommentReference">
    <w:name w:val="annotation reference"/>
    <w:basedOn w:val="DefaultParagraphFont"/>
    <w:uiPriority w:val="99"/>
    <w:semiHidden/>
    <w:unhideWhenUsed/>
    <w:rsid w:val="009B5A80"/>
    <w:rPr>
      <w:sz w:val="16"/>
      <w:szCs w:val="16"/>
    </w:rPr>
  </w:style>
  <w:style w:type="paragraph" w:styleId="CommentText">
    <w:name w:val="annotation text"/>
    <w:basedOn w:val="Normal"/>
    <w:link w:val="CommentTextChar"/>
    <w:uiPriority w:val="99"/>
    <w:unhideWhenUsed/>
    <w:rsid w:val="009B5A80"/>
    <w:rPr>
      <w:sz w:val="20"/>
      <w:szCs w:val="20"/>
    </w:rPr>
  </w:style>
  <w:style w:type="character" w:customStyle="1" w:styleId="CommentTextChar">
    <w:name w:val="Comment Text Char"/>
    <w:basedOn w:val="DefaultParagraphFont"/>
    <w:link w:val="CommentText"/>
    <w:uiPriority w:val="99"/>
    <w:rsid w:val="009B5A8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B5A80"/>
    <w:rPr>
      <w:b/>
      <w:bCs/>
    </w:rPr>
  </w:style>
  <w:style w:type="character" w:customStyle="1" w:styleId="CommentSubjectChar">
    <w:name w:val="Comment Subject Char"/>
    <w:basedOn w:val="CommentTextChar"/>
    <w:link w:val="CommentSubject"/>
    <w:uiPriority w:val="99"/>
    <w:semiHidden/>
    <w:rsid w:val="009B5A80"/>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9B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80"/>
    <w:rPr>
      <w:rFonts w:ascii="Segoe UI" w:eastAsiaTheme="minorEastAsia" w:hAnsi="Segoe UI" w:cs="Segoe UI"/>
      <w:sz w:val="18"/>
      <w:szCs w:val="18"/>
    </w:rPr>
  </w:style>
  <w:style w:type="paragraph" w:styleId="Header">
    <w:name w:val="header"/>
    <w:basedOn w:val="Normal"/>
    <w:link w:val="HeaderChar"/>
    <w:uiPriority w:val="99"/>
    <w:unhideWhenUsed/>
    <w:rsid w:val="00C51385"/>
    <w:pPr>
      <w:tabs>
        <w:tab w:val="center" w:pos="4680"/>
        <w:tab w:val="right" w:pos="9360"/>
      </w:tabs>
    </w:pPr>
  </w:style>
  <w:style w:type="character" w:customStyle="1" w:styleId="HeaderChar">
    <w:name w:val="Header Char"/>
    <w:basedOn w:val="DefaultParagraphFont"/>
    <w:link w:val="Header"/>
    <w:uiPriority w:val="99"/>
    <w:rsid w:val="00C51385"/>
    <w:rPr>
      <w:rFonts w:ascii="Times New Roman" w:eastAsiaTheme="minorEastAsia" w:hAnsi="Times New Roman"/>
      <w:sz w:val="24"/>
    </w:rPr>
  </w:style>
  <w:style w:type="paragraph" w:styleId="Footer">
    <w:name w:val="footer"/>
    <w:basedOn w:val="Normal"/>
    <w:link w:val="FooterChar"/>
    <w:uiPriority w:val="99"/>
    <w:unhideWhenUsed/>
    <w:rsid w:val="00C51385"/>
    <w:pPr>
      <w:tabs>
        <w:tab w:val="center" w:pos="4680"/>
        <w:tab w:val="right" w:pos="9360"/>
      </w:tabs>
    </w:pPr>
  </w:style>
  <w:style w:type="character" w:customStyle="1" w:styleId="FooterChar">
    <w:name w:val="Footer Char"/>
    <w:basedOn w:val="DefaultParagraphFont"/>
    <w:link w:val="Footer"/>
    <w:uiPriority w:val="99"/>
    <w:rsid w:val="00C51385"/>
    <w:rPr>
      <w:rFonts w:ascii="Times New Roman" w:eastAsiaTheme="minorEastAsia" w:hAnsi="Times New Roman"/>
      <w:sz w:val="24"/>
    </w:rPr>
  </w:style>
  <w:style w:type="character" w:customStyle="1" w:styleId="lrdctph">
    <w:name w:val="lr_dct_ph"/>
    <w:basedOn w:val="DefaultParagraphFont"/>
    <w:rsid w:val="004E5434"/>
  </w:style>
  <w:style w:type="character" w:customStyle="1" w:styleId="Heading2Char">
    <w:name w:val="Heading 2 Char"/>
    <w:basedOn w:val="DefaultParagraphFont"/>
    <w:link w:val="Heading2"/>
    <w:uiPriority w:val="9"/>
    <w:rsid w:val="004E543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E5434"/>
  </w:style>
  <w:style w:type="character" w:styleId="Hyperlink">
    <w:name w:val="Hyperlink"/>
    <w:basedOn w:val="DefaultParagraphFont"/>
    <w:uiPriority w:val="99"/>
    <w:semiHidden/>
    <w:unhideWhenUsed/>
    <w:rsid w:val="004E5434"/>
    <w:rPr>
      <w:color w:val="0000FF"/>
      <w:u w:val="single"/>
    </w:rPr>
  </w:style>
  <w:style w:type="character" w:customStyle="1" w:styleId="Heading1Char">
    <w:name w:val="Heading 1 Char"/>
    <w:basedOn w:val="DefaultParagraphFont"/>
    <w:link w:val="Heading1"/>
    <w:uiPriority w:val="9"/>
    <w:rsid w:val="009C3AA9"/>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A115E4"/>
  </w:style>
  <w:style w:type="character" w:customStyle="1" w:styleId="contextualspellingandgrammarerror">
    <w:name w:val="contextualspellingandgrammarerror"/>
    <w:basedOn w:val="DefaultParagraphFont"/>
    <w:rsid w:val="00C61CBD"/>
  </w:style>
  <w:style w:type="paragraph" w:styleId="Revision">
    <w:name w:val="Revision"/>
    <w:hidden/>
    <w:uiPriority w:val="99"/>
    <w:semiHidden/>
    <w:rsid w:val="00BB5FDC"/>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840">
      <w:bodyDiv w:val="1"/>
      <w:marLeft w:val="0"/>
      <w:marRight w:val="0"/>
      <w:marTop w:val="0"/>
      <w:marBottom w:val="0"/>
      <w:divBdr>
        <w:top w:val="none" w:sz="0" w:space="0" w:color="auto"/>
        <w:left w:val="none" w:sz="0" w:space="0" w:color="auto"/>
        <w:bottom w:val="none" w:sz="0" w:space="0" w:color="auto"/>
        <w:right w:val="none" w:sz="0" w:space="0" w:color="auto"/>
      </w:divBdr>
    </w:div>
    <w:div w:id="25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58223191">
          <w:marLeft w:val="0"/>
          <w:marRight w:val="0"/>
          <w:marTop w:val="0"/>
          <w:marBottom w:val="0"/>
          <w:divBdr>
            <w:top w:val="none" w:sz="0" w:space="0" w:color="auto"/>
            <w:left w:val="none" w:sz="0" w:space="0" w:color="auto"/>
            <w:bottom w:val="none" w:sz="0" w:space="0" w:color="auto"/>
            <w:right w:val="none" w:sz="0" w:space="0" w:color="auto"/>
          </w:divBdr>
        </w:div>
        <w:div w:id="1877887689">
          <w:marLeft w:val="0"/>
          <w:marRight w:val="0"/>
          <w:marTop w:val="0"/>
          <w:marBottom w:val="0"/>
          <w:divBdr>
            <w:top w:val="none" w:sz="0" w:space="0" w:color="auto"/>
            <w:left w:val="none" w:sz="0" w:space="0" w:color="auto"/>
            <w:bottom w:val="none" w:sz="0" w:space="0" w:color="auto"/>
            <w:right w:val="none" w:sz="0" w:space="0" w:color="auto"/>
          </w:divBdr>
          <w:divsChild>
            <w:div w:id="142628358">
              <w:marLeft w:val="0"/>
              <w:marRight w:val="0"/>
              <w:marTop w:val="0"/>
              <w:marBottom w:val="0"/>
              <w:divBdr>
                <w:top w:val="none" w:sz="0" w:space="0" w:color="auto"/>
                <w:left w:val="none" w:sz="0" w:space="0" w:color="auto"/>
                <w:bottom w:val="none" w:sz="0" w:space="0" w:color="auto"/>
                <w:right w:val="none" w:sz="0" w:space="0" w:color="auto"/>
              </w:divBdr>
            </w:div>
            <w:div w:id="486939946">
              <w:marLeft w:val="0"/>
              <w:marRight w:val="0"/>
              <w:marTop w:val="0"/>
              <w:marBottom w:val="0"/>
              <w:divBdr>
                <w:top w:val="none" w:sz="0" w:space="0" w:color="auto"/>
                <w:left w:val="none" w:sz="0" w:space="0" w:color="auto"/>
                <w:bottom w:val="none" w:sz="0" w:space="0" w:color="auto"/>
                <w:right w:val="none" w:sz="0" w:space="0" w:color="auto"/>
              </w:divBdr>
              <w:divsChild>
                <w:div w:id="1535003567">
                  <w:marLeft w:val="0"/>
                  <w:marRight w:val="0"/>
                  <w:marTop w:val="0"/>
                  <w:marBottom w:val="0"/>
                  <w:divBdr>
                    <w:top w:val="none" w:sz="0" w:space="0" w:color="auto"/>
                    <w:left w:val="none" w:sz="0" w:space="0" w:color="auto"/>
                    <w:bottom w:val="none" w:sz="0" w:space="0" w:color="auto"/>
                    <w:right w:val="none" w:sz="0" w:space="0" w:color="auto"/>
                  </w:divBdr>
                  <w:divsChild>
                    <w:div w:id="517742950">
                      <w:marLeft w:val="300"/>
                      <w:marRight w:val="0"/>
                      <w:marTop w:val="0"/>
                      <w:marBottom w:val="0"/>
                      <w:divBdr>
                        <w:top w:val="none" w:sz="0" w:space="0" w:color="auto"/>
                        <w:left w:val="none" w:sz="0" w:space="0" w:color="auto"/>
                        <w:bottom w:val="none" w:sz="0" w:space="0" w:color="auto"/>
                        <w:right w:val="none" w:sz="0" w:space="0" w:color="auto"/>
                      </w:divBdr>
                      <w:divsChild>
                        <w:div w:id="2120374262">
                          <w:marLeft w:val="-300"/>
                          <w:marRight w:val="0"/>
                          <w:marTop w:val="0"/>
                          <w:marBottom w:val="0"/>
                          <w:divBdr>
                            <w:top w:val="none" w:sz="0" w:space="0" w:color="auto"/>
                            <w:left w:val="none" w:sz="0" w:space="0" w:color="auto"/>
                            <w:bottom w:val="none" w:sz="0" w:space="0" w:color="auto"/>
                            <w:right w:val="none" w:sz="0" w:space="0" w:color="auto"/>
                          </w:divBdr>
                          <w:divsChild>
                            <w:div w:id="2120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49598">
      <w:bodyDiv w:val="1"/>
      <w:marLeft w:val="0"/>
      <w:marRight w:val="0"/>
      <w:marTop w:val="0"/>
      <w:marBottom w:val="0"/>
      <w:divBdr>
        <w:top w:val="none" w:sz="0" w:space="0" w:color="auto"/>
        <w:left w:val="none" w:sz="0" w:space="0" w:color="auto"/>
        <w:bottom w:val="none" w:sz="0" w:space="0" w:color="auto"/>
        <w:right w:val="none" w:sz="0" w:space="0" w:color="auto"/>
      </w:divBdr>
    </w:div>
    <w:div w:id="516382344">
      <w:bodyDiv w:val="1"/>
      <w:marLeft w:val="0"/>
      <w:marRight w:val="0"/>
      <w:marTop w:val="0"/>
      <w:marBottom w:val="0"/>
      <w:divBdr>
        <w:top w:val="none" w:sz="0" w:space="0" w:color="auto"/>
        <w:left w:val="none" w:sz="0" w:space="0" w:color="auto"/>
        <w:bottom w:val="none" w:sz="0" w:space="0" w:color="auto"/>
        <w:right w:val="none" w:sz="0" w:space="0" w:color="auto"/>
      </w:divBdr>
    </w:div>
    <w:div w:id="593363187">
      <w:bodyDiv w:val="1"/>
      <w:marLeft w:val="0"/>
      <w:marRight w:val="0"/>
      <w:marTop w:val="0"/>
      <w:marBottom w:val="0"/>
      <w:divBdr>
        <w:top w:val="none" w:sz="0" w:space="0" w:color="auto"/>
        <w:left w:val="none" w:sz="0" w:space="0" w:color="auto"/>
        <w:bottom w:val="none" w:sz="0" w:space="0" w:color="auto"/>
        <w:right w:val="none" w:sz="0" w:space="0" w:color="auto"/>
      </w:divBdr>
    </w:div>
    <w:div w:id="929046651">
      <w:bodyDiv w:val="1"/>
      <w:marLeft w:val="0"/>
      <w:marRight w:val="0"/>
      <w:marTop w:val="0"/>
      <w:marBottom w:val="0"/>
      <w:divBdr>
        <w:top w:val="none" w:sz="0" w:space="0" w:color="auto"/>
        <w:left w:val="none" w:sz="0" w:space="0" w:color="auto"/>
        <w:bottom w:val="none" w:sz="0" w:space="0" w:color="auto"/>
        <w:right w:val="none" w:sz="0" w:space="0" w:color="auto"/>
      </w:divBdr>
    </w:div>
    <w:div w:id="1149976387">
      <w:bodyDiv w:val="1"/>
      <w:marLeft w:val="0"/>
      <w:marRight w:val="0"/>
      <w:marTop w:val="0"/>
      <w:marBottom w:val="0"/>
      <w:divBdr>
        <w:top w:val="none" w:sz="0" w:space="0" w:color="auto"/>
        <w:left w:val="none" w:sz="0" w:space="0" w:color="auto"/>
        <w:bottom w:val="none" w:sz="0" w:space="0" w:color="auto"/>
        <w:right w:val="none" w:sz="0" w:space="0" w:color="auto"/>
      </w:divBdr>
    </w:div>
    <w:div w:id="1706521607">
      <w:bodyDiv w:val="1"/>
      <w:marLeft w:val="0"/>
      <w:marRight w:val="0"/>
      <w:marTop w:val="0"/>
      <w:marBottom w:val="0"/>
      <w:divBdr>
        <w:top w:val="none" w:sz="0" w:space="0" w:color="auto"/>
        <w:left w:val="none" w:sz="0" w:space="0" w:color="auto"/>
        <w:bottom w:val="none" w:sz="0" w:space="0" w:color="auto"/>
        <w:right w:val="none" w:sz="0" w:space="0" w:color="auto"/>
      </w:divBdr>
    </w:div>
    <w:div w:id="1715349022">
      <w:bodyDiv w:val="1"/>
      <w:marLeft w:val="0"/>
      <w:marRight w:val="0"/>
      <w:marTop w:val="0"/>
      <w:marBottom w:val="0"/>
      <w:divBdr>
        <w:top w:val="none" w:sz="0" w:space="0" w:color="auto"/>
        <w:left w:val="none" w:sz="0" w:space="0" w:color="auto"/>
        <w:bottom w:val="none" w:sz="0" w:space="0" w:color="auto"/>
        <w:right w:val="none" w:sz="0" w:space="0" w:color="auto"/>
      </w:divBdr>
      <w:divsChild>
        <w:div w:id="1999114390">
          <w:marLeft w:val="0"/>
          <w:marRight w:val="0"/>
          <w:marTop w:val="270"/>
          <w:marBottom w:val="0"/>
          <w:divBdr>
            <w:top w:val="none" w:sz="0" w:space="0" w:color="auto"/>
            <w:left w:val="none" w:sz="0" w:space="0" w:color="auto"/>
            <w:bottom w:val="none" w:sz="0" w:space="0" w:color="auto"/>
            <w:right w:val="none" w:sz="0" w:space="0" w:color="auto"/>
          </w:divBdr>
          <w:divsChild>
            <w:div w:id="13265160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02908738">
      <w:bodyDiv w:val="1"/>
      <w:marLeft w:val="0"/>
      <w:marRight w:val="0"/>
      <w:marTop w:val="0"/>
      <w:marBottom w:val="0"/>
      <w:divBdr>
        <w:top w:val="none" w:sz="0" w:space="0" w:color="auto"/>
        <w:left w:val="none" w:sz="0" w:space="0" w:color="auto"/>
        <w:bottom w:val="none" w:sz="0" w:space="0" w:color="auto"/>
        <w:right w:val="none" w:sz="0" w:space="0" w:color="auto"/>
      </w:divBdr>
    </w:div>
    <w:div w:id="2077431608">
      <w:bodyDiv w:val="1"/>
      <w:marLeft w:val="0"/>
      <w:marRight w:val="0"/>
      <w:marTop w:val="0"/>
      <w:marBottom w:val="0"/>
      <w:divBdr>
        <w:top w:val="none" w:sz="0" w:space="0" w:color="auto"/>
        <w:left w:val="none" w:sz="0" w:space="0" w:color="auto"/>
        <w:bottom w:val="none" w:sz="0" w:space="0" w:color="auto"/>
        <w:right w:val="none" w:sz="0" w:space="0" w:color="auto"/>
      </w:divBdr>
    </w:div>
    <w:div w:id="21414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a4e9cc-c6c1-4735-befb-42145aca7331">
      <Terms xmlns="http://schemas.microsoft.com/office/infopath/2007/PartnerControls"/>
    </lcf76f155ced4ddcb4097134ff3c332f>
    <TaxCatchAll xmlns="c2f146c2-55e8-4a3a-a415-39554c9bf582" xsi:nil="true"/>
    <SharedWithUsers xmlns="c2f146c2-55e8-4a3a-a415-39554c9bf582">
      <UserInfo>
        <DisplayName>Shaw, Conor (Council)</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C91CB57D44E442ACE77715C0D31AA0" ma:contentTypeVersion="11" ma:contentTypeDescription="Create a new document." ma:contentTypeScope="" ma:versionID="17c6db8dc200730e49c694b64b7b8e41">
  <xsd:schema xmlns:xsd="http://www.w3.org/2001/XMLSchema" xmlns:xs="http://www.w3.org/2001/XMLSchema" xmlns:p="http://schemas.microsoft.com/office/2006/metadata/properties" xmlns:ns2="51a4e9cc-c6c1-4735-befb-42145aca7331" xmlns:ns3="c2f146c2-55e8-4a3a-a415-39554c9bf582" targetNamespace="http://schemas.microsoft.com/office/2006/metadata/properties" ma:root="true" ma:fieldsID="a8639ba90b21f59a4259ccbfe441a745" ns2:_="" ns3:_="">
    <xsd:import namespace="51a4e9cc-c6c1-4735-befb-42145aca7331"/>
    <xsd:import namespace="c2f146c2-55e8-4a3a-a415-39554c9bf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e9cc-c6c1-4735-befb-42145aca7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146c2-55e8-4a3a-a415-39554c9bf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b15c98-21a4-4328-9b7b-f7f1b30675d2}" ma:internalName="TaxCatchAll" ma:showField="CatchAllData" ma:web="c2f146c2-55e8-4a3a-a415-39554c9bf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DB566-96B9-4C59-B819-1543842BA2F0}">
  <ds:schemaRefs>
    <ds:schemaRef ds:uri="http://schemas.microsoft.com/office/2006/metadata/properties"/>
    <ds:schemaRef ds:uri="http://schemas.microsoft.com/office/infopath/2007/PartnerControls"/>
    <ds:schemaRef ds:uri="51a4e9cc-c6c1-4735-befb-42145aca7331"/>
    <ds:schemaRef ds:uri="c2f146c2-55e8-4a3a-a415-39554c9bf582"/>
  </ds:schemaRefs>
</ds:datastoreItem>
</file>

<file path=customXml/itemProps2.xml><?xml version="1.0" encoding="utf-8"?>
<ds:datastoreItem xmlns:ds="http://schemas.openxmlformats.org/officeDocument/2006/customXml" ds:itemID="{46090E77-6EA0-4BFC-854C-71E1C56BF48A}">
  <ds:schemaRefs>
    <ds:schemaRef ds:uri="http://schemas.openxmlformats.org/officeDocument/2006/bibliography"/>
  </ds:schemaRefs>
</ds:datastoreItem>
</file>

<file path=customXml/itemProps3.xml><?xml version="1.0" encoding="utf-8"?>
<ds:datastoreItem xmlns:ds="http://schemas.openxmlformats.org/officeDocument/2006/customXml" ds:itemID="{A04CEFF8-44A8-48BE-9EAD-14201088C6EF}">
  <ds:schemaRefs>
    <ds:schemaRef ds:uri="http://schemas.microsoft.com/sharepoint/v3/contenttype/forms"/>
  </ds:schemaRefs>
</ds:datastoreItem>
</file>

<file path=customXml/itemProps4.xml><?xml version="1.0" encoding="utf-8"?>
<ds:datastoreItem xmlns:ds="http://schemas.openxmlformats.org/officeDocument/2006/customXml" ds:itemID="{9596DD81-8543-40AE-8295-C2C6F541E7D6}"/>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Mansbach, Jeffrey (Council)</dc:creator>
  <cp:keywords/>
  <dc:description/>
  <cp:lastModifiedBy>Kendra</cp:lastModifiedBy>
  <cp:revision>3</cp:revision>
  <cp:lastPrinted>2020-11-09T14:54:00Z</cp:lastPrinted>
  <dcterms:created xsi:type="dcterms:W3CDTF">2023-05-16T00:54:00Z</dcterms:created>
  <dcterms:modified xsi:type="dcterms:W3CDTF">2023-05-16T00:57:00Z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0x01010074C91CB57D44E442ACE77715C0D31AA0</vt:lpwstr>
  </property>
</Properties>
</file>