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574C" w14:textId="374D1410" w:rsidR="003C208D" w:rsidRPr="00F643AB" w:rsidRDefault="003C208D" w:rsidP="003C208D">
      <w:pPr>
        <w:tabs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643AB">
        <w:rPr>
          <w:rFonts w:ascii="Times New Roman" w:eastAsia="Times New Roman" w:hAnsi="Times New Roman" w:cs="Times New Roman"/>
        </w:rPr>
        <w:t>_____________________________</w:t>
      </w:r>
    </w:p>
    <w:p w14:paraId="765EA545" w14:textId="76A75AD2" w:rsidR="003C208D" w:rsidRPr="00F643AB" w:rsidRDefault="003C208D" w:rsidP="003C208D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643AB">
        <w:rPr>
          <w:rFonts w:ascii="Times New Roman" w:eastAsia="Times New Roman" w:hAnsi="Times New Roman" w:cs="Times New Roman"/>
        </w:rPr>
        <w:tab/>
        <w:t>Chairman Phil Mendelson</w:t>
      </w:r>
    </w:p>
    <w:p w14:paraId="27F73DC8" w14:textId="77777777" w:rsidR="003C208D" w:rsidRPr="00F643AB" w:rsidRDefault="003C208D" w:rsidP="003C208D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9E2EB" w14:textId="2E4804EC" w:rsidR="003C208D" w:rsidRPr="00F643AB" w:rsidRDefault="003C208D" w:rsidP="003C208D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3AB">
        <w:rPr>
          <w:rFonts w:ascii="Calibri" w:eastAsia="Times New Roman" w:hAnsi="Calibri" w:cs="Calibri"/>
          <w:b/>
          <w:bCs/>
        </w:rPr>
        <w:t>AMENDMENT</w:t>
      </w:r>
    </w:p>
    <w:p w14:paraId="5AFF2A81" w14:textId="14FC9282" w:rsidR="00891F0B" w:rsidRPr="00F643AB" w:rsidRDefault="003C208D" w:rsidP="00BE2D9F">
      <w:pPr>
        <w:spacing w:after="0" w:line="240" w:lineRule="auto"/>
        <w:ind w:left="-90" w:right="-90"/>
        <w:jc w:val="center"/>
        <w:rPr>
          <w:rFonts w:ascii="Calibri" w:eastAsia="Times New Roman" w:hAnsi="Calibri" w:cs="Calibri"/>
        </w:rPr>
      </w:pPr>
      <w:r w:rsidRPr="00F643AB">
        <w:rPr>
          <w:rFonts w:ascii="Calibri" w:eastAsia="Times New Roman" w:hAnsi="Calibri" w:cs="Calibri"/>
        </w:rPr>
        <w:t>B2</w:t>
      </w:r>
      <w:r w:rsidR="00891F0B" w:rsidRPr="00F643AB">
        <w:rPr>
          <w:rFonts w:ascii="Calibri" w:eastAsia="Times New Roman" w:hAnsi="Calibri" w:cs="Calibri"/>
        </w:rPr>
        <w:t>5</w:t>
      </w:r>
      <w:r w:rsidRPr="00F643AB">
        <w:rPr>
          <w:rFonts w:ascii="Calibri" w:eastAsia="Times New Roman" w:hAnsi="Calibri" w:cs="Calibri"/>
        </w:rPr>
        <w:t>-</w:t>
      </w:r>
      <w:r w:rsidR="00A25EE7" w:rsidRPr="00F643AB">
        <w:rPr>
          <w:rFonts w:ascii="Calibri" w:eastAsia="Times New Roman" w:hAnsi="Calibri" w:cs="Calibri"/>
        </w:rPr>
        <w:t>342</w:t>
      </w:r>
      <w:r w:rsidRPr="00F643AB">
        <w:rPr>
          <w:rFonts w:ascii="Calibri" w:eastAsia="Times New Roman" w:hAnsi="Calibri" w:cs="Calibri"/>
        </w:rPr>
        <w:t>, “</w:t>
      </w:r>
      <w:r w:rsidR="00BE2D9F" w:rsidRPr="00F643AB">
        <w:rPr>
          <w:rFonts w:ascii="Calibri" w:eastAsia="Times New Roman" w:hAnsi="Calibri" w:cs="Calibri"/>
        </w:rPr>
        <w:t>Term Clarification Amendment Act of 2023</w:t>
      </w:r>
      <w:r w:rsidR="00891F0B" w:rsidRPr="00F643AB">
        <w:rPr>
          <w:rFonts w:ascii="Calibri" w:eastAsia="Times New Roman" w:hAnsi="Calibri" w:cs="Calibri"/>
        </w:rPr>
        <w:t>”</w:t>
      </w:r>
    </w:p>
    <w:p w14:paraId="1E3BC09F" w14:textId="07BCC6CE" w:rsidR="00BE2D9F" w:rsidRPr="00F643AB" w:rsidRDefault="00DA439F" w:rsidP="00BE2D9F">
      <w:pPr>
        <w:spacing w:after="0" w:line="240" w:lineRule="auto"/>
        <w:ind w:left="-90" w:right="-90"/>
        <w:jc w:val="center"/>
        <w:rPr>
          <w:rFonts w:ascii="Calibri" w:eastAsia="Times New Roman" w:hAnsi="Calibri" w:cs="Calibri"/>
        </w:rPr>
      </w:pPr>
      <w:r w:rsidRPr="00F643AB">
        <w:rPr>
          <w:rFonts w:ascii="Calibri" w:eastAsia="Times New Roman" w:hAnsi="Calibri" w:cs="Calibri"/>
        </w:rPr>
        <w:t>(</w:t>
      </w:r>
      <w:r w:rsidR="00100E08">
        <w:rPr>
          <w:rFonts w:ascii="Calibri" w:eastAsia="Times New Roman" w:hAnsi="Calibri" w:cs="Calibri"/>
        </w:rPr>
        <w:t>Enrolled</w:t>
      </w:r>
      <w:r w:rsidR="00BE2D9F" w:rsidRPr="00F643AB">
        <w:rPr>
          <w:rFonts w:ascii="Calibri" w:eastAsia="Times New Roman" w:hAnsi="Calibri" w:cs="Calibri"/>
        </w:rPr>
        <w:t xml:space="preserve"> Version</w:t>
      </w:r>
      <w:r w:rsidRPr="00F643AB">
        <w:rPr>
          <w:rFonts w:ascii="Calibri" w:eastAsia="Times New Roman" w:hAnsi="Calibri" w:cs="Calibri"/>
        </w:rPr>
        <w:t>)</w:t>
      </w:r>
    </w:p>
    <w:p w14:paraId="45C09A93" w14:textId="422553B7" w:rsidR="003C208D" w:rsidRPr="00F643AB" w:rsidRDefault="00100E08" w:rsidP="003C208D">
      <w:pPr>
        <w:tabs>
          <w:tab w:val="left" w:pos="-1440"/>
        </w:tabs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January 9</w:t>
      </w:r>
      <w:r w:rsidR="003C208D" w:rsidRPr="00F643AB">
        <w:rPr>
          <w:rFonts w:ascii="Calibri" w:eastAsia="Times New Roman" w:hAnsi="Calibri" w:cs="Calibri"/>
        </w:rPr>
        <w:t>, 202</w:t>
      </w:r>
      <w:r>
        <w:rPr>
          <w:rFonts w:ascii="Calibri" w:eastAsia="Times New Roman" w:hAnsi="Calibri" w:cs="Calibri"/>
        </w:rPr>
        <w:t>4</w:t>
      </w:r>
    </w:p>
    <w:p w14:paraId="39DA7935" w14:textId="3A4628EE" w:rsidR="00BB4FFD" w:rsidRPr="00F643AB" w:rsidRDefault="00BB4FFD" w:rsidP="003C2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B3E337" w14:textId="77777777" w:rsidR="003C208D" w:rsidRPr="00F643AB" w:rsidRDefault="003C208D" w:rsidP="003C208D">
      <w:pPr>
        <w:pBdr>
          <w:bottom w:val="single" w:sz="4" w:space="1" w:color="auto"/>
        </w:pBd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</w:rPr>
      </w:pPr>
    </w:p>
    <w:p w14:paraId="3120690F" w14:textId="77777777" w:rsidR="003C208D" w:rsidRPr="00F643AB" w:rsidRDefault="003C208D" w:rsidP="003C208D">
      <w:pPr>
        <w:tabs>
          <w:tab w:val="left" w:pos="7170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</w:rPr>
      </w:pPr>
      <w:r w:rsidRPr="00F643AB">
        <w:rPr>
          <w:rFonts w:ascii="Times New Roman" w:eastAsia="Times New Roman" w:hAnsi="Times New Roman" w:cs="Times New Roman"/>
        </w:rPr>
        <w:tab/>
      </w:r>
      <w:r w:rsidRPr="00F643AB">
        <w:rPr>
          <w:rFonts w:ascii="Times New Roman" w:eastAsia="Times New Roman" w:hAnsi="Times New Roman" w:cs="Times New Roman"/>
        </w:rPr>
        <w:tab/>
      </w:r>
    </w:p>
    <w:p w14:paraId="4C3C2F82" w14:textId="4BAE67ED" w:rsidR="003C208D" w:rsidRPr="00F643AB" w:rsidRDefault="003C208D" w:rsidP="003C208D">
      <w:pPr>
        <w:spacing w:after="0" w:line="360" w:lineRule="auto"/>
        <w:rPr>
          <w:rFonts w:eastAsia="Times New Roman" w:cstheme="minorHAnsi"/>
          <w:b/>
        </w:rPr>
      </w:pPr>
      <w:r w:rsidRPr="00F643AB">
        <w:rPr>
          <w:rFonts w:eastAsia="Times New Roman" w:cstheme="minorHAnsi"/>
          <w:b/>
          <w:u w:val="single"/>
        </w:rPr>
        <w:t>Amendment</w:t>
      </w:r>
      <w:r w:rsidRPr="00F643AB">
        <w:rPr>
          <w:rFonts w:eastAsia="Times New Roman" w:cstheme="minorHAnsi"/>
          <w:b/>
        </w:rPr>
        <w:t>:</w:t>
      </w:r>
    </w:p>
    <w:p w14:paraId="3D441EE4" w14:textId="3F604D51" w:rsidR="00152930" w:rsidRPr="00F643AB" w:rsidRDefault="003C208D" w:rsidP="00B133BC">
      <w:pPr>
        <w:spacing w:after="0" w:line="360" w:lineRule="auto"/>
        <w:rPr>
          <w:rFonts w:cstheme="minorHAnsi"/>
        </w:rPr>
      </w:pPr>
      <w:r w:rsidRPr="00807A68">
        <w:rPr>
          <w:rFonts w:cstheme="minorHAnsi"/>
          <w:b/>
          <w:bCs/>
        </w:rPr>
        <w:tab/>
      </w:r>
      <w:r w:rsidR="006007E4" w:rsidRPr="00A62AE3">
        <w:rPr>
          <w:rFonts w:cstheme="minorHAnsi"/>
        </w:rPr>
        <w:t>(a) S</w:t>
      </w:r>
      <w:r w:rsidR="00C216D7" w:rsidRPr="00A62AE3">
        <w:rPr>
          <w:rFonts w:cstheme="minorHAnsi"/>
        </w:rPr>
        <w:t xml:space="preserve">ection </w:t>
      </w:r>
      <w:r w:rsidR="002C3BFF">
        <w:rPr>
          <w:rFonts w:cstheme="minorHAnsi"/>
        </w:rPr>
        <w:t>4 is amended to read as follows</w:t>
      </w:r>
      <w:r w:rsidR="003C38EA" w:rsidRPr="00F643AB">
        <w:rPr>
          <w:rFonts w:cstheme="minorHAnsi"/>
        </w:rPr>
        <w:t>:</w:t>
      </w:r>
      <w:r w:rsidR="00C216D7" w:rsidRPr="00F643AB">
        <w:rPr>
          <w:rFonts w:cstheme="minorHAnsi"/>
        </w:rPr>
        <w:t xml:space="preserve"> </w:t>
      </w:r>
    </w:p>
    <w:p w14:paraId="377F5D61" w14:textId="162C784B" w:rsidR="000A2D10" w:rsidRPr="000A2D10" w:rsidRDefault="00C216D7" w:rsidP="000A2D10">
      <w:pPr>
        <w:spacing w:after="0" w:line="360" w:lineRule="auto"/>
        <w:rPr>
          <w:rFonts w:cstheme="minorHAnsi"/>
        </w:rPr>
      </w:pPr>
      <w:r w:rsidRPr="00F643AB">
        <w:rPr>
          <w:rFonts w:cstheme="minorHAnsi"/>
        </w:rPr>
        <w:tab/>
      </w:r>
      <w:r w:rsidR="000A2D10" w:rsidRPr="000A2D10">
        <w:rPr>
          <w:rFonts w:cstheme="minorHAnsi"/>
        </w:rPr>
        <w:t>“Sec. 4. Section 7(c) of the Office of Out of School Time Grants and Youth Outcomes Establishment Act of 2016, effective April 7, 2017 (D.C. Law 21-261; D.C. Official Code Sec. 2-1555.06</w:t>
      </w:r>
      <w:r w:rsidR="00793150">
        <w:rPr>
          <w:rFonts w:cstheme="minorHAnsi"/>
        </w:rPr>
        <w:t>(c)</w:t>
      </w:r>
      <w:r w:rsidR="000A2D10" w:rsidRPr="000A2D10">
        <w:rPr>
          <w:rFonts w:cstheme="minorHAnsi"/>
        </w:rPr>
        <w:t>), is amended to read as follows:</w:t>
      </w:r>
    </w:p>
    <w:p w14:paraId="2C2E26C2" w14:textId="7773833C" w:rsidR="000A2D10" w:rsidRPr="000A2D10" w:rsidRDefault="000A2D10" w:rsidP="000A2D10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 w:rsidRPr="000A2D10">
        <w:rPr>
          <w:rFonts w:cstheme="minorHAnsi"/>
        </w:rPr>
        <w:t xml:space="preserve">“(c) (1) Nongovernmental members shall serve regular terms of 3 years and may be reappointed; except that, of the members first appointed, the </w:t>
      </w:r>
      <w:proofErr w:type="gramStart"/>
      <w:r w:rsidRPr="000A2D10">
        <w:rPr>
          <w:rFonts w:cstheme="minorHAnsi"/>
        </w:rPr>
        <w:t>Mayor</w:t>
      </w:r>
      <w:proofErr w:type="gramEnd"/>
      <w:r w:rsidRPr="000A2D10">
        <w:rPr>
          <w:rFonts w:cstheme="minorHAnsi"/>
        </w:rPr>
        <w:t xml:space="preserve"> shall designate 4 to serve terms of 2 years.</w:t>
      </w:r>
    </w:p>
    <w:p w14:paraId="0191B620" w14:textId="00194183" w:rsidR="000A2D10" w:rsidRPr="000A2D10" w:rsidRDefault="000A2D10" w:rsidP="000A2D10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0A2D10">
        <w:rPr>
          <w:rFonts w:cstheme="minorHAnsi"/>
        </w:rPr>
        <w:t>“(2) No individual shall serve more than 5 full or partial terms on the Commission.</w:t>
      </w:r>
    </w:p>
    <w:p w14:paraId="4088ABE4" w14:textId="46106421" w:rsidR="00821146" w:rsidRPr="007C2ACC" w:rsidRDefault="000A2D10" w:rsidP="000A2D10">
      <w:pPr>
        <w:spacing w:after="0" w:line="360" w:lineRule="auto"/>
        <w:rPr>
          <w:rFonts w:ascii="Calibri" w:eastAsia="Times New Roman" w:hAnsi="Calibri" w:cs="Calibr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0A2D10">
        <w:rPr>
          <w:rFonts w:cstheme="minorHAnsi"/>
        </w:rPr>
        <w:t>“(3) An appointment to fill a vacancy shall be only for the remainder of the predecessor’s term, but the individual may be reappointed with the advice and consent of the Council in accordance with subsection (a).”.</w:t>
      </w:r>
    </w:p>
    <w:p w14:paraId="39371CED" w14:textId="77777777" w:rsidR="00821146" w:rsidRPr="00F643AB" w:rsidRDefault="00821146" w:rsidP="00A37B74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</w:rPr>
      </w:pPr>
    </w:p>
    <w:p w14:paraId="61FD082E" w14:textId="2BDF7696" w:rsidR="003C208D" w:rsidRPr="00F643AB" w:rsidRDefault="003C208D" w:rsidP="00C60B1A">
      <w:pPr>
        <w:spacing w:after="0" w:line="240" w:lineRule="auto"/>
        <w:jc w:val="both"/>
        <w:rPr>
          <w:rFonts w:cstheme="minorHAnsi"/>
        </w:rPr>
      </w:pPr>
      <w:r w:rsidRPr="00F643AB">
        <w:rPr>
          <w:rFonts w:ascii="Calibri" w:eastAsia="Times New Roman" w:hAnsi="Calibri" w:cs="Calibri"/>
          <w:b/>
          <w:bCs/>
          <w:u w:val="single"/>
        </w:rPr>
        <w:t>Rationale</w:t>
      </w:r>
      <w:r w:rsidRPr="00F643AB">
        <w:rPr>
          <w:rFonts w:ascii="Calibri" w:eastAsia="Times New Roman" w:hAnsi="Calibri" w:cs="Calibri"/>
          <w:b/>
          <w:bCs/>
        </w:rPr>
        <w:t xml:space="preserve">: </w:t>
      </w:r>
      <w:r w:rsidRPr="00F643AB">
        <w:rPr>
          <w:rFonts w:ascii="Calibri" w:eastAsia="Times New Roman" w:hAnsi="Calibri" w:cs="Calibri"/>
        </w:rPr>
        <w:t xml:space="preserve"> </w:t>
      </w:r>
      <w:r w:rsidR="00C60B1A" w:rsidRPr="00C60B1A">
        <w:rPr>
          <w:rFonts w:ascii="Calibri" w:eastAsia="Times New Roman" w:hAnsi="Calibri" w:cs="Calibri"/>
        </w:rPr>
        <w:t>Over the years the Council has struggled with the Executive over partial terms</w:t>
      </w:r>
      <w:r w:rsidR="008C251F">
        <w:rPr>
          <w:rFonts w:ascii="Calibri" w:eastAsia="Times New Roman" w:hAnsi="Calibri" w:cs="Calibri"/>
        </w:rPr>
        <w:t xml:space="preserve"> for certain boards and commissions</w:t>
      </w:r>
      <w:r w:rsidR="00C60B1A" w:rsidRPr="00C60B1A">
        <w:rPr>
          <w:rFonts w:ascii="Calibri" w:eastAsia="Times New Roman" w:hAnsi="Calibri" w:cs="Calibri"/>
        </w:rPr>
        <w:t>.</w:t>
      </w:r>
      <w:r w:rsidR="008C251F">
        <w:rPr>
          <w:rFonts w:ascii="Calibri" w:eastAsia="Times New Roman" w:hAnsi="Calibri" w:cs="Calibri"/>
        </w:rPr>
        <w:t xml:space="preserve">  </w:t>
      </w:r>
      <w:r w:rsidR="00C60B1A" w:rsidRPr="00C60B1A">
        <w:rPr>
          <w:rFonts w:ascii="Calibri" w:eastAsia="Times New Roman" w:hAnsi="Calibri" w:cs="Calibri"/>
        </w:rPr>
        <w:t xml:space="preserve">The genesis of </w:t>
      </w:r>
      <w:r w:rsidR="008C251F">
        <w:rPr>
          <w:rFonts w:ascii="Calibri" w:eastAsia="Times New Roman" w:hAnsi="Calibri" w:cs="Calibri"/>
        </w:rPr>
        <w:t>the underlying legislation</w:t>
      </w:r>
      <w:r w:rsidR="00C60B1A" w:rsidRPr="00C60B1A">
        <w:rPr>
          <w:rFonts w:ascii="Calibri" w:eastAsia="Times New Roman" w:hAnsi="Calibri" w:cs="Calibri"/>
        </w:rPr>
        <w:t xml:space="preserve"> was </w:t>
      </w:r>
      <w:r w:rsidR="008C251F">
        <w:rPr>
          <w:rFonts w:ascii="Calibri" w:eastAsia="Times New Roman" w:hAnsi="Calibri" w:cs="Calibri"/>
        </w:rPr>
        <w:t xml:space="preserve">to </w:t>
      </w:r>
      <w:r w:rsidR="00C60B1A" w:rsidRPr="00C60B1A">
        <w:rPr>
          <w:rFonts w:ascii="Calibri" w:eastAsia="Times New Roman" w:hAnsi="Calibri" w:cs="Calibri"/>
        </w:rPr>
        <w:t xml:space="preserve">clarify </w:t>
      </w:r>
      <w:r w:rsidR="003F592C">
        <w:rPr>
          <w:rFonts w:ascii="Calibri" w:eastAsia="Times New Roman" w:hAnsi="Calibri" w:cs="Calibri"/>
        </w:rPr>
        <w:t>the issue of partial terms and term limits</w:t>
      </w:r>
      <w:r w:rsidR="00C60B1A" w:rsidRPr="00C60B1A">
        <w:rPr>
          <w:rFonts w:ascii="Calibri" w:eastAsia="Times New Roman" w:hAnsi="Calibri" w:cs="Calibri"/>
        </w:rPr>
        <w:t xml:space="preserve"> with</w:t>
      </w:r>
      <w:r w:rsidR="003F592C">
        <w:rPr>
          <w:rFonts w:ascii="Calibri" w:eastAsia="Times New Roman" w:hAnsi="Calibri" w:cs="Calibri"/>
        </w:rPr>
        <w:t xml:space="preserve"> respect to Public Charter School Board</w:t>
      </w:r>
      <w:r w:rsidR="00C60B1A" w:rsidRPr="00C60B1A">
        <w:rPr>
          <w:rFonts w:ascii="Calibri" w:eastAsia="Times New Roman" w:hAnsi="Calibri" w:cs="Calibri"/>
        </w:rPr>
        <w:t xml:space="preserve"> appointments.  </w:t>
      </w:r>
      <w:r w:rsidR="007E54C7">
        <w:rPr>
          <w:rFonts w:ascii="Calibri" w:eastAsia="Times New Roman" w:hAnsi="Calibri" w:cs="Calibri"/>
        </w:rPr>
        <w:t>A</w:t>
      </w:r>
      <w:r w:rsidR="00C60B1A" w:rsidRPr="00C60B1A">
        <w:rPr>
          <w:rFonts w:ascii="Calibri" w:eastAsia="Times New Roman" w:hAnsi="Calibri" w:cs="Calibri"/>
        </w:rPr>
        <w:t xml:space="preserve">ppointment provisions </w:t>
      </w:r>
      <w:r w:rsidR="007E54C7">
        <w:rPr>
          <w:rFonts w:ascii="Calibri" w:eastAsia="Times New Roman" w:hAnsi="Calibri" w:cs="Calibri"/>
        </w:rPr>
        <w:t xml:space="preserve">for some boards and commissions are </w:t>
      </w:r>
      <w:r w:rsidR="00C60B1A" w:rsidRPr="00C60B1A">
        <w:rPr>
          <w:rFonts w:ascii="Calibri" w:eastAsia="Times New Roman" w:hAnsi="Calibri" w:cs="Calibri"/>
        </w:rPr>
        <w:t>unnecessarily convoluted, and inconsistent from statute to statute</w:t>
      </w:r>
      <w:r w:rsidR="00431E97">
        <w:rPr>
          <w:rFonts w:ascii="Calibri" w:eastAsia="Times New Roman" w:hAnsi="Calibri" w:cs="Calibri"/>
        </w:rPr>
        <w:t xml:space="preserve"> – including appointments to the Commission on Out of School Time</w:t>
      </w:r>
      <w:r w:rsidR="00C60B1A" w:rsidRPr="00C60B1A">
        <w:rPr>
          <w:rFonts w:ascii="Calibri" w:eastAsia="Times New Roman" w:hAnsi="Calibri" w:cs="Calibri"/>
        </w:rPr>
        <w:t xml:space="preserve">.  </w:t>
      </w:r>
      <w:r w:rsidR="00495566">
        <w:rPr>
          <w:rFonts w:ascii="Calibri" w:eastAsia="Times New Roman" w:hAnsi="Calibri" w:cs="Calibri"/>
        </w:rPr>
        <w:t xml:space="preserve">This amendment will clarify that a member of the Commission on Out of School Time can </w:t>
      </w:r>
      <w:r w:rsidR="00067015">
        <w:rPr>
          <w:rFonts w:ascii="Calibri" w:eastAsia="Times New Roman" w:hAnsi="Calibri" w:cs="Calibri"/>
        </w:rPr>
        <w:t xml:space="preserve">be nominated for appointment by the </w:t>
      </w:r>
      <w:proofErr w:type="gramStart"/>
      <w:r w:rsidR="00067015">
        <w:rPr>
          <w:rFonts w:ascii="Calibri" w:eastAsia="Times New Roman" w:hAnsi="Calibri" w:cs="Calibri"/>
        </w:rPr>
        <w:t>Mayor</w:t>
      </w:r>
      <w:proofErr w:type="gramEnd"/>
      <w:r w:rsidR="00067015">
        <w:rPr>
          <w:rFonts w:ascii="Calibri" w:eastAsia="Times New Roman" w:hAnsi="Calibri" w:cs="Calibri"/>
        </w:rPr>
        <w:t xml:space="preserve"> for to up to five </w:t>
      </w:r>
      <w:r w:rsidR="00431E97">
        <w:rPr>
          <w:rFonts w:ascii="Calibri" w:eastAsia="Times New Roman" w:hAnsi="Calibri" w:cs="Calibri"/>
        </w:rPr>
        <w:t xml:space="preserve">total </w:t>
      </w:r>
      <w:r w:rsidR="00067015">
        <w:rPr>
          <w:rFonts w:ascii="Calibri" w:eastAsia="Times New Roman" w:hAnsi="Calibri" w:cs="Calibri"/>
        </w:rPr>
        <w:t>full or partial terms.</w:t>
      </w:r>
    </w:p>
    <w:sectPr w:rsidR="003C208D" w:rsidRPr="00F643AB" w:rsidSect="007C2ACC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D5080"/>
    <w:multiLevelType w:val="hybridMultilevel"/>
    <w:tmpl w:val="54B2ADA4"/>
    <w:lvl w:ilvl="0" w:tplc="2EA84D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2090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UxMrYwNLIwMDJV0lEKTi0uzszPAykwNK8FAF72OZctAAAA"/>
  </w:docVars>
  <w:rsids>
    <w:rsidRoot w:val="003C208D"/>
    <w:rsid w:val="00001BB9"/>
    <w:rsid w:val="00010C67"/>
    <w:rsid w:val="00040999"/>
    <w:rsid w:val="00067015"/>
    <w:rsid w:val="000752D6"/>
    <w:rsid w:val="000A2D10"/>
    <w:rsid w:val="000B43CA"/>
    <w:rsid w:val="000B7823"/>
    <w:rsid w:val="000C7D9B"/>
    <w:rsid w:val="00100E08"/>
    <w:rsid w:val="00125BA2"/>
    <w:rsid w:val="00152930"/>
    <w:rsid w:val="0016289E"/>
    <w:rsid w:val="00162E20"/>
    <w:rsid w:val="00163720"/>
    <w:rsid w:val="001C53A5"/>
    <w:rsid w:val="001C7020"/>
    <w:rsid w:val="001E1A69"/>
    <w:rsid w:val="001F77E9"/>
    <w:rsid w:val="002153F9"/>
    <w:rsid w:val="00243BCC"/>
    <w:rsid w:val="00263D3E"/>
    <w:rsid w:val="00282720"/>
    <w:rsid w:val="00291C9E"/>
    <w:rsid w:val="0029207C"/>
    <w:rsid w:val="002A476F"/>
    <w:rsid w:val="002B4216"/>
    <w:rsid w:val="002C3BFF"/>
    <w:rsid w:val="002D53CD"/>
    <w:rsid w:val="00336540"/>
    <w:rsid w:val="003A56EF"/>
    <w:rsid w:val="003C208D"/>
    <w:rsid w:val="003C38EA"/>
    <w:rsid w:val="003E1513"/>
    <w:rsid w:val="003F592C"/>
    <w:rsid w:val="00431E97"/>
    <w:rsid w:val="004329A9"/>
    <w:rsid w:val="0046009B"/>
    <w:rsid w:val="00465E1C"/>
    <w:rsid w:val="0047238A"/>
    <w:rsid w:val="00472CAE"/>
    <w:rsid w:val="00475B29"/>
    <w:rsid w:val="0047623E"/>
    <w:rsid w:val="00484D51"/>
    <w:rsid w:val="00495566"/>
    <w:rsid w:val="00505524"/>
    <w:rsid w:val="00537CFB"/>
    <w:rsid w:val="00556870"/>
    <w:rsid w:val="00557043"/>
    <w:rsid w:val="00592A39"/>
    <w:rsid w:val="006007E4"/>
    <w:rsid w:val="006129FC"/>
    <w:rsid w:val="006517DD"/>
    <w:rsid w:val="0068562F"/>
    <w:rsid w:val="00687F27"/>
    <w:rsid w:val="006A052E"/>
    <w:rsid w:val="006D3F43"/>
    <w:rsid w:val="006E5A6E"/>
    <w:rsid w:val="006F5E2D"/>
    <w:rsid w:val="006F7884"/>
    <w:rsid w:val="00717C08"/>
    <w:rsid w:val="00775CA6"/>
    <w:rsid w:val="0078797C"/>
    <w:rsid w:val="00793150"/>
    <w:rsid w:val="007A3F42"/>
    <w:rsid w:val="007C2ACC"/>
    <w:rsid w:val="007E54C7"/>
    <w:rsid w:val="007F3C3F"/>
    <w:rsid w:val="0080422A"/>
    <w:rsid w:val="00805488"/>
    <w:rsid w:val="00807A68"/>
    <w:rsid w:val="00814D8D"/>
    <w:rsid w:val="00821146"/>
    <w:rsid w:val="00856AD4"/>
    <w:rsid w:val="008649FB"/>
    <w:rsid w:val="008730D4"/>
    <w:rsid w:val="00890A9A"/>
    <w:rsid w:val="00891F0B"/>
    <w:rsid w:val="008C251F"/>
    <w:rsid w:val="008E11B1"/>
    <w:rsid w:val="00921A52"/>
    <w:rsid w:val="009363E3"/>
    <w:rsid w:val="009948AD"/>
    <w:rsid w:val="00A1149D"/>
    <w:rsid w:val="00A25EE7"/>
    <w:rsid w:val="00A37B74"/>
    <w:rsid w:val="00A5485B"/>
    <w:rsid w:val="00A62AE3"/>
    <w:rsid w:val="00AA3A70"/>
    <w:rsid w:val="00B06F8C"/>
    <w:rsid w:val="00B104ED"/>
    <w:rsid w:val="00B133BC"/>
    <w:rsid w:val="00B14D0D"/>
    <w:rsid w:val="00B8098D"/>
    <w:rsid w:val="00B9584C"/>
    <w:rsid w:val="00BB0BA6"/>
    <w:rsid w:val="00BB4FFD"/>
    <w:rsid w:val="00BC07C5"/>
    <w:rsid w:val="00BE2D9F"/>
    <w:rsid w:val="00BE50E2"/>
    <w:rsid w:val="00BF2ED4"/>
    <w:rsid w:val="00C14270"/>
    <w:rsid w:val="00C216D7"/>
    <w:rsid w:val="00C43107"/>
    <w:rsid w:val="00C516BA"/>
    <w:rsid w:val="00C5610A"/>
    <w:rsid w:val="00C60B1A"/>
    <w:rsid w:val="00CB4B46"/>
    <w:rsid w:val="00CF285A"/>
    <w:rsid w:val="00D26A3B"/>
    <w:rsid w:val="00D61E79"/>
    <w:rsid w:val="00D642BC"/>
    <w:rsid w:val="00D915B2"/>
    <w:rsid w:val="00DA439F"/>
    <w:rsid w:val="00DC46BD"/>
    <w:rsid w:val="00DD34F5"/>
    <w:rsid w:val="00DF1EC4"/>
    <w:rsid w:val="00DF3A4A"/>
    <w:rsid w:val="00E327DF"/>
    <w:rsid w:val="00E36270"/>
    <w:rsid w:val="00EA6F51"/>
    <w:rsid w:val="00EE05D4"/>
    <w:rsid w:val="00EE6979"/>
    <w:rsid w:val="00F06823"/>
    <w:rsid w:val="00F07D7E"/>
    <w:rsid w:val="00F17BDF"/>
    <w:rsid w:val="00F420BD"/>
    <w:rsid w:val="00F50C75"/>
    <w:rsid w:val="00F54B30"/>
    <w:rsid w:val="00F643AB"/>
    <w:rsid w:val="00F72EC4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51C4"/>
  <w15:chartTrackingRefBased/>
  <w15:docId w15:val="{E59F8D18-DE53-4C86-A3C5-ECA3DF58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7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9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9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7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5D6633AC45E4A99C2E93A39478830" ma:contentTypeVersion="14" ma:contentTypeDescription="Create a new document." ma:contentTypeScope="" ma:versionID="a40b954b8e0ded77f5101a5b2d8be184">
  <xsd:schema xmlns:xsd="http://www.w3.org/2001/XMLSchema" xmlns:xs="http://www.w3.org/2001/XMLSchema" xmlns:p="http://schemas.microsoft.com/office/2006/metadata/properties" xmlns:ns2="10d1287d-e438-4ab8-87df-58b1ff54c1cf" xmlns:ns3="7abd0f8f-837a-4660-8708-de7759ce4e29" targetNamespace="http://schemas.microsoft.com/office/2006/metadata/properties" ma:root="true" ma:fieldsID="b39fe13cd8e61c84cd801d88dadacdda" ns2:_="" ns3:_="">
    <xsd:import namespace="10d1287d-e438-4ab8-87df-58b1ff54c1cf"/>
    <xsd:import namespace="7abd0f8f-837a-4660-8708-de7759ce4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287d-e438-4ab8-87df-58b1ff54c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164a697-7481-4bb8-b5e9-0985f5a96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0f8f-837a-4660-8708-de7759ce4e2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35b1e3e-7e15-4ac6-9a4d-b13f8c433320}" ma:internalName="TaxCatchAll" ma:showField="CatchAllData" ma:web="7abd0f8f-837a-4660-8708-de7759ce4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1287d-e438-4ab8-87df-58b1ff54c1cf">
      <Terms xmlns="http://schemas.microsoft.com/office/infopath/2007/PartnerControls"/>
    </lcf76f155ced4ddcb4097134ff3c332f>
    <TaxCatchAll xmlns="7abd0f8f-837a-4660-8708-de7759ce4e29" xsi:nil="true"/>
  </documentManagement>
</p:properties>
</file>

<file path=customXml/itemProps1.xml><?xml version="1.0" encoding="utf-8"?>
<ds:datastoreItem xmlns:ds="http://schemas.openxmlformats.org/officeDocument/2006/customXml" ds:itemID="{93E183E1-0BC7-4596-9E8D-A725BC340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939C0-B847-49BE-AC4D-A6037B28F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1287d-e438-4ab8-87df-58b1ff54c1cf"/>
    <ds:schemaRef ds:uri="7abd0f8f-837a-4660-8708-de7759ce4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A3B61-2452-4F08-B8BE-70AF39C95BB0}">
  <ds:schemaRefs>
    <ds:schemaRef ds:uri="http://schemas.microsoft.com/office/2006/metadata/properties"/>
    <ds:schemaRef ds:uri="http://schemas.microsoft.com/office/infopath/2007/PartnerControls"/>
    <ds:schemaRef ds:uri="10d1287d-e438-4ab8-87df-58b1ff54c1cf"/>
    <ds:schemaRef ds:uri="7abd0f8f-837a-4660-8708-de7759ce4e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District of Columbia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Stum, Blaine (Council)</dc:creator>
  <cp:keywords/>
  <dc:description/>
  <cp:lastModifiedBy>Cash, Evan W. (Council)</cp:lastModifiedBy>
  <cp:revision>13</cp:revision>
  <cp:lastPrinted>2023-12-15T16:59:00Z</cp:lastPrinted>
  <dcterms:created xsi:type="dcterms:W3CDTF">2023-12-28T16:21:00Z</dcterms:created>
  <dcterms:modified xsi:type="dcterms:W3CDTF">2023-12-29T17:24:00Z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0x010100EBB5D6633AC45E4A99C2E93A39478830</vt:lpwstr>
  </property>
  <property fmtid="{D5CDD505-2E9C-101B-9397-08002B2CF9AE}" pid="3" name="MediaServiceImageTags">
    <vt:lpwstr/>
  </property>
</Properties>
</file>