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67622" w14:textId="77777777" w:rsidR="00F968F7" w:rsidRPr="00F968F7" w:rsidRDefault="00F968F7" w:rsidP="00F968F7">
      <w:pPr>
        <w:spacing w:line="480" w:lineRule="auto"/>
        <w:jc w:val="center"/>
        <w:rPr>
          <w:rFonts w:ascii="Times New Roman" w:eastAsia="Calibri" w:hAnsi="Times New Roman" w:cs="Arial"/>
          <w:kern w:val="2"/>
          <w:sz w:val="24"/>
          <w14:ligatures w14:val="standardContextual"/>
        </w:rPr>
      </w:pPr>
      <w:r w:rsidRPr="00F968F7">
        <w:rPr>
          <w:rFonts w:ascii="Times New Roman" w:eastAsia="Calibri" w:hAnsi="Times New Roman" w:cs="Times New Roman"/>
          <w:kern w:val="2"/>
          <w:sz w:val="24"/>
          <w14:ligatures w14:val="standardContextual"/>
        </w:rPr>
        <w:t>A BILL</w:t>
      </w:r>
    </w:p>
    <w:p w14:paraId="223ECDCC" w14:textId="77777777" w:rsidR="00F968F7" w:rsidRPr="00F968F7" w:rsidRDefault="00F968F7" w:rsidP="00F968F7">
      <w:pPr>
        <w:spacing w:line="480" w:lineRule="auto"/>
        <w:jc w:val="center"/>
        <w:rPr>
          <w:rFonts w:ascii="Times New Roman" w:eastAsia="Calibri" w:hAnsi="Times New Roman" w:cs="Times New Roman"/>
          <w:kern w:val="2"/>
          <w:sz w:val="24"/>
          <w14:ligatures w14:val="standardContextual"/>
        </w:rPr>
      </w:pPr>
      <w:r w:rsidRPr="00F968F7">
        <w:rPr>
          <w:rFonts w:ascii="Calibri" w:eastAsia="Calibri" w:hAnsi="Calibri" w:cs="Arial"/>
          <w:kern w:val="2"/>
          <w14:ligatures w14:val="standardContextual"/>
        </w:rPr>
        <w:t>________</w:t>
      </w:r>
    </w:p>
    <w:p w14:paraId="5E69BD9C" w14:textId="77777777" w:rsidR="00F968F7" w:rsidRPr="00F968F7" w:rsidRDefault="00F968F7" w:rsidP="00F968F7">
      <w:pPr>
        <w:spacing w:line="480" w:lineRule="auto"/>
        <w:jc w:val="center"/>
        <w:rPr>
          <w:rFonts w:ascii="Times New Roman" w:eastAsia="Calibri" w:hAnsi="Times New Roman" w:cs="Times New Roman"/>
          <w:kern w:val="2"/>
          <w:sz w:val="24"/>
          <w14:ligatures w14:val="standardContextual"/>
        </w:rPr>
      </w:pPr>
      <w:r w:rsidRPr="00F968F7">
        <w:rPr>
          <w:rFonts w:ascii="Times New Roman" w:eastAsia="Calibri" w:hAnsi="Times New Roman" w:cs="Times New Roman"/>
          <w:kern w:val="2"/>
          <w:sz w:val="24"/>
          <w14:ligatures w14:val="standardContextual"/>
        </w:rPr>
        <w:t>IN THE COUNCIL OF THE DISTRICT OF COLUMBIA</w:t>
      </w:r>
    </w:p>
    <w:p w14:paraId="199BF3D9" w14:textId="77777777" w:rsidR="00F968F7" w:rsidRPr="00F968F7" w:rsidRDefault="00F968F7" w:rsidP="00F968F7">
      <w:pPr>
        <w:spacing w:line="480" w:lineRule="auto"/>
        <w:jc w:val="center"/>
        <w:rPr>
          <w:rFonts w:ascii="Calibri" w:eastAsia="Calibri" w:hAnsi="Calibri" w:cs="Arial"/>
          <w:kern w:val="2"/>
          <w14:ligatures w14:val="standardContextual"/>
        </w:rPr>
      </w:pPr>
      <w:r w:rsidRPr="00F968F7">
        <w:rPr>
          <w:rFonts w:ascii="Calibri" w:eastAsia="Calibri" w:hAnsi="Calibri" w:cs="Arial"/>
          <w:kern w:val="2"/>
          <w14:ligatures w14:val="standardContextual"/>
        </w:rPr>
        <w:t>______________________</w:t>
      </w:r>
    </w:p>
    <w:p w14:paraId="4C020F0B" w14:textId="5FF7BCC8" w:rsidR="175EDF91" w:rsidRDefault="175EDF91" w:rsidP="002027AA">
      <w:pPr>
        <w:ind w:left="720" w:hanging="720"/>
        <w:rPr>
          <w:rFonts w:ascii="Times New Roman" w:eastAsia="Times New Roman" w:hAnsi="Times New Roman" w:cs="Times New Roman"/>
          <w:sz w:val="24"/>
          <w:szCs w:val="24"/>
        </w:rPr>
      </w:pPr>
      <w:r w:rsidRPr="7544CD1C">
        <w:rPr>
          <w:rFonts w:ascii="Times New Roman" w:eastAsia="Times New Roman" w:hAnsi="Times New Roman" w:cs="Times New Roman"/>
          <w:sz w:val="24"/>
          <w:szCs w:val="24"/>
        </w:rPr>
        <w:t>To amend, on an emergency basis, Article II of An Act To provide for compulsory school attendance, for the taking of a school census in the District of Columbia, and for other purposes to direct the Mayor to establish a truancy pilot for the purpose of referring students with unexcused absences to the Department of Human Services and documenting attendance and academic outcomes of students receiving interventions from the Department of Human Services.</w:t>
      </w:r>
    </w:p>
    <w:p w14:paraId="13FFF6F3" w14:textId="639FF64D" w:rsidR="7544CD1C" w:rsidRDefault="7544CD1C" w:rsidP="002027AA">
      <w:pPr>
        <w:spacing w:after="0"/>
      </w:pPr>
    </w:p>
    <w:p w14:paraId="3DE511E5" w14:textId="624F4FB9" w:rsidR="00F968F7" w:rsidRPr="00F968F7" w:rsidRDefault="0A5BC5EF" w:rsidP="0E389165">
      <w:pPr>
        <w:spacing w:after="0" w:line="480" w:lineRule="auto"/>
        <w:ind w:firstLine="720"/>
        <w:rPr>
          <w:rFonts w:ascii="Times New Roman" w:eastAsia="Calibri" w:hAnsi="Times New Roman" w:cs="Times New Roman"/>
          <w:kern w:val="2"/>
          <w:sz w:val="24"/>
          <w:szCs w:val="24"/>
          <w14:ligatures w14:val="standardContextual"/>
        </w:rPr>
      </w:pPr>
      <w:r w:rsidRPr="0E389165">
        <w:rPr>
          <w:rFonts w:ascii="Times New Roman" w:eastAsia="Calibri" w:hAnsi="Times New Roman" w:cs="Times New Roman"/>
          <w:kern w:val="2"/>
          <w:sz w:val="24"/>
          <w:szCs w:val="24"/>
          <w14:ligatures w14:val="standardContextual"/>
        </w:rPr>
        <w:t>BE IT ENACTED BY THE COUNCIL OF THE DISTRICT OF COLUMBIA, That this act may be cited as the “</w:t>
      </w:r>
      <w:r w:rsidR="108DA224" w:rsidRPr="420C61E0">
        <w:rPr>
          <w:rFonts w:ascii="Times New Roman" w:eastAsia="Calibri" w:hAnsi="Times New Roman" w:cs="Times New Roman"/>
          <w:sz w:val="24"/>
          <w:szCs w:val="24"/>
        </w:rPr>
        <w:t xml:space="preserve">Pilot </w:t>
      </w:r>
      <w:r w:rsidRPr="0E389165">
        <w:rPr>
          <w:rFonts w:ascii="Times New Roman" w:eastAsia="Calibri" w:hAnsi="Times New Roman" w:cs="Times New Roman"/>
          <w:kern w:val="2"/>
          <w:sz w:val="24"/>
          <w:szCs w:val="24"/>
          <w14:ligatures w14:val="standardContextual"/>
        </w:rPr>
        <w:t>Truancy Reduction Emergency Amendment Act of 2024.”</w:t>
      </w:r>
    </w:p>
    <w:p w14:paraId="17EC515D" w14:textId="0D9DE43F" w:rsidR="00F968F7" w:rsidRPr="00F968F7" w:rsidRDefault="0A5BC5EF" w:rsidP="0E389165">
      <w:pPr>
        <w:spacing w:after="0" w:line="480" w:lineRule="auto"/>
        <w:ind w:firstLine="720"/>
        <w:rPr>
          <w:rFonts w:ascii="Times New Roman" w:eastAsia="Calibri" w:hAnsi="Times New Roman" w:cs="Times New Roman"/>
          <w:kern w:val="2"/>
          <w:sz w:val="24"/>
          <w:szCs w:val="24"/>
          <w14:ligatures w14:val="standardContextual"/>
        </w:rPr>
      </w:pPr>
      <w:r w:rsidRPr="0E389165">
        <w:rPr>
          <w:rFonts w:ascii="Times New Roman" w:eastAsia="Calibri" w:hAnsi="Times New Roman" w:cs="Times New Roman"/>
          <w:kern w:val="2"/>
          <w:sz w:val="24"/>
          <w:szCs w:val="24"/>
          <w14:ligatures w14:val="standardContextual"/>
        </w:rPr>
        <w:t>Sec. 2. Section 7 of Article II of An Act To provide for compulsory school attendance, for the taking of a school census in the District of Columbia, and for other purposes</w:t>
      </w:r>
      <w:r w:rsidR="2B4F162F" w:rsidRPr="0E389165">
        <w:rPr>
          <w:rFonts w:ascii="Times New Roman" w:eastAsia="Calibri" w:hAnsi="Times New Roman" w:cs="Times New Roman"/>
          <w:kern w:val="2"/>
          <w:sz w:val="24"/>
          <w:szCs w:val="24"/>
          <w14:ligatures w14:val="standardContextual"/>
        </w:rPr>
        <w:t>, effective September 19, 2013</w:t>
      </w:r>
      <w:r w:rsidRPr="0E389165">
        <w:rPr>
          <w:rFonts w:ascii="Times New Roman" w:eastAsia="Calibri" w:hAnsi="Times New Roman" w:cs="Times New Roman"/>
          <w:kern w:val="2"/>
          <w:sz w:val="24"/>
          <w:szCs w:val="24"/>
          <w14:ligatures w14:val="standardContextual"/>
        </w:rPr>
        <w:t xml:space="preserve"> (</w:t>
      </w:r>
      <w:r w:rsidR="2B4F162F" w:rsidRPr="0E389165">
        <w:rPr>
          <w:rFonts w:ascii="Times New Roman" w:eastAsia="Calibri" w:hAnsi="Times New Roman" w:cs="Times New Roman"/>
          <w:kern w:val="2"/>
          <w:sz w:val="24"/>
          <w:szCs w:val="24"/>
          <w14:ligatures w14:val="standardContextual"/>
        </w:rPr>
        <w:t>D.C. Law 20-17</w:t>
      </w:r>
      <w:r w:rsidRPr="0E389165">
        <w:rPr>
          <w:rFonts w:ascii="Times New Roman" w:eastAsia="Calibri" w:hAnsi="Times New Roman" w:cs="Times New Roman"/>
          <w:kern w:val="2"/>
          <w:sz w:val="24"/>
          <w:szCs w:val="24"/>
          <w14:ligatures w14:val="standardContextual"/>
        </w:rPr>
        <w:t>; D.C. Official Code § 38-20</w:t>
      </w:r>
      <w:r w:rsidR="41E710AB" w:rsidRPr="0E389165">
        <w:rPr>
          <w:rFonts w:ascii="Times New Roman" w:eastAsia="Calibri" w:hAnsi="Times New Roman" w:cs="Times New Roman"/>
          <w:kern w:val="2"/>
          <w:sz w:val="24"/>
          <w:szCs w:val="24"/>
          <w14:ligatures w14:val="standardContextual"/>
        </w:rPr>
        <w:t>8</w:t>
      </w:r>
      <w:r w:rsidRPr="0E389165">
        <w:rPr>
          <w:rFonts w:ascii="Times New Roman" w:eastAsia="Calibri" w:hAnsi="Times New Roman" w:cs="Times New Roman"/>
          <w:kern w:val="2"/>
          <w:sz w:val="24"/>
          <w:szCs w:val="24"/>
          <w14:ligatures w14:val="standardContextual"/>
        </w:rPr>
        <w:t xml:space="preserve">), is amended </w:t>
      </w:r>
      <w:r w:rsidR="41E710AB" w:rsidRPr="0E389165">
        <w:rPr>
          <w:rFonts w:ascii="Times New Roman" w:eastAsia="Calibri" w:hAnsi="Times New Roman" w:cs="Times New Roman"/>
          <w:kern w:val="2"/>
          <w:sz w:val="24"/>
          <w:szCs w:val="24"/>
          <w14:ligatures w14:val="standardContextual"/>
        </w:rPr>
        <w:t xml:space="preserve">by adding a new subsection (c-1) </w:t>
      </w:r>
      <w:r w:rsidRPr="0E389165">
        <w:rPr>
          <w:rFonts w:ascii="Times New Roman" w:eastAsia="Calibri" w:hAnsi="Times New Roman" w:cs="Times New Roman"/>
          <w:kern w:val="2"/>
          <w:sz w:val="24"/>
          <w:szCs w:val="24"/>
          <w14:ligatures w14:val="standardContextual"/>
        </w:rPr>
        <w:t xml:space="preserve">to read as follows: </w:t>
      </w:r>
    </w:p>
    <w:p w14:paraId="2F118B7E" w14:textId="74148061" w:rsidR="00EA68D9" w:rsidRPr="00F968F7" w:rsidRDefault="41E710AB" w:rsidP="00437493">
      <w:pPr>
        <w:spacing w:after="0" w:line="480" w:lineRule="auto"/>
        <w:ind w:firstLine="720"/>
        <w:rPr>
          <w:rFonts w:ascii="Calibri" w:eastAsia="Calibri" w:hAnsi="Calibri" w:cs="Arial"/>
          <w:kern w:val="2"/>
          <w14:ligatures w14:val="standardContextual"/>
        </w:rPr>
      </w:pPr>
      <w:r>
        <w:rPr>
          <w:rFonts w:ascii="Times New Roman" w:eastAsia="Times New Roman" w:hAnsi="Times New Roman" w:cs="Times New Roman"/>
          <w:kern w:val="2"/>
          <w:sz w:val="24"/>
          <w:szCs w:val="24"/>
          <w14:ligatures w14:val="standardContextual"/>
        </w:rPr>
        <w:t>“</w:t>
      </w:r>
      <w:r w:rsidR="0A5BC5EF" w:rsidRPr="00F968F7">
        <w:rPr>
          <w:rFonts w:ascii="Times New Roman" w:eastAsia="Times New Roman" w:hAnsi="Times New Roman" w:cs="Times New Roman"/>
          <w:kern w:val="2"/>
          <w:sz w:val="24"/>
          <w:szCs w:val="24"/>
          <w14:ligatures w14:val="standardContextual"/>
        </w:rPr>
        <w:t>(</w:t>
      </w:r>
      <w:r>
        <w:rPr>
          <w:rFonts w:ascii="Times New Roman" w:eastAsia="Times New Roman" w:hAnsi="Times New Roman" w:cs="Times New Roman"/>
          <w:kern w:val="2"/>
          <w:sz w:val="24"/>
          <w:szCs w:val="24"/>
          <w14:ligatures w14:val="standardContextual"/>
        </w:rPr>
        <w:t>c-1</w:t>
      </w:r>
      <w:r w:rsidR="0A5BC5EF" w:rsidRPr="00F968F7">
        <w:rPr>
          <w:rFonts w:ascii="Times New Roman" w:eastAsia="Times New Roman" w:hAnsi="Times New Roman" w:cs="Times New Roman"/>
          <w:kern w:val="2"/>
          <w:sz w:val="24"/>
          <w:szCs w:val="24"/>
          <w14:ligatures w14:val="standardContextual"/>
        </w:rPr>
        <w:t>)</w:t>
      </w:r>
      <w:r>
        <w:rPr>
          <w:rFonts w:ascii="Times New Roman" w:eastAsia="Times New Roman" w:hAnsi="Times New Roman" w:cs="Times New Roman"/>
          <w:kern w:val="2"/>
          <w:sz w:val="24"/>
          <w:szCs w:val="24"/>
          <w14:ligatures w14:val="standardContextual"/>
        </w:rPr>
        <w:t xml:space="preserve"> Notwithstanding the requirements of subsection (c) of this section: </w:t>
      </w:r>
    </w:p>
    <w:p w14:paraId="463940BD" w14:textId="22FA3F02" w:rsidR="00281A50" w:rsidRDefault="00EA68D9" w:rsidP="00437493">
      <w:pPr>
        <w:spacing w:after="0" w:line="480" w:lineRule="auto"/>
        <w:ind w:firstLine="720"/>
        <w:rPr>
          <w:rFonts w:ascii="Times New Roman" w:eastAsia="Times New Roman" w:hAnsi="Times New Roman" w:cs="Times New Roman"/>
          <w:color w:val="000000" w:themeColor="text1"/>
          <w:kern w:val="2"/>
          <w:sz w:val="24"/>
          <w:szCs w:val="24"/>
          <w14:ligatures w14:val="standardContextual"/>
        </w:rPr>
      </w:pPr>
      <w:r>
        <w:rPr>
          <w:rFonts w:ascii="Times New Roman" w:eastAsia="Times New Roman" w:hAnsi="Times New Roman" w:cs="Times New Roman"/>
          <w:kern w:val="2"/>
          <w:sz w:val="24"/>
          <w:szCs w:val="24"/>
          <w14:ligatures w14:val="standardContextual"/>
        </w:rPr>
        <w:tab/>
      </w:r>
      <w:r w:rsidR="142FD648">
        <w:rPr>
          <w:rFonts w:ascii="Times New Roman" w:eastAsia="Times New Roman" w:hAnsi="Times New Roman" w:cs="Times New Roman"/>
          <w:kern w:val="2"/>
          <w:sz w:val="24"/>
          <w:szCs w:val="24"/>
          <w14:ligatures w14:val="standardContextual"/>
        </w:rPr>
        <w:t>“</w:t>
      </w:r>
      <w:r w:rsidR="41E710AB">
        <w:rPr>
          <w:rFonts w:ascii="Times New Roman" w:eastAsia="Times New Roman" w:hAnsi="Times New Roman" w:cs="Times New Roman"/>
          <w:kern w:val="2"/>
          <w:sz w:val="24"/>
          <w:szCs w:val="24"/>
          <w14:ligatures w14:val="standardContextual"/>
        </w:rPr>
        <w:t>(1)</w:t>
      </w:r>
      <w:r w:rsidR="142FD648">
        <w:rPr>
          <w:rFonts w:ascii="Times New Roman" w:eastAsia="Times New Roman" w:hAnsi="Times New Roman" w:cs="Times New Roman"/>
          <w:kern w:val="2"/>
          <w:sz w:val="24"/>
          <w:szCs w:val="24"/>
          <w14:ligatures w14:val="standardContextual"/>
        </w:rPr>
        <w:t>(A)</w:t>
      </w:r>
      <w:r w:rsidR="0A5BC5EF" w:rsidRPr="67C97342">
        <w:rPr>
          <w:rFonts w:ascii="Times New Roman" w:eastAsia="Calibri" w:hAnsi="Times New Roman" w:cs="Times New Roman"/>
          <w:kern w:val="2"/>
          <w:sz w:val="24"/>
          <w:szCs w:val="24"/>
          <w14:ligatures w14:val="standardContextual"/>
        </w:rPr>
        <w:t xml:space="preserve"> </w:t>
      </w:r>
      <w:r w:rsidR="055C72BC" w:rsidRPr="67C97342">
        <w:rPr>
          <w:rFonts w:ascii="Times New Roman" w:eastAsia="Calibri" w:hAnsi="Times New Roman" w:cs="Times New Roman"/>
          <w:kern w:val="2"/>
          <w:sz w:val="24"/>
          <w:szCs w:val="24"/>
          <w14:ligatures w14:val="standardContextual"/>
        </w:rPr>
        <w:t xml:space="preserve">By August </w:t>
      </w:r>
      <w:r w:rsidR="2BC62FAD" w:rsidRPr="67C97342">
        <w:rPr>
          <w:rFonts w:ascii="Times New Roman" w:eastAsia="Calibri" w:hAnsi="Times New Roman" w:cs="Times New Roman"/>
          <w:kern w:val="2"/>
          <w:sz w:val="24"/>
          <w:szCs w:val="24"/>
          <w14:ligatures w14:val="standardContextual"/>
        </w:rPr>
        <w:t>12</w:t>
      </w:r>
      <w:r w:rsidR="055C72BC" w:rsidRPr="67C97342">
        <w:rPr>
          <w:rFonts w:ascii="Times New Roman" w:eastAsia="Calibri" w:hAnsi="Times New Roman" w:cs="Times New Roman"/>
          <w:kern w:val="2"/>
          <w:sz w:val="24"/>
          <w:szCs w:val="24"/>
          <w14:ligatures w14:val="standardContextual"/>
        </w:rPr>
        <w:t>, 2024, t</w:t>
      </w:r>
      <w:r w:rsidR="41E710AB" w:rsidRPr="67C97342">
        <w:rPr>
          <w:rFonts w:ascii="Times New Roman" w:eastAsia="Calibri" w:hAnsi="Times New Roman" w:cs="Times New Roman"/>
          <w:kern w:val="2"/>
          <w:sz w:val="24"/>
          <w:szCs w:val="24"/>
          <w14:ligatures w14:val="standardContextual"/>
        </w:rPr>
        <w:t>he Mayor shall identify</w:t>
      </w:r>
      <w:r w:rsidR="658F9EC3" w:rsidRPr="67C97342">
        <w:rPr>
          <w:rFonts w:ascii="Times New Roman" w:eastAsia="Calibri" w:hAnsi="Times New Roman" w:cs="Times New Roman"/>
          <w:kern w:val="2"/>
          <w:sz w:val="24"/>
          <w:szCs w:val="24"/>
          <w14:ligatures w14:val="standardContextual"/>
        </w:rPr>
        <w:t xml:space="preserve"> </w:t>
      </w:r>
      <w:r w:rsidR="611C4DFD" w:rsidRPr="67C97342">
        <w:rPr>
          <w:rFonts w:ascii="Times New Roman" w:eastAsia="Calibri" w:hAnsi="Times New Roman" w:cs="Times New Roman"/>
          <w:kern w:val="2"/>
          <w:sz w:val="24"/>
          <w:szCs w:val="24"/>
          <w14:ligatures w14:val="standardContextual"/>
        </w:rPr>
        <w:t>6</w:t>
      </w:r>
      <w:r w:rsidR="74568CB2" w:rsidRPr="67C97342">
        <w:rPr>
          <w:rFonts w:ascii="Times New Roman" w:eastAsia="Calibri" w:hAnsi="Times New Roman" w:cs="Times New Roman"/>
          <w:kern w:val="2"/>
          <w:sz w:val="24"/>
          <w:szCs w:val="24"/>
          <w14:ligatures w14:val="standardContextual"/>
        </w:rPr>
        <w:t xml:space="preserve"> </w:t>
      </w:r>
      <w:r w:rsidR="65292B8E" w:rsidRPr="67C97342">
        <w:rPr>
          <w:rFonts w:ascii="Times New Roman" w:eastAsia="Calibri" w:hAnsi="Times New Roman" w:cs="Times New Roman"/>
          <w:kern w:val="2"/>
          <w:sz w:val="24"/>
          <w:szCs w:val="24"/>
          <w14:ligatures w14:val="standardContextual"/>
        </w:rPr>
        <w:t>secondary educational</w:t>
      </w:r>
      <w:r w:rsidR="09F1B98C" w:rsidRPr="67C97342">
        <w:rPr>
          <w:rFonts w:ascii="Times New Roman" w:eastAsia="Calibri" w:hAnsi="Times New Roman" w:cs="Times New Roman"/>
          <w:kern w:val="2"/>
          <w:sz w:val="24"/>
          <w:szCs w:val="24"/>
          <w14:ligatures w14:val="standardContextual"/>
        </w:rPr>
        <w:t xml:space="preserve"> </w:t>
      </w:r>
      <w:r w:rsidR="41E710AB" w:rsidRPr="67C97342">
        <w:rPr>
          <w:rFonts w:ascii="Times New Roman" w:eastAsia="Calibri" w:hAnsi="Times New Roman" w:cs="Times New Roman"/>
          <w:kern w:val="2"/>
          <w:sz w:val="24"/>
          <w:szCs w:val="24"/>
          <w14:ligatures w14:val="standardContextual"/>
        </w:rPr>
        <w:t>institutions</w:t>
      </w:r>
      <w:r w:rsidR="71A4A26E" w:rsidRPr="67C97342">
        <w:rPr>
          <w:rFonts w:ascii="Times New Roman" w:eastAsia="Calibri" w:hAnsi="Times New Roman" w:cs="Times New Roman"/>
          <w:kern w:val="2"/>
          <w:sz w:val="24"/>
          <w:szCs w:val="24"/>
          <w14:ligatures w14:val="standardContextual"/>
        </w:rPr>
        <w:t xml:space="preserve"> and 3 primary educational institutions</w:t>
      </w:r>
      <w:r w:rsidR="41E710AB" w:rsidRPr="67C97342">
        <w:rPr>
          <w:rFonts w:ascii="Times New Roman" w:eastAsia="Calibri" w:hAnsi="Times New Roman" w:cs="Times New Roman"/>
          <w:kern w:val="2"/>
          <w:sz w:val="24"/>
          <w:szCs w:val="24"/>
          <w14:ligatures w14:val="standardContextual"/>
        </w:rPr>
        <w:t xml:space="preserve"> in the District</w:t>
      </w:r>
      <w:r w:rsidR="74568CB2" w:rsidRPr="67C97342">
        <w:rPr>
          <w:rFonts w:ascii="Times New Roman" w:eastAsia="Calibri" w:hAnsi="Times New Roman" w:cs="Times New Roman"/>
          <w:kern w:val="2"/>
          <w:sz w:val="24"/>
          <w:szCs w:val="24"/>
          <w14:ligatures w14:val="standardContextual"/>
        </w:rPr>
        <w:t xml:space="preserve"> </w:t>
      </w:r>
      <w:r w:rsidR="12EF4A43" w:rsidRPr="67C97342">
        <w:rPr>
          <w:rFonts w:ascii="Times New Roman" w:eastAsia="Calibri" w:hAnsi="Times New Roman" w:cs="Times New Roman"/>
          <w:kern w:val="2"/>
          <w:sz w:val="24"/>
          <w:szCs w:val="24"/>
          <w14:ligatures w14:val="standardContextual"/>
        </w:rPr>
        <w:t xml:space="preserve">that had </w:t>
      </w:r>
      <w:r w:rsidR="678F5026" w:rsidRPr="67C97342">
        <w:rPr>
          <w:rFonts w:ascii="Times New Roman" w:eastAsia="Calibri" w:hAnsi="Times New Roman" w:cs="Times New Roman"/>
          <w:kern w:val="2"/>
          <w:sz w:val="24"/>
          <w:szCs w:val="24"/>
          <w14:ligatures w14:val="standardContextual"/>
        </w:rPr>
        <w:t>a truancy rate</w:t>
      </w:r>
      <w:r w:rsidR="282A94DF" w:rsidRPr="67C97342">
        <w:rPr>
          <w:rFonts w:ascii="Times New Roman" w:eastAsia="Calibri" w:hAnsi="Times New Roman" w:cs="Times New Roman"/>
          <w:kern w:val="2"/>
          <w:sz w:val="24"/>
          <w:szCs w:val="24"/>
          <w14:ligatures w14:val="standardContextual"/>
        </w:rPr>
        <w:t xml:space="preserve"> greater</w:t>
      </w:r>
      <w:r w:rsidR="41E710AB" w:rsidRPr="67C97342">
        <w:rPr>
          <w:rFonts w:ascii="Times New Roman" w:eastAsia="Calibri" w:hAnsi="Times New Roman" w:cs="Times New Roman"/>
          <w:kern w:val="2"/>
          <w:sz w:val="24"/>
          <w:szCs w:val="24"/>
          <w14:ligatures w14:val="standardContextual"/>
        </w:rPr>
        <w:t xml:space="preserve"> than </w:t>
      </w:r>
      <w:r w:rsidR="2C34F15C" w:rsidRPr="7544CD1C">
        <w:rPr>
          <w:rFonts w:ascii="Times New Roman" w:eastAsia="Calibri" w:hAnsi="Times New Roman" w:cs="Times New Roman"/>
          <w:sz w:val="24"/>
          <w:szCs w:val="24"/>
        </w:rPr>
        <w:t>50</w:t>
      </w:r>
      <w:r w:rsidR="678F5026" w:rsidRPr="67C97342">
        <w:rPr>
          <w:rFonts w:ascii="Times New Roman" w:eastAsia="Calibri" w:hAnsi="Times New Roman" w:cs="Times New Roman"/>
          <w:kern w:val="2"/>
          <w:sz w:val="24"/>
          <w:szCs w:val="24"/>
          <w14:ligatures w14:val="standardContextual"/>
        </w:rPr>
        <w:t>%</w:t>
      </w:r>
      <w:r w:rsidR="41E710AB" w:rsidRPr="67C97342">
        <w:rPr>
          <w:rFonts w:ascii="Times New Roman" w:eastAsia="Calibri" w:hAnsi="Times New Roman" w:cs="Times New Roman"/>
          <w:kern w:val="2"/>
          <w:sz w:val="24"/>
          <w:szCs w:val="24"/>
          <w14:ligatures w14:val="standardContextual"/>
        </w:rPr>
        <w:t xml:space="preserve"> </w:t>
      </w:r>
      <w:r w:rsidR="5B59531B" w:rsidRPr="67C97342">
        <w:rPr>
          <w:rFonts w:ascii="Times New Roman" w:eastAsia="Calibri" w:hAnsi="Times New Roman" w:cs="Times New Roman"/>
          <w:kern w:val="2"/>
          <w:sz w:val="24"/>
          <w:szCs w:val="24"/>
          <w14:ligatures w14:val="standardContextual"/>
        </w:rPr>
        <w:t xml:space="preserve">in the </w:t>
      </w:r>
      <w:r w:rsidR="142FD648" w:rsidRPr="67C97342">
        <w:rPr>
          <w:rFonts w:ascii="Times New Roman" w:eastAsia="Calibri" w:hAnsi="Times New Roman" w:cs="Times New Roman"/>
          <w:kern w:val="2"/>
          <w:sz w:val="24"/>
          <w:szCs w:val="24"/>
          <w14:ligatures w14:val="standardContextual"/>
        </w:rPr>
        <w:t>2023-2024 school year</w:t>
      </w:r>
      <w:r w:rsidR="74A0948E" w:rsidRPr="67C97342">
        <w:rPr>
          <w:rFonts w:ascii="Times New Roman" w:eastAsia="Calibri" w:hAnsi="Times New Roman" w:cs="Times New Roman"/>
          <w:kern w:val="2"/>
          <w:sz w:val="24"/>
          <w:szCs w:val="24"/>
          <w14:ligatures w14:val="standardContextual"/>
        </w:rPr>
        <w:t xml:space="preserve"> </w:t>
      </w:r>
      <w:r w:rsidR="41E710AB" w:rsidRPr="67C97342">
        <w:rPr>
          <w:rFonts w:ascii="Times New Roman" w:eastAsia="Calibri" w:hAnsi="Times New Roman" w:cs="Times New Roman"/>
          <w:kern w:val="2"/>
          <w:sz w:val="24"/>
          <w:szCs w:val="24"/>
          <w14:ligatures w14:val="standardContextual"/>
        </w:rPr>
        <w:t xml:space="preserve">to participate in a truancy pilot with the </w:t>
      </w:r>
      <w:r w:rsidR="6C3874FC" w:rsidRPr="67C97342">
        <w:rPr>
          <w:rFonts w:ascii="Times New Roman" w:eastAsia="Calibri" w:hAnsi="Times New Roman" w:cs="Times New Roman"/>
          <w:kern w:val="2"/>
          <w:sz w:val="24"/>
          <w:szCs w:val="24"/>
          <w14:ligatures w14:val="standardContextual"/>
        </w:rPr>
        <w:t>Department of Human Services</w:t>
      </w:r>
      <w:r w:rsidR="41E710AB" w:rsidRPr="67C97342">
        <w:rPr>
          <w:rFonts w:ascii="Times New Roman" w:eastAsia="Calibri" w:hAnsi="Times New Roman" w:cs="Times New Roman"/>
          <w:kern w:val="2"/>
          <w:sz w:val="24"/>
          <w:szCs w:val="24"/>
          <w14:ligatures w14:val="standardContextual"/>
        </w:rPr>
        <w:t xml:space="preserve"> </w:t>
      </w:r>
      <w:r w:rsidR="055C72BC" w:rsidRPr="67C97342">
        <w:rPr>
          <w:rFonts w:ascii="Times New Roman" w:eastAsia="Calibri" w:hAnsi="Times New Roman" w:cs="Times New Roman"/>
          <w:kern w:val="2"/>
          <w:sz w:val="24"/>
          <w:szCs w:val="24"/>
          <w14:ligatures w14:val="standardContextual"/>
        </w:rPr>
        <w:t>during School Year 2024-2025</w:t>
      </w:r>
      <w:r w:rsidR="41E710AB" w:rsidRPr="67C97342">
        <w:rPr>
          <w:rFonts w:ascii="Times New Roman" w:eastAsia="Calibri" w:hAnsi="Times New Roman" w:cs="Times New Roman"/>
          <w:kern w:val="2"/>
          <w:sz w:val="24"/>
          <w:szCs w:val="24"/>
          <w14:ligatures w14:val="standardContextual"/>
        </w:rPr>
        <w:t xml:space="preserve">. </w:t>
      </w:r>
      <w:r w:rsidR="055C72BC">
        <w:rPr>
          <w:rFonts w:ascii="Times New Roman" w:eastAsia="Times New Roman" w:hAnsi="Times New Roman" w:cs="Times New Roman"/>
          <w:color w:val="000000" w:themeColor="text1"/>
          <w:kern w:val="2"/>
          <w:sz w:val="24"/>
          <w:szCs w:val="24"/>
          <w14:ligatures w14:val="standardContextual"/>
        </w:rPr>
        <w:t xml:space="preserve"> </w:t>
      </w:r>
    </w:p>
    <w:p w14:paraId="76C2073F" w14:textId="6CC01FF8" w:rsidR="00281A50" w:rsidRDefault="00281A50" w:rsidP="00437493">
      <w:pPr>
        <w:spacing w:after="0" w:line="480" w:lineRule="auto"/>
        <w:ind w:firstLine="720"/>
        <w:rPr>
          <w:rFonts w:ascii="Times New Roman" w:eastAsia="Times New Roman" w:hAnsi="Times New Roman" w:cs="Times New Roman"/>
          <w:color w:val="000000" w:themeColor="text1"/>
          <w:kern w:val="2"/>
          <w:sz w:val="24"/>
          <w:szCs w:val="24"/>
          <w14:ligatures w14:val="standardContextual"/>
        </w:rPr>
      </w:pPr>
      <w:r>
        <w:rPr>
          <w:rFonts w:ascii="Times New Roman" w:eastAsia="Times New Roman" w:hAnsi="Times New Roman" w:cs="Times New Roman"/>
          <w:color w:val="000000" w:themeColor="text1"/>
          <w:kern w:val="2"/>
          <w:sz w:val="24"/>
          <w:szCs w:val="24"/>
          <w14:ligatures w14:val="standardContextual"/>
        </w:rPr>
        <w:tab/>
      </w:r>
      <w:r w:rsidR="00E654AD">
        <w:rPr>
          <w:rFonts w:ascii="Times New Roman" w:eastAsia="Times New Roman" w:hAnsi="Times New Roman" w:cs="Times New Roman"/>
          <w:color w:val="000000" w:themeColor="text1"/>
          <w:kern w:val="2"/>
          <w:sz w:val="24"/>
          <w:szCs w:val="24"/>
          <w14:ligatures w14:val="standardContextual"/>
        </w:rPr>
        <w:tab/>
      </w:r>
      <w:r w:rsidR="142FD648">
        <w:rPr>
          <w:rFonts w:ascii="Times New Roman" w:eastAsia="Times New Roman" w:hAnsi="Times New Roman" w:cs="Times New Roman"/>
          <w:color w:val="000000" w:themeColor="text1"/>
          <w:kern w:val="2"/>
          <w:sz w:val="24"/>
          <w:szCs w:val="24"/>
          <w14:ligatures w14:val="standardContextual"/>
        </w:rPr>
        <w:t>“(B) T</w:t>
      </w:r>
      <w:r w:rsidR="055C72BC">
        <w:rPr>
          <w:rFonts w:ascii="Times New Roman" w:eastAsia="Times New Roman" w:hAnsi="Times New Roman" w:cs="Times New Roman"/>
          <w:color w:val="000000" w:themeColor="text1"/>
          <w:kern w:val="2"/>
          <w:sz w:val="24"/>
          <w:szCs w:val="24"/>
          <w14:ligatures w14:val="standardContextual"/>
        </w:rPr>
        <w:t xml:space="preserve">he Mayor shall </w:t>
      </w:r>
      <w:r w:rsidR="142FD648">
        <w:rPr>
          <w:rFonts w:ascii="Times New Roman" w:eastAsia="Times New Roman" w:hAnsi="Times New Roman" w:cs="Times New Roman"/>
          <w:color w:val="000000" w:themeColor="text1"/>
          <w:kern w:val="2"/>
          <w:sz w:val="24"/>
          <w:szCs w:val="24"/>
          <w14:ligatures w14:val="standardContextual"/>
        </w:rPr>
        <w:t>notify</w:t>
      </w:r>
      <w:r w:rsidR="00636CDE">
        <w:rPr>
          <w:rFonts w:ascii="Times New Roman" w:eastAsia="Times New Roman" w:hAnsi="Times New Roman" w:cs="Times New Roman"/>
          <w:color w:val="000000" w:themeColor="text1"/>
          <w:kern w:val="2"/>
          <w:sz w:val="24"/>
          <w:szCs w:val="24"/>
          <w14:ligatures w14:val="standardContextual"/>
        </w:rPr>
        <w:t xml:space="preserve"> the</w:t>
      </w:r>
      <w:r w:rsidR="055C72BC">
        <w:rPr>
          <w:rFonts w:ascii="Times New Roman" w:eastAsia="Times New Roman" w:hAnsi="Times New Roman" w:cs="Times New Roman"/>
          <w:color w:val="000000" w:themeColor="text1"/>
          <w:kern w:val="2"/>
          <w:sz w:val="24"/>
          <w:szCs w:val="24"/>
          <w14:ligatures w14:val="standardContextual"/>
        </w:rPr>
        <w:t xml:space="preserve"> </w:t>
      </w:r>
      <w:r w:rsidR="142FD648">
        <w:rPr>
          <w:rFonts w:ascii="Times New Roman" w:eastAsia="Times New Roman" w:hAnsi="Times New Roman" w:cs="Times New Roman"/>
          <w:color w:val="000000" w:themeColor="text1"/>
          <w:kern w:val="2"/>
          <w:sz w:val="24"/>
          <w:szCs w:val="24"/>
          <w14:ligatures w14:val="standardContextual"/>
        </w:rPr>
        <w:t>identified educational institutions</w:t>
      </w:r>
      <w:r w:rsidR="055C72BC">
        <w:rPr>
          <w:rFonts w:ascii="Times New Roman" w:eastAsia="Times New Roman" w:hAnsi="Times New Roman" w:cs="Times New Roman"/>
          <w:color w:val="000000" w:themeColor="text1"/>
          <w:kern w:val="2"/>
          <w:sz w:val="24"/>
          <w:szCs w:val="24"/>
          <w14:ligatures w14:val="standardContextual"/>
        </w:rPr>
        <w:t xml:space="preserve"> of </w:t>
      </w:r>
      <w:r w:rsidR="142FD648">
        <w:rPr>
          <w:rFonts w:ascii="Times New Roman" w:eastAsia="Times New Roman" w:hAnsi="Times New Roman" w:cs="Times New Roman"/>
          <w:color w:val="000000" w:themeColor="text1"/>
          <w:kern w:val="2"/>
          <w:sz w:val="24"/>
          <w:szCs w:val="24"/>
          <w14:ligatures w14:val="standardContextual"/>
        </w:rPr>
        <w:t>their participation in the truancy pilot at least 1</w:t>
      </w:r>
      <w:r w:rsidR="2902C8D2">
        <w:rPr>
          <w:rFonts w:ascii="Times New Roman" w:eastAsia="Times New Roman" w:hAnsi="Times New Roman" w:cs="Times New Roman"/>
          <w:color w:val="000000" w:themeColor="text1"/>
          <w:kern w:val="2"/>
          <w:sz w:val="24"/>
          <w:szCs w:val="24"/>
          <w14:ligatures w14:val="standardContextual"/>
        </w:rPr>
        <w:t>0</w:t>
      </w:r>
      <w:r w:rsidR="142FD648">
        <w:rPr>
          <w:rFonts w:ascii="Times New Roman" w:eastAsia="Times New Roman" w:hAnsi="Times New Roman" w:cs="Times New Roman"/>
          <w:color w:val="000000" w:themeColor="text1"/>
          <w:kern w:val="2"/>
          <w:sz w:val="24"/>
          <w:szCs w:val="24"/>
          <w14:ligatures w14:val="standardContextual"/>
        </w:rPr>
        <w:t xml:space="preserve"> </w:t>
      </w:r>
      <w:r w:rsidR="0A766647">
        <w:rPr>
          <w:rFonts w:ascii="Times New Roman" w:eastAsia="Times New Roman" w:hAnsi="Times New Roman" w:cs="Times New Roman"/>
          <w:color w:val="000000" w:themeColor="text1"/>
          <w:kern w:val="2"/>
          <w:sz w:val="24"/>
          <w:szCs w:val="24"/>
          <w14:ligatures w14:val="standardContextual"/>
        </w:rPr>
        <w:t xml:space="preserve">business </w:t>
      </w:r>
      <w:r w:rsidR="142FD648">
        <w:rPr>
          <w:rFonts w:ascii="Times New Roman" w:eastAsia="Times New Roman" w:hAnsi="Times New Roman" w:cs="Times New Roman"/>
          <w:color w:val="000000" w:themeColor="text1"/>
          <w:kern w:val="2"/>
          <w:sz w:val="24"/>
          <w:szCs w:val="24"/>
          <w14:ligatures w14:val="standardContextual"/>
        </w:rPr>
        <w:t>days before the first day of instruction</w:t>
      </w:r>
      <w:r w:rsidR="5A7DD0FD">
        <w:rPr>
          <w:rFonts w:ascii="Times New Roman" w:eastAsia="Times New Roman" w:hAnsi="Times New Roman" w:cs="Times New Roman"/>
          <w:color w:val="000000" w:themeColor="text1"/>
          <w:kern w:val="2"/>
          <w:sz w:val="24"/>
          <w:szCs w:val="24"/>
          <w14:ligatures w14:val="standardContextual"/>
        </w:rPr>
        <w:t xml:space="preserve"> in </w:t>
      </w:r>
      <w:r w:rsidR="5A7DD0FD">
        <w:rPr>
          <w:rFonts w:ascii="Times New Roman" w:eastAsia="Times New Roman" w:hAnsi="Times New Roman" w:cs="Times New Roman"/>
          <w:color w:val="000000" w:themeColor="text1"/>
          <w:kern w:val="2"/>
          <w:sz w:val="24"/>
          <w:szCs w:val="24"/>
          <w14:ligatures w14:val="standardContextual"/>
        </w:rPr>
        <w:lastRenderedPageBreak/>
        <w:t>School Year 2024-2025. The</w:t>
      </w:r>
      <w:r w:rsidR="142FD648">
        <w:rPr>
          <w:rFonts w:ascii="Times New Roman" w:eastAsia="Times New Roman" w:hAnsi="Times New Roman" w:cs="Times New Roman"/>
          <w:color w:val="000000" w:themeColor="text1"/>
          <w:kern w:val="2"/>
          <w:sz w:val="24"/>
          <w:szCs w:val="24"/>
          <w14:ligatures w14:val="standardContextual"/>
        </w:rPr>
        <w:t xml:space="preserve"> notice</w:t>
      </w:r>
      <w:r w:rsidR="5A7DD0FD">
        <w:rPr>
          <w:rFonts w:ascii="Times New Roman" w:eastAsia="Times New Roman" w:hAnsi="Times New Roman" w:cs="Times New Roman"/>
          <w:color w:val="000000" w:themeColor="text1"/>
          <w:kern w:val="2"/>
          <w:sz w:val="24"/>
          <w:szCs w:val="24"/>
          <w14:ligatures w14:val="standardContextual"/>
        </w:rPr>
        <w:t xml:space="preserve"> shall include </w:t>
      </w:r>
      <w:r w:rsidR="142FD648">
        <w:rPr>
          <w:rFonts w:ascii="Times New Roman" w:eastAsia="Times New Roman" w:hAnsi="Times New Roman" w:cs="Times New Roman"/>
          <w:color w:val="000000" w:themeColor="text1"/>
          <w:kern w:val="2"/>
          <w:sz w:val="24"/>
          <w:szCs w:val="24"/>
          <w14:ligatures w14:val="standardContextual"/>
        </w:rPr>
        <w:t>appropriate agency contacts, timelines, and procedures for complying with paragraph (2) of this subsection.</w:t>
      </w:r>
    </w:p>
    <w:p w14:paraId="4455971A" w14:textId="5FBC51F6" w:rsidR="00D015A9" w:rsidRPr="00B12459" w:rsidRDefault="00F904D0" w:rsidP="420C61E0">
      <w:pPr>
        <w:spacing w:after="0" w:line="480" w:lineRule="auto"/>
        <w:ind w:firstLine="720"/>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14:ligatures w14:val="standardContextual"/>
        </w:rPr>
        <w:tab/>
      </w:r>
      <w:r w:rsidR="00281A50" w:rsidRPr="420C61E0">
        <w:rPr>
          <w:rFonts w:ascii="Times New Roman" w:eastAsia="Calibri" w:hAnsi="Times New Roman" w:cs="Times New Roman"/>
          <w:kern w:val="2"/>
          <w:sz w:val="24"/>
          <w:szCs w:val="24"/>
          <w14:ligatures w14:val="standardContextual"/>
        </w:rPr>
        <w:t>“</w:t>
      </w:r>
      <w:r w:rsidRPr="420C61E0">
        <w:rPr>
          <w:rFonts w:ascii="Times New Roman" w:eastAsia="Calibri" w:hAnsi="Times New Roman" w:cs="Times New Roman"/>
          <w:kern w:val="2"/>
          <w:sz w:val="24"/>
          <w:szCs w:val="24"/>
          <w14:ligatures w14:val="standardContextual"/>
        </w:rPr>
        <w:t xml:space="preserve">(2) </w:t>
      </w:r>
      <w:r w:rsidR="0BAD48F0" w:rsidRPr="420C61E0">
        <w:rPr>
          <w:rFonts w:ascii="Times New Roman" w:eastAsia="Calibri" w:hAnsi="Times New Roman" w:cs="Times New Roman"/>
          <w:kern w:val="2"/>
          <w:sz w:val="24"/>
          <w:szCs w:val="24"/>
          <w14:ligatures w14:val="standardContextual"/>
        </w:rPr>
        <w:t xml:space="preserve">Three </w:t>
      </w:r>
      <w:r w:rsidR="00636CDE">
        <w:rPr>
          <w:rFonts w:ascii="Times New Roman" w:eastAsia="Calibri" w:hAnsi="Times New Roman" w:cs="Times New Roman"/>
          <w:kern w:val="2"/>
          <w:sz w:val="24"/>
          <w:szCs w:val="24"/>
          <w14:ligatures w14:val="standardContextual"/>
        </w:rPr>
        <w:t xml:space="preserve">of the </w:t>
      </w:r>
      <w:r w:rsidR="4CF5E790" w:rsidRPr="420C61E0">
        <w:rPr>
          <w:rFonts w:ascii="Times New Roman" w:eastAsia="Calibri" w:hAnsi="Times New Roman" w:cs="Times New Roman"/>
          <w:kern w:val="2"/>
          <w:sz w:val="24"/>
          <w:szCs w:val="24"/>
          <w14:ligatures w14:val="standardContextual"/>
        </w:rPr>
        <w:t xml:space="preserve">secondary </w:t>
      </w:r>
      <w:r w:rsidR="00EA68D9" w:rsidRPr="420C61E0">
        <w:rPr>
          <w:rFonts w:ascii="Times New Roman" w:eastAsia="Calibri" w:hAnsi="Times New Roman" w:cs="Times New Roman"/>
          <w:kern w:val="2"/>
          <w:sz w:val="24"/>
          <w:szCs w:val="24"/>
          <w14:ligatures w14:val="standardContextual"/>
        </w:rPr>
        <w:t>educational institution</w:t>
      </w:r>
      <w:r w:rsidR="00636CDE">
        <w:rPr>
          <w:rFonts w:ascii="Times New Roman" w:eastAsia="Calibri" w:hAnsi="Times New Roman" w:cs="Times New Roman"/>
          <w:kern w:val="2"/>
          <w:sz w:val="24"/>
          <w:szCs w:val="24"/>
          <w14:ligatures w14:val="standardContextual"/>
        </w:rPr>
        <w:t>s</w:t>
      </w:r>
      <w:r w:rsidRPr="420C61E0">
        <w:rPr>
          <w:rFonts w:ascii="Times New Roman" w:eastAsia="Calibri" w:hAnsi="Times New Roman" w:cs="Times New Roman"/>
          <w:kern w:val="2"/>
          <w:sz w:val="24"/>
          <w:szCs w:val="24"/>
          <w14:ligatures w14:val="standardContextual"/>
        </w:rPr>
        <w:t xml:space="preserve"> identified pursuant to paragraph (1) of this subsection</w:t>
      </w:r>
      <w:r w:rsidR="00EA68D9" w:rsidRPr="420C61E0">
        <w:rPr>
          <w:rFonts w:ascii="Times New Roman" w:eastAsia="Calibri" w:hAnsi="Times New Roman" w:cs="Times New Roman"/>
          <w:kern w:val="2"/>
          <w:sz w:val="24"/>
          <w:szCs w:val="24"/>
          <w14:ligatures w14:val="standardContextual"/>
        </w:rPr>
        <w:t xml:space="preserve"> </w:t>
      </w:r>
      <w:r w:rsidR="00F968F7" w:rsidRPr="420C61E0">
        <w:rPr>
          <w:rFonts w:ascii="Times New Roman" w:eastAsia="Calibri" w:hAnsi="Times New Roman" w:cs="Times New Roman"/>
          <w:kern w:val="2"/>
          <w:sz w:val="24"/>
          <w:szCs w:val="24"/>
          <w14:ligatures w14:val="standardContextual"/>
        </w:rPr>
        <w:t>shall</w:t>
      </w:r>
      <w:r w:rsidRPr="420C61E0">
        <w:rPr>
          <w:rFonts w:ascii="Times New Roman" w:eastAsia="Calibri" w:hAnsi="Times New Roman" w:cs="Times New Roman"/>
          <w:kern w:val="2"/>
          <w:sz w:val="24"/>
          <w:szCs w:val="24"/>
          <w14:ligatures w14:val="standardContextual"/>
        </w:rPr>
        <w:t xml:space="preserve"> refer </w:t>
      </w:r>
      <w:r w:rsidR="00636CDE">
        <w:rPr>
          <w:rFonts w:ascii="Times New Roman" w:eastAsia="Calibri" w:hAnsi="Times New Roman" w:cs="Times New Roman"/>
          <w:kern w:val="2"/>
          <w:sz w:val="24"/>
          <w:szCs w:val="24"/>
          <w14:ligatures w14:val="standardContextual"/>
        </w:rPr>
        <w:t>each</w:t>
      </w:r>
      <w:r w:rsidRPr="420C61E0">
        <w:rPr>
          <w:rFonts w:ascii="Times New Roman" w:eastAsia="Calibri" w:hAnsi="Times New Roman" w:cs="Times New Roman"/>
          <w:kern w:val="2"/>
          <w:sz w:val="24"/>
          <w:szCs w:val="24"/>
          <w14:ligatures w14:val="standardContextual"/>
        </w:rPr>
        <w:t xml:space="preserve"> student </w:t>
      </w:r>
      <w:r w:rsidR="00281A50" w:rsidRPr="420C61E0">
        <w:rPr>
          <w:rFonts w:ascii="Times New Roman" w:eastAsia="Calibri" w:hAnsi="Times New Roman" w:cs="Times New Roman"/>
          <w:kern w:val="2"/>
          <w:sz w:val="24"/>
          <w:szCs w:val="24"/>
          <w14:ligatures w14:val="standardContextual"/>
        </w:rPr>
        <w:t xml:space="preserve">who is </w:t>
      </w:r>
      <w:r w:rsidRPr="420C61E0">
        <w:rPr>
          <w:rFonts w:ascii="Times New Roman" w:eastAsia="Calibri" w:hAnsi="Times New Roman" w:cs="Times New Roman"/>
          <w:kern w:val="2"/>
          <w:sz w:val="24"/>
          <w:szCs w:val="24"/>
          <w14:ligatures w14:val="standardContextual"/>
        </w:rPr>
        <w:t>14 years of age through 17 years of age t</w:t>
      </w:r>
      <w:r w:rsidR="00636CDE">
        <w:rPr>
          <w:rFonts w:ascii="Times New Roman" w:eastAsia="Calibri" w:hAnsi="Times New Roman" w:cs="Times New Roman"/>
          <w:kern w:val="2"/>
          <w:sz w:val="24"/>
          <w:szCs w:val="24"/>
          <w14:ligatures w14:val="standardContextual"/>
        </w:rPr>
        <w:t>o</w:t>
      </w:r>
      <w:r w:rsidR="000D2A80">
        <w:rPr>
          <w:rFonts w:ascii="Times New Roman" w:eastAsia="Calibri" w:hAnsi="Times New Roman" w:cs="Times New Roman"/>
          <w:kern w:val="2"/>
          <w:sz w:val="24"/>
          <w:szCs w:val="24"/>
          <w14:ligatures w14:val="standardContextual"/>
        </w:rPr>
        <w:t xml:space="preserve"> t</w:t>
      </w:r>
      <w:r w:rsidR="0A5BC5EF" w:rsidRPr="5D202EB4">
        <w:rPr>
          <w:rFonts w:ascii="Times New Roman" w:eastAsia="Calibri" w:hAnsi="Times New Roman" w:cs="Times New Roman"/>
          <w:kern w:val="2"/>
          <w:sz w:val="24"/>
          <w:szCs w:val="24"/>
          <w14:ligatures w14:val="standardContextual"/>
        </w:rPr>
        <w:t xml:space="preserve">he Department of Human Services no later than 2 school days after the accrual of </w:t>
      </w:r>
      <w:r w:rsidR="5A9F14FC" w:rsidRPr="5D202EB4">
        <w:rPr>
          <w:rFonts w:ascii="Times New Roman" w:eastAsia="Calibri" w:hAnsi="Times New Roman" w:cs="Times New Roman"/>
          <w:kern w:val="2"/>
          <w:sz w:val="24"/>
          <w:szCs w:val="24"/>
          <w14:ligatures w14:val="standardContextual"/>
        </w:rPr>
        <w:t>10</w:t>
      </w:r>
      <w:r w:rsidR="00636CDE">
        <w:rPr>
          <w:rFonts w:ascii="Times New Roman" w:eastAsia="Calibri" w:hAnsi="Times New Roman" w:cs="Times New Roman"/>
          <w:kern w:val="2"/>
          <w:sz w:val="24"/>
          <w:szCs w:val="24"/>
          <w14:ligatures w14:val="standardContextual"/>
        </w:rPr>
        <w:t xml:space="preserve"> </w:t>
      </w:r>
      <w:r w:rsidR="0A5BC5EF" w:rsidRPr="5D202EB4">
        <w:rPr>
          <w:rFonts w:ascii="Times New Roman" w:eastAsia="Calibri" w:hAnsi="Times New Roman" w:cs="Times New Roman"/>
          <w:kern w:val="2"/>
          <w:sz w:val="24"/>
          <w:szCs w:val="24"/>
          <w14:ligatures w14:val="standardContextual"/>
        </w:rPr>
        <w:t>unexcused full school day absences within a</w:t>
      </w:r>
      <w:r w:rsidR="26409E92" w:rsidRPr="5D202EB4">
        <w:rPr>
          <w:rFonts w:ascii="Times New Roman" w:eastAsia="Calibri" w:hAnsi="Times New Roman" w:cs="Times New Roman"/>
          <w:kern w:val="2"/>
          <w:sz w:val="24"/>
          <w:szCs w:val="24"/>
          <w14:ligatures w14:val="standardContextual"/>
        </w:rPr>
        <w:t xml:space="preserve"> school year</w:t>
      </w:r>
      <w:r w:rsidR="00414960">
        <w:rPr>
          <w:rFonts w:ascii="Times New Roman" w:eastAsia="Calibri" w:hAnsi="Times New Roman" w:cs="Times New Roman"/>
          <w:sz w:val="24"/>
          <w:szCs w:val="24"/>
        </w:rPr>
        <w:t>.</w:t>
      </w:r>
    </w:p>
    <w:p w14:paraId="785C4C60" w14:textId="00417C88" w:rsidR="420C61E0" w:rsidRDefault="5C2F561E" w:rsidP="00414960">
      <w:pPr>
        <w:spacing w:after="0" w:line="480" w:lineRule="auto"/>
        <w:ind w:firstLine="1440"/>
        <w:rPr>
          <w:rFonts w:ascii="Times New Roman" w:eastAsia="Calibri" w:hAnsi="Times New Roman" w:cs="Times New Roman"/>
          <w:sz w:val="24"/>
          <w:szCs w:val="24"/>
        </w:rPr>
      </w:pPr>
      <w:r w:rsidRPr="420C61E0">
        <w:rPr>
          <w:rFonts w:ascii="Times New Roman" w:eastAsia="Calibri" w:hAnsi="Times New Roman" w:cs="Times New Roman"/>
          <w:sz w:val="24"/>
          <w:szCs w:val="24"/>
        </w:rPr>
        <w:t xml:space="preserve">“(3) Three </w:t>
      </w:r>
      <w:r w:rsidR="00636CDE">
        <w:rPr>
          <w:rFonts w:ascii="Times New Roman" w:eastAsia="Calibri" w:hAnsi="Times New Roman" w:cs="Times New Roman"/>
          <w:sz w:val="24"/>
          <w:szCs w:val="24"/>
        </w:rPr>
        <w:t xml:space="preserve">of the </w:t>
      </w:r>
      <w:r w:rsidRPr="420C61E0">
        <w:rPr>
          <w:rFonts w:ascii="Times New Roman" w:eastAsia="Calibri" w:hAnsi="Times New Roman" w:cs="Times New Roman"/>
          <w:sz w:val="24"/>
          <w:szCs w:val="24"/>
        </w:rPr>
        <w:t>secondary educational institution</w:t>
      </w:r>
      <w:r w:rsidR="00636CDE">
        <w:rPr>
          <w:rFonts w:ascii="Times New Roman" w:eastAsia="Calibri" w:hAnsi="Times New Roman" w:cs="Times New Roman"/>
          <w:sz w:val="24"/>
          <w:szCs w:val="24"/>
        </w:rPr>
        <w:t>s</w:t>
      </w:r>
      <w:r w:rsidRPr="420C61E0">
        <w:rPr>
          <w:rFonts w:ascii="Times New Roman" w:eastAsia="Calibri" w:hAnsi="Times New Roman" w:cs="Times New Roman"/>
          <w:sz w:val="24"/>
          <w:szCs w:val="24"/>
        </w:rPr>
        <w:t xml:space="preserve"> identified pursuant to paragraph (1) of this subsection shall refer</w:t>
      </w:r>
      <w:r w:rsidR="00636CDE">
        <w:rPr>
          <w:rFonts w:ascii="Times New Roman" w:eastAsia="Calibri" w:hAnsi="Times New Roman" w:cs="Times New Roman"/>
          <w:sz w:val="24"/>
          <w:szCs w:val="24"/>
        </w:rPr>
        <w:t xml:space="preserve"> each</w:t>
      </w:r>
      <w:r w:rsidRPr="420C61E0">
        <w:rPr>
          <w:rFonts w:ascii="Times New Roman" w:eastAsia="Calibri" w:hAnsi="Times New Roman" w:cs="Times New Roman"/>
          <w:sz w:val="24"/>
          <w:szCs w:val="24"/>
        </w:rPr>
        <w:t xml:space="preserve"> student who is 14 years of age through 17 years of age to</w:t>
      </w:r>
      <w:r w:rsidR="00636CDE">
        <w:rPr>
          <w:rFonts w:ascii="Times New Roman" w:eastAsia="Calibri" w:hAnsi="Times New Roman" w:cs="Times New Roman"/>
          <w:sz w:val="24"/>
          <w:szCs w:val="24"/>
        </w:rPr>
        <w:t xml:space="preserve"> t</w:t>
      </w:r>
      <w:r w:rsidRPr="0CAD62F3">
        <w:rPr>
          <w:rFonts w:ascii="Times New Roman" w:eastAsia="Calibri" w:hAnsi="Times New Roman" w:cs="Times New Roman"/>
          <w:sz w:val="24"/>
          <w:szCs w:val="24"/>
        </w:rPr>
        <w:t>he Department of Human Services no later than 2 school days after the accrual of 15 unexcused full school day absences within a</w:t>
      </w:r>
      <w:r w:rsidR="3C2B0FBA" w:rsidRPr="0CAD62F3">
        <w:rPr>
          <w:rFonts w:ascii="Times New Roman" w:eastAsia="Calibri" w:hAnsi="Times New Roman" w:cs="Times New Roman"/>
          <w:sz w:val="24"/>
          <w:szCs w:val="24"/>
        </w:rPr>
        <w:t xml:space="preserve"> school year</w:t>
      </w:r>
      <w:r w:rsidR="53CB100D" w:rsidRPr="0CAD62F3">
        <w:rPr>
          <w:rFonts w:ascii="Times New Roman" w:eastAsia="Calibri" w:hAnsi="Times New Roman" w:cs="Times New Roman"/>
          <w:sz w:val="24"/>
          <w:szCs w:val="24"/>
        </w:rPr>
        <w:t>.</w:t>
      </w:r>
    </w:p>
    <w:p w14:paraId="3244B489" w14:textId="7C4DEA46" w:rsidR="6F59AB88" w:rsidRDefault="6F59AB88" w:rsidP="002027AA">
      <w:pPr>
        <w:spacing w:after="0" w:line="480" w:lineRule="auto"/>
        <w:ind w:firstLine="1440"/>
        <w:rPr>
          <w:rFonts w:ascii="Times New Roman" w:eastAsia="Calibri" w:hAnsi="Times New Roman" w:cs="Times New Roman"/>
          <w:sz w:val="24"/>
          <w:szCs w:val="24"/>
        </w:rPr>
      </w:pPr>
      <w:r w:rsidRPr="420C61E0">
        <w:rPr>
          <w:rFonts w:ascii="Times New Roman" w:eastAsia="Calibri" w:hAnsi="Times New Roman" w:cs="Times New Roman"/>
          <w:sz w:val="24"/>
          <w:szCs w:val="24"/>
        </w:rPr>
        <w:t xml:space="preserve">“(4) </w:t>
      </w:r>
      <w:r w:rsidR="00636CDE">
        <w:rPr>
          <w:rFonts w:ascii="Times New Roman" w:eastAsia="Calibri" w:hAnsi="Times New Roman" w:cs="Times New Roman"/>
          <w:sz w:val="24"/>
          <w:szCs w:val="24"/>
        </w:rPr>
        <w:t>The t</w:t>
      </w:r>
      <w:r w:rsidRPr="420C61E0">
        <w:rPr>
          <w:rFonts w:ascii="Times New Roman" w:eastAsia="Calibri" w:hAnsi="Times New Roman" w:cs="Times New Roman"/>
          <w:sz w:val="24"/>
          <w:szCs w:val="24"/>
        </w:rPr>
        <w:t>hree primary educational institution</w:t>
      </w:r>
      <w:r w:rsidR="00636CDE">
        <w:rPr>
          <w:rFonts w:ascii="Times New Roman" w:eastAsia="Calibri" w:hAnsi="Times New Roman" w:cs="Times New Roman"/>
          <w:sz w:val="24"/>
          <w:szCs w:val="24"/>
        </w:rPr>
        <w:t>s</w:t>
      </w:r>
      <w:r w:rsidRPr="420C61E0">
        <w:rPr>
          <w:rFonts w:ascii="Times New Roman" w:eastAsia="Calibri" w:hAnsi="Times New Roman" w:cs="Times New Roman"/>
          <w:sz w:val="24"/>
          <w:szCs w:val="24"/>
        </w:rPr>
        <w:t xml:space="preserve"> identified pursuant to paragraph (1) of this subsection shall </w:t>
      </w:r>
      <w:r w:rsidR="00573A5F" w:rsidRPr="420C61E0">
        <w:rPr>
          <w:rFonts w:ascii="Times New Roman" w:eastAsia="Calibri" w:hAnsi="Times New Roman" w:cs="Times New Roman"/>
          <w:sz w:val="24"/>
          <w:szCs w:val="24"/>
        </w:rPr>
        <w:t>refer each</w:t>
      </w:r>
      <w:r w:rsidR="00636CDE">
        <w:rPr>
          <w:rFonts w:ascii="Times New Roman" w:eastAsia="Calibri" w:hAnsi="Times New Roman" w:cs="Times New Roman"/>
          <w:sz w:val="24"/>
          <w:szCs w:val="24"/>
        </w:rPr>
        <w:t xml:space="preserve"> </w:t>
      </w:r>
      <w:r w:rsidRPr="420C61E0">
        <w:rPr>
          <w:rFonts w:ascii="Times New Roman" w:eastAsia="Calibri" w:hAnsi="Times New Roman" w:cs="Times New Roman"/>
          <w:sz w:val="24"/>
          <w:szCs w:val="24"/>
        </w:rPr>
        <w:t xml:space="preserve">student who is </w:t>
      </w:r>
      <w:r w:rsidR="15F26D8A" w:rsidRPr="420C61E0">
        <w:rPr>
          <w:rFonts w:ascii="Times New Roman" w:eastAsia="Calibri" w:hAnsi="Times New Roman" w:cs="Times New Roman"/>
          <w:sz w:val="24"/>
          <w:szCs w:val="24"/>
        </w:rPr>
        <w:t>5</w:t>
      </w:r>
      <w:r w:rsidRPr="420C61E0">
        <w:rPr>
          <w:rFonts w:ascii="Times New Roman" w:eastAsia="Calibri" w:hAnsi="Times New Roman" w:cs="Times New Roman"/>
          <w:sz w:val="24"/>
          <w:szCs w:val="24"/>
        </w:rPr>
        <w:t xml:space="preserve"> years of age through 1</w:t>
      </w:r>
      <w:r w:rsidR="03A23883" w:rsidRPr="420C61E0">
        <w:rPr>
          <w:rFonts w:ascii="Times New Roman" w:eastAsia="Calibri" w:hAnsi="Times New Roman" w:cs="Times New Roman"/>
          <w:sz w:val="24"/>
          <w:szCs w:val="24"/>
        </w:rPr>
        <w:t xml:space="preserve">3 </w:t>
      </w:r>
      <w:r w:rsidRPr="420C61E0">
        <w:rPr>
          <w:rFonts w:ascii="Times New Roman" w:eastAsia="Calibri" w:hAnsi="Times New Roman" w:cs="Times New Roman"/>
          <w:sz w:val="24"/>
          <w:szCs w:val="24"/>
        </w:rPr>
        <w:t xml:space="preserve">years of age </w:t>
      </w:r>
      <w:r w:rsidR="00414960">
        <w:rPr>
          <w:rFonts w:ascii="Times New Roman" w:eastAsia="Calibri" w:hAnsi="Times New Roman" w:cs="Times New Roman"/>
          <w:sz w:val="24"/>
          <w:szCs w:val="24"/>
        </w:rPr>
        <w:t xml:space="preserve">to </w:t>
      </w:r>
      <w:r w:rsidR="00636CDE">
        <w:rPr>
          <w:rFonts w:ascii="Times New Roman" w:eastAsia="Calibri" w:hAnsi="Times New Roman" w:cs="Times New Roman"/>
          <w:sz w:val="24"/>
          <w:szCs w:val="24"/>
        </w:rPr>
        <w:t>t</w:t>
      </w:r>
      <w:r w:rsidRPr="0CAD62F3">
        <w:rPr>
          <w:rFonts w:ascii="Times New Roman" w:eastAsia="Calibri" w:hAnsi="Times New Roman" w:cs="Times New Roman"/>
          <w:sz w:val="24"/>
          <w:szCs w:val="24"/>
        </w:rPr>
        <w:t xml:space="preserve">he Department of Human Services no later than 2 school days after the accrual of </w:t>
      </w:r>
      <w:r w:rsidR="26699640" w:rsidRPr="0CAD62F3">
        <w:rPr>
          <w:rFonts w:ascii="Times New Roman" w:eastAsia="Calibri" w:hAnsi="Times New Roman" w:cs="Times New Roman"/>
          <w:sz w:val="24"/>
          <w:szCs w:val="24"/>
        </w:rPr>
        <w:t>10</w:t>
      </w:r>
      <w:r w:rsidRPr="0CAD62F3">
        <w:rPr>
          <w:rFonts w:ascii="Times New Roman" w:eastAsia="Calibri" w:hAnsi="Times New Roman" w:cs="Times New Roman"/>
          <w:sz w:val="24"/>
          <w:szCs w:val="24"/>
        </w:rPr>
        <w:t xml:space="preserve"> unexcused full school day absences within a</w:t>
      </w:r>
      <w:r w:rsidR="58F9C45D" w:rsidRPr="0CAD62F3">
        <w:rPr>
          <w:rFonts w:ascii="Times New Roman" w:eastAsia="Calibri" w:hAnsi="Times New Roman" w:cs="Times New Roman"/>
          <w:sz w:val="24"/>
          <w:szCs w:val="24"/>
        </w:rPr>
        <w:t xml:space="preserve"> school year</w:t>
      </w:r>
      <w:r w:rsidR="34F9E09A" w:rsidRPr="0CAD62F3">
        <w:rPr>
          <w:rFonts w:ascii="Times New Roman" w:eastAsia="Calibri" w:hAnsi="Times New Roman" w:cs="Times New Roman"/>
          <w:sz w:val="24"/>
          <w:szCs w:val="24"/>
        </w:rPr>
        <w:t>.</w:t>
      </w:r>
    </w:p>
    <w:p w14:paraId="54DA9423" w14:textId="170AF1BB" w:rsidR="00F4203B" w:rsidRDefault="00F904D0" w:rsidP="00437493">
      <w:pPr>
        <w:spacing w:after="0" w:line="480" w:lineRule="auto"/>
        <w:ind w:firstLine="720"/>
        <w:rPr>
          <w:rFonts w:ascii="Times New Roman" w:eastAsia="Times New Roman" w:hAnsi="Times New Roman" w:cs="Times New Roman"/>
          <w:color w:val="000000" w:themeColor="text1"/>
          <w:kern w:val="2"/>
          <w:sz w:val="24"/>
          <w:szCs w:val="24"/>
          <w14:ligatures w14:val="standardContextual"/>
        </w:rPr>
      </w:pPr>
      <w:r>
        <w:rPr>
          <w:rFonts w:ascii="Times New Roman" w:eastAsia="Times New Roman" w:hAnsi="Times New Roman" w:cs="Times New Roman"/>
          <w:kern w:val="2"/>
          <w:sz w:val="24"/>
          <w14:ligatures w14:val="standardContextual"/>
        </w:rPr>
        <w:tab/>
      </w:r>
      <w:r w:rsidR="055C72BC">
        <w:rPr>
          <w:rFonts w:ascii="Times New Roman" w:eastAsia="Times New Roman" w:hAnsi="Times New Roman" w:cs="Times New Roman"/>
          <w:color w:val="000000" w:themeColor="text1"/>
          <w:kern w:val="2"/>
          <w:sz w:val="24"/>
          <w:szCs w:val="24"/>
          <w14:ligatures w14:val="standardContextual"/>
        </w:rPr>
        <w:t>“(</w:t>
      </w:r>
      <w:r w:rsidR="4DD3D787" w:rsidRPr="0CAD62F3">
        <w:rPr>
          <w:rFonts w:ascii="Times New Roman" w:eastAsia="Times New Roman" w:hAnsi="Times New Roman" w:cs="Times New Roman"/>
          <w:color w:val="000000" w:themeColor="text1"/>
          <w:sz w:val="24"/>
          <w:szCs w:val="24"/>
        </w:rPr>
        <w:t>5</w:t>
      </w:r>
      <w:r w:rsidR="055C72BC">
        <w:rPr>
          <w:rFonts w:ascii="Times New Roman" w:eastAsia="Times New Roman" w:hAnsi="Times New Roman" w:cs="Times New Roman"/>
          <w:color w:val="000000" w:themeColor="text1"/>
          <w:kern w:val="2"/>
          <w:sz w:val="24"/>
          <w:szCs w:val="24"/>
          <w14:ligatures w14:val="standardContextual"/>
        </w:rPr>
        <w:t xml:space="preserve">) </w:t>
      </w:r>
      <w:r w:rsidR="562955F4">
        <w:rPr>
          <w:rFonts w:ascii="Times New Roman" w:eastAsia="Times New Roman" w:hAnsi="Times New Roman" w:cs="Times New Roman"/>
          <w:color w:val="000000" w:themeColor="text1"/>
          <w:kern w:val="2"/>
          <w:sz w:val="24"/>
          <w:szCs w:val="24"/>
          <w14:ligatures w14:val="standardContextual"/>
        </w:rPr>
        <w:t xml:space="preserve">By </w:t>
      </w:r>
      <w:r w:rsidR="14C0B198">
        <w:rPr>
          <w:rFonts w:ascii="Times New Roman" w:eastAsia="Times New Roman" w:hAnsi="Times New Roman" w:cs="Times New Roman"/>
          <w:color w:val="000000" w:themeColor="text1"/>
          <w:kern w:val="2"/>
          <w:sz w:val="24"/>
          <w:szCs w:val="24"/>
          <w14:ligatures w14:val="standardContextual"/>
        </w:rPr>
        <w:t>March 31</w:t>
      </w:r>
      <w:r w:rsidR="562955F4">
        <w:rPr>
          <w:rFonts w:ascii="Times New Roman" w:eastAsia="Times New Roman" w:hAnsi="Times New Roman" w:cs="Times New Roman"/>
          <w:color w:val="000000" w:themeColor="text1"/>
          <w:kern w:val="2"/>
          <w:sz w:val="24"/>
          <w:szCs w:val="24"/>
          <w14:ligatures w14:val="standardContextual"/>
        </w:rPr>
        <w:t>, 2025, t</w:t>
      </w:r>
      <w:r w:rsidR="73B76979">
        <w:rPr>
          <w:rFonts w:ascii="Times New Roman" w:eastAsia="Times New Roman" w:hAnsi="Times New Roman" w:cs="Times New Roman"/>
          <w:color w:val="000000" w:themeColor="text1"/>
          <w:kern w:val="2"/>
          <w:sz w:val="24"/>
          <w:szCs w:val="24"/>
          <w14:ligatures w14:val="standardContextual"/>
        </w:rPr>
        <w:t xml:space="preserve">he Department of Human </w:t>
      </w:r>
      <w:r w:rsidR="00E15195">
        <w:rPr>
          <w:rFonts w:ascii="Times New Roman" w:eastAsia="Times New Roman" w:hAnsi="Times New Roman" w:cs="Times New Roman"/>
          <w:color w:val="000000" w:themeColor="text1"/>
          <w:kern w:val="2"/>
          <w:sz w:val="24"/>
          <w:szCs w:val="24"/>
          <w14:ligatures w14:val="standardContextual"/>
        </w:rPr>
        <w:t>Services shall</w:t>
      </w:r>
      <w:r w:rsidR="00573A5F">
        <w:rPr>
          <w:rFonts w:ascii="Times New Roman" w:eastAsia="Times New Roman" w:hAnsi="Times New Roman" w:cs="Times New Roman"/>
          <w:color w:val="000000" w:themeColor="text1"/>
          <w:kern w:val="2"/>
          <w:sz w:val="24"/>
          <w:szCs w:val="24"/>
          <w14:ligatures w14:val="standardContextual"/>
        </w:rPr>
        <w:t xml:space="preserve"> publish</w:t>
      </w:r>
      <w:r w:rsidR="1E14DFB2">
        <w:rPr>
          <w:rFonts w:ascii="Times New Roman" w:eastAsia="Times New Roman" w:hAnsi="Times New Roman" w:cs="Times New Roman"/>
          <w:color w:val="000000" w:themeColor="text1"/>
          <w:kern w:val="2"/>
          <w:sz w:val="24"/>
          <w:szCs w:val="24"/>
          <w14:ligatures w14:val="standardContextual"/>
        </w:rPr>
        <w:t xml:space="preserve"> a </w:t>
      </w:r>
      <w:r w:rsidR="62AF33C5">
        <w:rPr>
          <w:rFonts w:ascii="Times New Roman" w:eastAsia="Times New Roman" w:hAnsi="Times New Roman" w:cs="Times New Roman"/>
          <w:color w:val="000000" w:themeColor="text1"/>
          <w:kern w:val="2"/>
          <w:sz w:val="24"/>
          <w:szCs w:val="24"/>
          <w14:ligatures w14:val="standardContextual"/>
        </w:rPr>
        <w:t>preliminary</w:t>
      </w:r>
      <w:r w:rsidR="1E14DFB2">
        <w:rPr>
          <w:rFonts w:ascii="Times New Roman" w:eastAsia="Times New Roman" w:hAnsi="Times New Roman" w:cs="Times New Roman"/>
          <w:color w:val="000000" w:themeColor="text1"/>
          <w:kern w:val="2"/>
          <w:sz w:val="24"/>
          <w:szCs w:val="24"/>
          <w14:ligatures w14:val="standardContextual"/>
        </w:rPr>
        <w:t xml:space="preserve"> report that</w:t>
      </w:r>
      <w:r w:rsidR="200384FA">
        <w:rPr>
          <w:rFonts w:ascii="Times New Roman" w:eastAsia="Times New Roman" w:hAnsi="Times New Roman" w:cs="Times New Roman"/>
          <w:color w:val="000000" w:themeColor="text1"/>
          <w:kern w:val="2"/>
          <w:sz w:val="24"/>
          <w:szCs w:val="24"/>
          <w14:ligatures w14:val="standardContextual"/>
        </w:rPr>
        <w:t>:</w:t>
      </w:r>
    </w:p>
    <w:p w14:paraId="57ED6EA5" w14:textId="77777777" w:rsidR="00A30E1A" w:rsidRDefault="00F4203B" w:rsidP="00A30E1A">
      <w:pPr>
        <w:spacing w:line="480" w:lineRule="auto"/>
        <w:ind w:firstLine="720"/>
        <w:rPr>
          <w:rFonts w:ascii="Times New Roman" w:hAnsi="Times New Roman" w:cs="Times New Roman"/>
          <w:color w:val="000000"/>
          <w:sz w:val="24"/>
          <w:szCs w:val="24"/>
        </w:rPr>
      </w:pPr>
      <w:r>
        <w:rPr>
          <w:rFonts w:ascii="Times New Roman" w:eastAsia="Times New Roman" w:hAnsi="Times New Roman" w:cs="Times New Roman"/>
          <w:color w:val="000000" w:themeColor="text1"/>
          <w:kern w:val="2"/>
          <w:sz w:val="24"/>
          <w:szCs w:val="24"/>
          <w14:ligatures w14:val="standardContextual"/>
        </w:rPr>
        <w:tab/>
      </w:r>
      <w:r>
        <w:rPr>
          <w:rFonts w:ascii="Times New Roman" w:eastAsia="Times New Roman" w:hAnsi="Times New Roman" w:cs="Times New Roman"/>
          <w:color w:val="000000" w:themeColor="text1"/>
          <w:kern w:val="2"/>
          <w:sz w:val="24"/>
          <w:szCs w:val="24"/>
          <w14:ligatures w14:val="standardContextual"/>
        </w:rPr>
        <w:tab/>
      </w:r>
      <w:r w:rsidR="008E0E34">
        <w:rPr>
          <w:rFonts w:ascii="Times New Roman" w:hAnsi="Times New Roman" w:cs="Times New Roman"/>
          <w:color w:val="000000"/>
          <w:sz w:val="24"/>
          <w:szCs w:val="24"/>
        </w:rPr>
        <w:t>“(A) Describes the interventions</w:t>
      </w:r>
      <w:r w:rsidR="238C6BDD">
        <w:rPr>
          <w:rFonts w:ascii="Times New Roman" w:hAnsi="Times New Roman" w:cs="Times New Roman"/>
          <w:color w:val="000000"/>
          <w:sz w:val="24"/>
          <w:szCs w:val="24"/>
        </w:rPr>
        <w:t xml:space="preserve"> and services</w:t>
      </w:r>
      <w:r w:rsidR="008E0E34">
        <w:rPr>
          <w:rFonts w:ascii="Times New Roman" w:hAnsi="Times New Roman" w:cs="Times New Roman"/>
          <w:color w:val="000000"/>
          <w:sz w:val="24"/>
          <w:szCs w:val="24"/>
        </w:rPr>
        <w:t xml:space="preserve"> provided through the truancy pilot;</w:t>
      </w:r>
    </w:p>
    <w:p w14:paraId="0C0AC970" w14:textId="6A50F75F" w:rsidR="03643233" w:rsidRPr="00A30E1A" w:rsidRDefault="00A30E1A" w:rsidP="00A30E1A">
      <w:pPr>
        <w:spacing w:line="48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3643233" w:rsidRPr="0CAD62F3">
        <w:rPr>
          <w:rFonts w:ascii="Times New Roman" w:hAnsi="Times New Roman" w:cs="Times New Roman"/>
          <w:color w:val="000000" w:themeColor="text1"/>
          <w:sz w:val="24"/>
          <w:szCs w:val="24"/>
        </w:rPr>
        <w:t>“(</w:t>
      </w:r>
      <w:r w:rsidR="65F74304" w:rsidRPr="0CAD62F3">
        <w:rPr>
          <w:rFonts w:ascii="Times New Roman" w:hAnsi="Times New Roman" w:cs="Times New Roman"/>
          <w:color w:val="000000" w:themeColor="text1"/>
          <w:sz w:val="24"/>
          <w:szCs w:val="24"/>
        </w:rPr>
        <w:t>B</w:t>
      </w:r>
      <w:r w:rsidR="03643233" w:rsidRPr="0CAD62F3">
        <w:rPr>
          <w:rFonts w:ascii="Times New Roman" w:hAnsi="Times New Roman" w:cs="Times New Roman"/>
          <w:color w:val="000000" w:themeColor="text1"/>
          <w:sz w:val="24"/>
          <w:szCs w:val="24"/>
        </w:rPr>
        <w:t>)</w:t>
      </w:r>
      <w:r w:rsidR="00573A5F">
        <w:rPr>
          <w:rFonts w:ascii="Times New Roman" w:eastAsia="Times New Roman" w:hAnsi="Times New Roman" w:cs="Times New Roman"/>
          <w:sz w:val="24"/>
          <w:szCs w:val="24"/>
        </w:rPr>
        <w:t xml:space="preserve"> </w:t>
      </w:r>
      <w:r w:rsidR="700CC146" w:rsidRPr="0CAD62F3">
        <w:rPr>
          <w:rFonts w:ascii="Times New Roman" w:eastAsia="Times New Roman" w:hAnsi="Times New Roman" w:cs="Times New Roman"/>
          <w:sz w:val="24"/>
          <w:szCs w:val="24"/>
        </w:rPr>
        <w:t xml:space="preserve">Provides </w:t>
      </w:r>
      <w:r w:rsidR="6812EA33" w:rsidRPr="0CAD62F3">
        <w:rPr>
          <w:rFonts w:ascii="Times New Roman" w:eastAsia="Times New Roman" w:hAnsi="Times New Roman" w:cs="Times New Roman"/>
          <w:sz w:val="24"/>
          <w:szCs w:val="24"/>
        </w:rPr>
        <w:t>the</w:t>
      </w:r>
      <w:r w:rsidR="000FB110" w:rsidRPr="0CAD62F3">
        <w:rPr>
          <w:rFonts w:ascii="Times New Roman" w:eastAsia="Times New Roman" w:hAnsi="Times New Roman" w:cs="Times New Roman"/>
          <w:sz w:val="24"/>
          <w:szCs w:val="24"/>
        </w:rPr>
        <w:t xml:space="preserve"> </w:t>
      </w:r>
      <w:r w:rsidR="32EDA3A2" w:rsidRPr="0CAD62F3">
        <w:rPr>
          <w:rFonts w:ascii="Times New Roman" w:eastAsia="Times New Roman" w:hAnsi="Times New Roman" w:cs="Times New Roman"/>
          <w:sz w:val="24"/>
          <w:szCs w:val="24"/>
        </w:rPr>
        <w:t>ten</w:t>
      </w:r>
      <w:r w:rsidR="000FB110" w:rsidRPr="0CAD62F3">
        <w:rPr>
          <w:rFonts w:ascii="Times New Roman" w:eastAsia="Times New Roman" w:hAnsi="Times New Roman" w:cs="Times New Roman"/>
          <w:sz w:val="24"/>
          <w:szCs w:val="24"/>
        </w:rPr>
        <w:t xml:space="preserve"> most </w:t>
      </w:r>
      <w:r w:rsidR="00573A5F" w:rsidRPr="0CAD62F3">
        <w:rPr>
          <w:rFonts w:ascii="Times New Roman" w:eastAsia="Times New Roman" w:hAnsi="Times New Roman" w:cs="Times New Roman"/>
          <w:sz w:val="24"/>
          <w:szCs w:val="24"/>
        </w:rPr>
        <w:t>common reasons</w:t>
      </w:r>
      <w:r w:rsidR="1E9AAF83" w:rsidRPr="0CAD62F3">
        <w:rPr>
          <w:rFonts w:ascii="Times New Roman" w:eastAsia="Times New Roman" w:hAnsi="Times New Roman" w:cs="Times New Roman"/>
          <w:sz w:val="24"/>
          <w:szCs w:val="24"/>
        </w:rPr>
        <w:t>, such as housing instability, transportation issues, or medical emergencies,</w:t>
      </w:r>
      <w:r w:rsidR="6812EA33" w:rsidRPr="0CAD62F3">
        <w:rPr>
          <w:rFonts w:ascii="Times New Roman" w:eastAsia="Times New Roman" w:hAnsi="Times New Roman" w:cs="Times New Roman"/>
          <w:sz w:val="24"/>
          <w:szCs w:val="24"/>
        </w:rPr>
        <w:t xml:space="preserve"> for which </w:t>
      </w:r>
      <w:r w:rsidR="41A05718" w:rsidRPr="0CAD62F3">
        <w:rPr>
          <w:rFonts w:ascii="Times New Roman" w:eastAsia="Times New Roman" w:hAnsi="Times New Roman" w:cs="Times New Roman"/>
          <w:sz w:val="24"/>
          <w:szCs w:val="24"/>
        </w:rPr>
        <w:t xml:space="preserve">minor </w:t>
      </w:r>
      <w:r w:rsidR="6812EA33" w:rsidRPr="0CAD62F3">
        <w:rPr>
          <w:rFonts w:ascii="Times New Roman" w:eastAsia="Times New Roman" w:hAnsi="Times New Roman" w:cs="Times New Roman"/>
          <w:sz w:val="24"/>
          <w:szCs w:val="24"/>
        </w:rPr>
        <w:t>students were referred</w:t>
      </w:r>
      <w:r w:rsidR="69F03F9E" w:rsidRPr="0CAD62F3">
        <w:rPr>
          <w:rFonts w:ascii="Times New Roman" w:eastAsia="Times New Roman" w:hAnsi="Times New Roman" w:cs="Times New Roman"/>
          <w:sz w:val="24"/>
          <w:szCs w:val="24"/>
        </w:rPr>
        <w:t xml:space="preserve"> to services </w:t>
      </w:r>
      <w:r w:rsidR="3C66AE41" w:rsidRPr="0CAD62F3">
        <w:rPr>
          <w:rFonts w:ascii="Times New Roman" w:eastAsia="Times New Roman" w:hAnsi="Times New Roman" w:cs="Times New Roman"/>
          <w:sz w:val="24"/>
          <w:szCs w:val="24"/>
        </w:rPr>
        <w:t xml:space="preserve">or programs </w:t>
      </w:r>
      <w:r w:rsidR="00573A5F">
        <w:rPr>
          <w:rFonts w:ascii="Times New Roman" w:eastAsia="Times New Roman" w:hAnsi="Times New Roman" w:cs="Times New Roman"/>
          <w:sz w:val="24"/>
          <w:szCs w:val="24"/>
        </w:rPr>
        <w:t>at</w:t>
      </w:r>
      <w:r w:rsidR="69F03F9E" w:rsidRPr="0CAD62F3">
        <w:rPr>
          <w:rFonts w:ascii="Times New Roman" w:eastAsia="Times New Roman" w:hAnsi="Times New Roman" w:cs="Times New Roman"/>
          <w:sz w:val="24"/>
          <w:szCs w:val="24"/>
        </w:rPr>
        <w:t xml:space="preserve"> the </w:t>
      </w:r>
      <w:r w:rsidR="1F012200" w:rsidRPr="0CAD62F3">
        <w:rPr>
          <w:rFonts w:ascii="Times New Roman" w:eastAsia="Times New Roman" w:hAnsi="Times New Roman" w:cs="Times New Roman"/>
          <w:sz w:val="24"/>
          <w:szCs w:val="24"/>
        </w:rPr>
        <w:t>Department of Human Services;</w:t>
      </w:r>
    </w:p>
    <w:p w14:paraId="66500C16" w14:textId="24B8A178" w:rsidR="42635FAA" w:rsidRDefault="42635FAA" w:rsidP="0CAD62F3">
      <w:pPr>
        <w:spacing w:line="480" w:lineRule="auto"/>
        <w:ind w:firstLine="2160"/>
        <w:rPr>
          <w:rFonts w:ascii="Times New Roman" w:eastAsia="Times New Roman" w:hAnsi="Times New Roman" w:cs="Times New Roman"/>
          <w:sz w:val="24"/>
          <w:szCs w:val="24"/>
        </w:rPr>
      </w:pPr>
      <w:r w:rsidRPr="0CAD62F3">
        <w:rPr>
          <w:rFonts w:ascii="Times New Roman" w:eastAsia="Times New Roman" w:hAnsi="Times New Roman" w:cs="Times New Roman"/>
          <w:sz w:val="24"/>
          <w:szCs w:val="24"/>
        </w:rPr>
        <w:t xml:space="preserve">“(C) </w:t>
      </w:r>
      <w:r w:rsidR="3550B513" w:rsidRPr="0CAD62F3">
        <w:rPr>
          <w:rFonts w:ascii="Times New Roman" w:eastAsia="Times New Roman" w:hAnsi="Times New Roman" w:cs="Times New Roman"/>
          <w:sz w:val="24"/>
          <w:szCs w:val="24"/>
        </w:rPr>
        <w:t xml:space="preserve">Presents aggregate data on </w:t>
      </w:r>
      <w:r w:rsidR="401C7B05" w:rsidRPr="0CAD62F3">
        <w:rPr>
          <w:rFonts w:ascii="Times New Roman" w:eastAsia="Times New Roman" w:hAnsi="Times New Roman" w:cs="Times New Roman"/>
          <w:sz w:val="24"/>
          <w:szCs w:val="24"/>
        </w:rPr>
        <w:t xml:space="preserve">the ten most common </w:t>
      </w:r>
      <w:r w:rsidR="3550B513" w:rsidRPr="0CAD62F3">
        <w:rPr>
          <w:rFonts w:ascii="Times New Roman" w:eastAsia="Times New Roman" w:hAnsi="Times New Roman" w:cs="Times New Roman"/>
          <w:sz w:val="24"/>
          <w:szCs w:val="24"/>
        </w:rPr>
        <w:t>services</w:t>
      </w:r>
      <w:r w:rsidR="494D6487" w:rsidRPr="0CAD62F3">
        <w:rPr>
          <w:rFonts w:ascii="Times New Roman" w:eastAsia="Times New Roman" w:hAnsi="Times New Roman" w:cs="Times New Roman"/>
          <w:sz w:val="24"/>
          <w:szCs w:val="24"/>
        </w:rPr>
        <w:t xml:space="preserve"> or programs</w:t>
      </w:r>
      <w:r w:rsidR="3550B513" w:rsidRPr="0CAD62F3">
        <w:rPr>
          <w:rFonts w:ascii="Times New Roman" w:eastAsia="Times New Roman" w:hAnsi="Times New Roman" w:cs="Times New Roman"/>
          <w:sz w:val="24"/>
          <w:szCs w:val="24"/>
        </w:rPr>
        <w:t xml:space="preserve"> utilized by minor students</w:t>
      </w:r>
      <w:r w:rsidR="7E4C05F7" w:rsidRPr="0CAD62F3">
        <w:rPr>
          <w:rFonts w:ascii="Times New Roman" w:eastAsia="Times New Roman" w:hAnsi="Times New Roman" w:cs="Times New Roman"/>
          <w:sz w:val="24"/>
          <w:szCs w:val="24"/>
        </w:rPr>
        <w:t>;</w:t>
      </w:r>
    </w:p>
    <w:p w14:paraId="0F7FF0F0" w14:textId="761E9D7E" w:rsidR="03643233" w:rsidRDefault="03643233" w:rsidP="420C61E0">
      <w:pPr>
        <w:spacing w:line="480" w:lineRule="auto"/>
        <w:ind w:firstLine="720"/>
        <w:rPr>
          <w:rFonts w:ascii="Times New Roman" w:eastAsia="Times New Roman" w:hAnsi="Times New Roman" w:cs="Times New Roman"/>
          <w:sz w:val="24"/>
          <w:szCs w:val="24"/>
        </w:rPr>
      </w:pPr>
      <w:r w:rsidRPr="0CAD62F3">
        <w:rPr>
          <w:rFonts w:ascii="Times New Roman" w:hAnsi="Times New Roman" w:cs="Times New Roman"/>
          <w:color w:val="000000" w:themeColor="text1"/>
          <w:sz w:val="24"/>
          <w:szCs w:val="24"/>
        </w:rPr>
        <w:lastRenderedPageBreak/>
        <w:t xml:space="preserve">       </w:t>
      </w:r>
      <w:r>
        <w:tab/>
      </w:r>
      <w:r w:rsidR="00874DC9">
        <w:tab/>
      </w:r>
      <w:r w:rsidRPr="0CAD62F3">
        <w:rPr>
          <w:rFonts w:ascii="Times New Roman" w:hAnsi="Times New Roman" w:cs="Times New Roman"/>
          <w:color w:val="000000" w:themeColor="text1"/>
          <w:sz w:val="24"/>
          <w:szCs w:val="24"/>
        </w:rPr>
        <w:t xml:space="preserve">  </w:t>
      </w:r>
      <w:r w:rsidR="527226F3" w:rsidRPr="0CAD62F3">
        <w:rPr>
          <w:rFonts w:ascii="Times New Roman" w:hAnsi="Times New Roman" w:cs="Times New Roman"/>
          <w:color w:val="000000" w:themeColor="text1"/>
          <w:sz w:val="24"/>
          <w:szCs w:val="24"/>
        </w:rPr>
        <w:t>“(</w:t>
      </w:r>
      <w:r w:rsidR="388703EC" w:rsidRPr="0CAD62F3">
        <w:rPr>
          <w:rFonts w:ascii="Times New Roman" w:hAnsi="Times New Roman" w:cs="Times New Roman"/>
          <w:color w:val="000000" w:themeColor="text1"/>
          <w:sz w:val="24"/>
          <w:szCs w:val="24"/>
        </w:rPr>
        <w:t>D</w:t>
      </w:r>
      <w:r w:rsidR="00573A5F" w:rsidRPr="0CAD62F3">
        <w:rPr>
          <w:rFonts w:ascii="Times New Roman" w:hAnsi="Times New Roman" w:cs="Times New Roman"/>
          <w:color w:val="000000" w:themeColor="text1"/>
          <w:sz w:val="24"/>
          <w:szCs w:val="24"/>
        </w:rPr>
        <w:t xml:space="preserve">) </w:t>
      </w:r>
      <w:r w:rsidR="00573A5F" w:rsidRPr="0CAD62F3">
        <w:rPr>
          <w:rFonts w:ascii="Times New Roman" w:eastAsia="Times New Roman" w:hAnsi="Times New Roman" w:cs="Times New Roman"/>
          <w:sz w:val="24"/>
          <w:szCs w:val="24"/>
        </w:rPr>
        <w:t>Provides</w:t>
      </w:r>
      <w:r w:rsidR="3DA9A527" w:rsidRPr="0CAD62F3">
        <w:rPr>
          <w:rFonts w:ascii="Times New Roman" w:eastAsia="Times New Roman" w:hAnsi="Times New Roman" w:cs="Times New Roman"/>
          <w:sz w:val="24"/>
          <w:szCs w:val="24"/>
        </w:rPr>
        <w:t xml:space="preserve"> a pre-post analysis as follows:</w:t>
      </w:r>
    </w:p>
    <w:p w14:paraId="3A58C53D" w14:textId="4D5AD879" w:rsidR="3DA9A527" w:rsidRDefault="3DA9A527" w:rsidP="0CAD62F3">
      <w:pPr>
        <w:spacing w:line="480" w:lineRule="auto"/>
        <w:ind w:firstLine="720"/>
        <w:rPr>
          <w:rFonts w:ascii="Times New Roman" w:eastAsia="Times New Roman" w:hAnsi="Times New Roman" w:cs="Times New Roman"/>
          <w:sz w:val="24"/>
          <w:szCs w:val="24"/>
        </w:rPr>
      </w:pPr>
      <w:r>
        <w:tab/>
      </w:r>
      <w:r>
        <w:tab/>
      </w:r>
      <w:r w:rsidR="003E1C8C">
        <w:tab/>
      </w:r>
      <w:r w:rsidRPr="0CAD62F3">
        <w:rPr>
          <w:rFonts w:ascii="Times New Roman" w:eastAsia="Times New Roman" w:hAnsi="Times New Roman" w:cs="Times New Roman"/>
          <w:sz w:val="24"/>
          <w:szCs w:val="24"/>
        </w:rPr>
        <w:t>“(</w:t>
      </w:r>
      <w:proofErr w:type="spellStart"/>
      <w:r w:rsidRPr="0CAD62F3">
        <w:rPr>
          <w:rFonts w:ascii="Times New Roman" w:eastAsia="Times New Roman" w:hAnsi="Times New Roman" w:cs="Times New Roman"/>
          <w:sz w:val="24"/>
          <w:szCs w:val="24"/>
        </w:rPr>
        <w:t>i</w:t>
      </w:r>
      <w:proofErr w:type="spellEnd"/>
      <w:r w:rsidRPr="0CAD62F3">
        <w:rPr>
          <w:rFonts w:ascii="Times New Roman" w:eastAsia="Times New Roman" w:hAnsi="Times New Roman" w:cs="Times New Roman"/>
          <w:sz w:val="24"/>
          <w:szCs w:val="24"/>
        </w:rPr>
        <w:t xml:space="preserve">) Comparing the attendance </w:t>
      </w:r>
      <w:r w:rsidR="5158B831" w:rsidRPr="0CAD62F3">
        <w:rPr>
          <w:rFonts w:ascii="Times New Roman" w:eastAsia="Times New Roman" w:hAnsi="Times New Roman" w:cs="Times New Roman"/>
          <w:sz w:val="24"/>
          <w:szCs w:val="24"/>
        </w:rPr>
        <w:t>outcomes</w:t>
      </w:r>
      <w:r w:rsidR="77A27156" w:rsidRPr="0CAD62F3">
        <w:rPr>
          <w:rFonts w:ascii="Times New Roman" w:eastAsia="Times New Roman" w:hAnsi="Times New Roman" w:cs="Times New Roman"/>
          <w:sz w:val="24"/>
          <w:szCs w:val="24"/>
        </w:rPr>
        <w:t xml:space="preserve">, academic performance, and </w:t>
      </w:r>
      <w:r w:rsidR="4F5A47C4" w:rsidRPr="0CAD62F3">
        <w:rPr>
          <w:rFonts w:ascii="Times New Roman" w:eastAsia="Times New Roman" w:hAnsi="Times New Roman" w:cs="Times New Roman"/>
          <w:sz w:val="24"/>
          <w:szCs w:val="24"/>
        </w:rPr>
        <w:t>delinquency</w:t>
      </w:r>
      <w:r w:rsidR="74CBE3C3" w:rsidRPr="0CAD62F3">
        <w:rPr>
          <w:rFonts w:ascii="Times New Roman" w:eastAsia="Times New Roman" w:hAnsi="Times New Roman" w:cs="Times New Roman"/>
          <w:sz w:val="24"/>
          <w:szCs w:val="24"/>
        </w:rPr>
        <w:t xml:space="preserve"> status</w:t>
      </w:r>
      <w:r w:rsidR="5158B831" w:rsidRPr="0CAD62F3">
        <w:rPr>
          <w:rFonts w:ascii="Times New Roman" w:eastAsia="Times New Roman" w:hAnsi="Times New Roman" w:cs="Times New Roman"/>
          <w:sz w:val="24"/>
          <w:szCs w:val="24"/>
        </w:rPr>
        <w:t xml:space="preserve"> </w:t>
      </w:r>
      <w:r w:rsidRPr="0CAD62F3">
        <w:rPr>
          <w:rFonts w:ascii="Times New Roman" w:eastAsia="Times New Roman" w:hAnsi="Times New Roman" w:cs="Times New Roman"/>
          <w:sz w:val="24"/>
          <w:szCs w:val="24"/>
        </w:rPr>
        <w:t>of students referred to the Department of Human Services</w:t>
      </w:r>
      <w:r w:rsidR="02852E15" w:rsidRPr="0CAD62F3">
        <w:rPr>
          <w:rFonts w:ascii="Times New Roman" w:eastAsia="Times New Roman" w:hAnsi="Times New Roman" w:cs="Times New Roman"/>
          <w:sz w:val="24"/>
          <w:szCs w:val="24"/>
        </w:rPr>
        <w:t xml:space="preserve"> to</w:t>
      </w:r>
      <w:r w:rsidRPr="0CAD62F3">
        <w:rPr>
          <w:rFonts w:ascii="Times New Roman" w:eastAsia="Times New Roman" w:hAnsi="Times New Roman" w:cs="Times New Roman"/>
          <w:sz w:val="24"/>
          <w:szCs w:val="24"/>
        </w:rPr>
        <w:t xml:space="preserve"> </w:t>
      </w:r>
      <w:r w:rsidR="0AD6A775" w:rsidRPr="0CAD62F3">
        <w:rPr>
          <w:rFonts w:ascii="Times New Roman" w:eastAsia="Times New Roman" w:hAnsi="Times New Roman" w:cs="Times New Roman"/>
          <w:sz w:val="24"/>
          <w:szCs w:val="24"/>
        </w:rPr>
        <w:t>his or her attendance outcomes, academic performance, and delinquency</w:t>
      </w:r>
      <w:r w:rsidR="48B52BF6" w:rsidRPr="0CAD62F3">
        <w:rPr>
          <w:rFonts w:ascii="Times New Roman" w:eastAsia="Times New Roman" w:hAnsi="Times New Roman" w:cs="Times New Roman"/>
          <w:sz w:val="24"/>
          <w:szCs w:val="24"/>
        </w:rPr>
        <w:t xml:space="preserve"> status</w:t>
      </w:r>
      <w:r w:rsidR="0AD6A775" w:rsidRPr="0CAD62F3">
        <w:rPr>
          <w:rFonts w:ascii="Times New Roman" w:eastAsia="Times New Roman" w:hAnsi="Times New Roman" w:cs="Times New Roman"/>
          <w:sz w:val="24"/>
          <w:szCs w:val="24"/>
        </w:rPr>
        <w:t xml:space="preserve"> </w:t>
      </w:r>
      <w:r w:rsidR="150BEDBD" w:rsidRPr="0CAD62F3">
        <w:rPr>
          <w:rFonts w:ascii="Times New Roman" w:eastAsia="Times New Roman" w:hAnsi="Times New Roman" w:cs="Times New Roman"/>
          <w:sz w:val="24"/>
          <w:szCs w:val="24"/>
        </w:rPr>
        <w:t>during</w:t>
      </w:r>
      <w:r w:rsidR="50D26893" w:rsidRPr="0CAD62F3">
        <w:rPr>
          <w:rFonts w:ascii="Times New Roman" w:eastAsia="Times New Roman" w:hAnsi="Times New Roman" w:cs="Times New Roman"/>
          <w:sz w:val="24"/>
          <w:szCs w:val="24"/>
        </w:rPr>
        <w:t xml:space="preserve"> the same time period </w:t>
      </w:r>
      <w:r w:rsidR="258BE167" w:rsidRPr="0CAD62F3">
        <w:rPr>
          <w:rFonts w:ascii="Times New Roman" w:eastAsia="Times New Roman" w:hAnsi="Times New Roman" w:cs="Times New Roman"/>
          <w:sz w:val="24"/>
          <w:szCs w:val="24"/>
        </w:rPr>
        <w:t>in the prior school year</w:t>
      </w:r>
      <w:r w:rsidR="494E9899" w:rsidRPr="0CAD62F3">
        <w:rPr>
          <w:rFonts w:ascii="Times New Roman" w:eastAsia="Times New Roman" w:hAnsi="Times New Roman" w:cs="Times New Roman"/>
          <w:sz w:val="24"/>
          <w:szCs w:val="24"/>
        </w:rPr>
        <w:t>;</w:t>
      </w:r>
      <w:r w:rsidR="26AFC9E4" w:rsidRPr="0CAD62F3">
        <w:rPr>
          <w:rFonts w:ascii="Times New Roman" w:eastAsia="Times New Roman" w:hAnsi="Times New Roman" w:cs="Times New Roman"/>
          <w:sz w:val="24"/>
          <w:szCs w:val="24"/>
        </w:rPr>
        <w:t xml:space="preserve"> </w:t>
      </w:r>
    </w:p>
    <w:p w14:paraId="5AF4FCED" w14:textId="59057BFB" w:rsidR="54C5E91F" w:rsidRDefault="54C5E91F" w:rsidP="00573A5F">
      <w:pPr>
        <w:spacing w:line="480" w:lineRule="auto"/>
        <w:ind w:firstLine="2880"/>
        <w:rPr>
          <w:rFonts w:ascii="Times New Roman" w:eastAsia="Times New Roman" w:hAnsi="Times New Roman" w:cs="Times New Roman"/>
          <w:sz w:val="24"/>
          <w:szCs w:val="24"/>
        </w:rPr>
      </w:pPr>
      <w:r w:rsidRPr="0CAD62F3">
        <w:rPr>
          <w:rFonts w:ascii="Times New Roman" w:eastAsia="Times New Roman" w:hAnsi="Times New Roman" w:cs="Times New Roman"/>
          <w:sz w:val="24"/>
          <w:szCs w:val="24"/>
        </w:rPr>
        <w:t>“(ii) Comparing the attendance outcomes, academic performance, and delin</w:t>
      </w:r>
      <w:r w:rsidR="3CA4B19F" w:rsidRPr="0CAD62F3">
        <w:rPr>
          <w:rFonts w:ascii="Times New Roman" w:eastAsia="Times New Roman" w:hAnsi="Times New Roman" w:cs="Times New Roman"/>
          <w:sz w:val="24"/>
          <w:szCs w:val="24"/>
        </w:rPr>
        <w:t>q</w:t>
      </w:r>
      <w:r w:rsidRPr="0CAD62F3">
        <w:rPr>
          <w:rFonts w:ascii="Times New Roman" w:eastAsia="Times New Roman" w:hAnsi="Times New Roman" w:cs="Times New Roman"/>
          <w:sz w:val="24"/>
          <w:szCs w:val="24"/>
        </w:rPr>
        <w:t>uency</w:t>
      </w:r>
      <w:r w:rsidR="254B8675" w:rsidRPr="0CAD62F3">
        <w:rPr>
          <w:rFonts w:ascii="Times New Roman" w:eastAsia="Times New Roman" w:hAnsi="Times New Roman" w:cs="Times New Roman"/>
          <w:sz w:val="24"/>
          <w:szCs w:val="24"/>
        </w:rPr>
        <w:t xml:space="preserve"> status</w:t>
      </w:r>
      <w:r w:rsidRPr="0CAD62F3">
        <w:rPr>
          <w:rFonts w:ascii="Times New Roman" w:eastAsia="Times New Roman" w:hAnsi="Times New Roman" w:cs="Times New Roman"/>
          <w:sz w:val="24"/>
          <w:szCs w:val="24"/>
        </w:rPr>
        <w:t xml:space="preserve"> of students referred to the Department of Human Services</w:t>
      </w:r>
      <w:r w:rsidR="26AFC9E4" w:rsidRPr="0CAD62F3">
        <w:rPr>
          <w:rFonts w:ascii="Times New Roman" w:eastAsia="Times New Roman" w:hAnsi="Times New Roman" w:cs="Times New Roman"/>
          <w:sz w:val="24"/>
          <w:szCs w:val="24"/>
        </w:rPr>
        <w:t xml:space="preserve"> </w:t>
      </w:r>
      <w:r w:rsidR="748FB2D3" w:rsidRPr="0CAD62F3">
        <w:rPr>
          <w:rFonts w:ascii="Times New Roman" w:eastAsia="Times New Roman" w:hAnsi="Times New Roman" w:cs="Times New Roman"/>
          <w:sz w:val="24"/>
          <w:szCs w:val="24"/>
        </w:rPr>
        <w:t xml:space="preserve">before and after the Department of Human Services </w:t>
      </w:r>
      <w:r w:rsidR="005565E7">
        <w:rPr>
          <w:rFonts w:ascii="Times New Roman" w:eastAsia="Times New Roman" w:hAnsi="Times New Roman" w:cs="Times New Roman"/>
          <w:sz w:val="24"/>
          <w:szCs w:val="24"/>
        </w:rPr>
        <w:t xml:space="preserve">referral </w:t>
      </w:r>
      <w:r w:rsidR="1CF3F244" w:rsidRPr="0CAD62F3">
        <w:rPr>
          <w:rFonts w:ascii="Times New Roman" w:eastAsia="Times New Roman" w:hAnsi="Times New Roman" w:cs="Times New Roman"/>
          <w:sz w:val="24"/>
          <w:szCs w:val="24"/>
        </w:rPr>
        <w:t>during</w:t>
      </w:r>
      <w:r w:rsidR="26AFC9E4" w:rsidRPr="0CAD62F3">
        <w:rPr>
          <w:rFonts w:ascii="Times New Roman" w:eastAsia="Times New Roman" w:hAnsi="Times New Roman" w:cs="Times New Roman"/>
          <w:sz w:val="24"/>
          <w:szCs w:val="24"/>
        </w:rPr>
        <w:t xml:space="preserve"> School Year 2024-2025</w:t>
      </w:r>
      <w:r w:rsidR="7546E7F5" w:rsidRPr="0CAD62F3">
        <w:rPr>
          <w:rFonts w:ascii="Times New Roman" w:eastAsia="Times New Roman" w:hAnsi="Times New Roman" w:cs="Times New Roman"/>
          <w:sz w:val="24"/>
          <w:szCs w:val="24"/>
        </w:rPr>
        <w:t>;</w:t>
      </w:r>
    </w:p>
    <w:p w14:paraId="2D383ECE" w14:textId="767CDCCB" w:rsidR="50D26893" w:rsidRDefault="50D26893" w:rsidP="0CAD62F3">
      <w:pPr>
        <w:spacing w:line="480" w:lineRule="auto"/>
        <w:ind w:firstLine="720"/>
        <w:rPr>
          <w:rFonts w:ascii="Times New Roman" w:eastAsia="Times New Roman" w:hAnsi="Times New Roman" w:cs="Times New Roman"/>
          <w:sz w:val="24"/>
          <w:szCs w:val="24"/>
        </w:rPr>
      </w:pPr>
      <w:r>
        <w:tab/>
      </w:r>
      <w:r>
        <w:tab/>
      </w:r>
      <w:r w:rsidR="00061E51">
        <w:tab/>
      </w:r>
      <w:r w:rsidRPr="0CAD62F3">
        <w:rPr>
          <w:rFonts w:ascii="Times New Roman" w:eastAsia="Times New Roman" w:hAnsi="Times New Roman" w:cs="Times New Roman"/>
          <w:sz w:val="24"/>
          <w:szCs w:val="24"/>
        </w:rPr>
        <w:t>“(i</w:t>
      </w:r>
      <w:r w:rsidR="00B661B2">
        <w:rPr>
          <w:rFonts w:ascii="Times New Roman" w:eastAsia="Times New Roman" w:hAnsi="Times New Roman" w:cs="Times New Roman"/>
          <w:sz w:val="24"/>
          <w:szCs w:val="24"/>
        </w:rPr>
        <w:t>i</w:t>
      </w:r>
      <w:r w:rsidRPr="0CAD62F3">
        <w:rPr>
          <w:rFonts w:ascii="Times New Roman" w:eastAsia="Times New Roman" w:hAnsi="Times New Roman" w:cs="Times New Roman"/>
          <w:sz w:val="24"/>
          <w:szCs w:val="24"/>
        </w:rPr>
        <w:t xml:space="preserve">i) </w:t>
      </w:r>
      <w:r w:rsidR="7EBEBA1C" w:rsidRPr="0CAD62F3">
        <w:rPr>
          <w:rFonts w:ascii="Times New Roman" w:eastAsia="Times New Roman" w:hAnsi="Times New Roman" w:cs="Times New Roman"/>
          <w:sz w:val="24"/>
          <w:szCs w:val="24"/>
        </w:rPr>
        <w:t>Comparing the attendance outcomes and academic performance of schools</w:t>
      </w:r>
      <w:r w:rsidR="1CF4F2D1" w:rsidRPr="0CAD62F3">
        <w:rPr>
          <w:rFonts w:ascii="Times New Roman" w:eastAsia="Times New Roman" w:hAnsi="Times New Roman" w:cs="Times New Roman"/>
          <w:sz w:val="24"/>
          <w:szCs w:val="24"/>
        </w:rPr>
        <w:t xml:space="preserve"> participating in the pilot with primary and secondary schools that did not participate in</w:t>
      </w:r>
      <w:r w:rsidR="00815D43">
        <w:rPr>
          <w:rFonts w:ascii="Times New Roman" w:eastAsia="Times New Roman" w:hAnsi="Times New Roman" w:cs="Times New Roman"/>
          <w:sz w:val="24"/>
          <w:szCs w:val="24"/>
        </w:rPr>
        <w:t xml:space="preserve"> this truancy</w:t>
      </w:r>
      <w:r w:rsidR="1CF4F2D1" w:rsidRPr="0CAD62F3">
        <w:rPr>
          <w:rFonts w:ascii="Times New Roman" w:eastAsia="Times New Roman" w:hAnsi="Times New Roman" w:cs="Times New Roman"/>
          <w:sz w:val="24"/>
          <w:szCs w:val="24"/>
        </w:rPr>
        <w:t xml:space="preserve"> pilot </w:t>
      </w:r>
      <w:r w:rsidR="7FE41009" w:rsidRPr="0CAD62F3">
        <w:rPr>
          <w:rFonts w:ascii="Times New Roman" w:eastAsia="Times New Roman" w:hAnsi="Times New Roman" w:cs="Times New Roman"/>
          <w:sz w:val="24"/>
          <w:szCs w:val="24"/>
        </w:rPr>
        <w:t>but</w:t>
      </w:r>
      <w:r w:rsidR="1CF4F2D1" w:rsidRPr="0CAD62F3">
        <w:rPr>
          <w:rFonts w:ascii="Times New Roman" w:eastAsia="Times New Roman" w:hAnsi="Times New Roman" w:cs="Times New Roman"/>
          <w:sz w:val="24"/>
          <w:szCs w:val="24"/>
        </w:rPr>
        <w:t xml:space="preserve"> are socio-demographically similar</w:t>
      </w:r>
      <w:r w:rsidR="00A0667C">
        <w:rPr>
          <w:rFonts w:ascii="Times New Roman" w:eastAsia="Times New Roman" w:hAnsi="Times New Roman" w:cs="Times New Roman"/>
          <w:sz w:val="24"/>
          <w:szCs w:val="24"/>
        </w:rPr>
        <w:t>, and also with similar school year 2023-2024</w:t>
      </w:r>
      <w:r w:rsidR="00AD2F46">
        <w:rPr>
          <w:rFonts w:ascii="Times New Roman" w:eastAsia="Times New Roman" w:hAnsi="Times New Roman" w:cs="Times New Roman"/>
          <w:sz w:val="24"/>
          <w:szCs w:val="24"/>
        </w:rPr>
        <w:t xml:space="preserve"> truancy rates</w:t>
      </w:r>
      <w:r w:rsidR="00613D67">
        <w:rPr>
          <w:rFonts w:ascii="Times New Roman" w:eastAsia="Times New Roman" w:hAnsi="Times New Roman" w:cs="Times New Roman"/>
          <w:sz w:val="24"/>
          <w:szCs w:val="24"/>
        </w:rPr>
        <w:t>,</w:t>
      </w:r>
      <w:r w:rsidR="1CF4F2D1" w:rsidRPr="0CAD62F3">
        <w:rPr>
          <w:rFonts w:ascii="Times New Roman" w:eastAsia="Times New Roman" w:hAnsi="Times New Roman" w:cs="Times New Roman"/>
          <w:sz w:val="24"/>
          <w:szCs w:val="24"/>
        </w:rPr>
        <w:t xml:space="preserve"> to participating schools</w:t>
      </w:r>
      <w:r w:rsidR="3355316E" w:rsidRPr="0CAD62F3">
        <w:rPr>
          <w:rFonts w:ascii="Times New Roman" w:eastAsia="Times New Roman" w:hAnsi="Times New Roman" w:cs="Times New Roman"/>
          <w:sz w:val="24"/>
          <w:szCs w:val="24"/>
        </w:rPr>
        <w:t xml:space="preserve"> </w:t>
      </w:r>
      <w:r w:rsidR="637E76E0" w:rsidRPr="0CAD62F3">
        <w:rPr>
          <w:rFonts w:ascii="Times New Roman" w:eastAsia="Times New Roman" w:hAnsi="Times New Roman" w:cs="Times New Roman"/>
          <w:sz w:val="24"/>
          <w:szCs w:val="24"/>
        </w:rPr>
        <w:t>during the applicable time period for School Year 2024-2025</w:t>
      </w:r>
      <w:r w:rsidR="1CF4F2D1" w:rsidRPr="0CAD62F3">
        <w:rPr>
          <w:rFonts w:ascii="Times New Roman" w:eastAsia="Times New Roman" w:hAnsi="Times New Roman" w:cs="Times New Roman"/>
          <w:sz w:val="24"/>
          <w:szCs w:val="24"/>
        </w:rPr>
        <w:t>; and</w:t>
      </w:r>
    </w:p>
    <w:p w14:paraId="69BF66E8" w14:textId="3C8D0264" w:rsidR="008E0E34" w:rsidRDefault="008E0E34" w:rsidP="420C61E0">
      <w:pPr>
        <w:spacing w:line="480" w:lineRule="auto"/>
        <w:ind w:firstLine="720"/>
        <w:rPr>
          <w:rFonts w:ascii="Times New Roman" w:hAnsi="Times New Roman" w:cs="Times New Roman"/>
          <w:color w:val="000000" w:themeColor="text1"/>
          <w:sz w:val="24"/>
          <w:szCs w:val="24"/>
        </w:rPr>
      </w:pPr>
      <w:r w:rsidRPr="0CAD62F3">
        <w:rPr>
          <w:rFonts w:ascii="Times New Roman" w:hAnsi="Times New Roman" w:cs="Times New Roman"/>
          <w:color w:val="000000" w:themeColor="text1"/>
          <w:sz w:val="24"/>
          <w:szCs w:val="24"/>
        </w:rPr>
        <w:t>                        “(</w:t>
      </w:r>
      <w:r w:rsidR="75BEE06D" w:rsidRPr="0CAD62F3">
        <w:rPr>
          <w:rFonts w:ascii="Times New Roman" w:hAnsi="Times New Roman" w:cs="Times New Roman"/>
          <w:color w:val="000000" w:themeColor="text1"/>
          <w:sz w:val="24"/>
          <w:szCs w:val="24"/>
        </w:rPr>
        <w:t>E</w:t>
      </w:r>
      <w:r w:rsidRPr="0CAD62F3">
        <w:rPr>
          <w:rFonts w:ascii="Times New Roman" w:hAnsi="Times New Roman" w:cs="Times New Roman"/>
          <w:color w:val="000000" w:themeColor="text1"/>
          <w:sz w:val="24"/>
          <w:szCs w:val="24"/>
        </w:rPr>
        <w:t>) Categorizes and explains the root causes of truancy</w:t>
      </w:r>
      <w:r w:rsidR="35FA28AF" w:rsidRPr="0CAD62F3">
        <w:rPr>
          <w:rFonts w:ascii="Times New Roman" w:hAnsi="Times New Roman" w:cs="Times New Roman"/>
          <w:color w:val="000000" w:themeColor="text1"/>
          <w:sz w:val="24"/>
          <w:szCs w:val="24"/>
        </w:rPr>
        <w:t>, to the extent possible,</w:t>
      </w:r>
      <w:r w:rsidRPr="0CAD62F3">
        <w:rPr>
          <w:rFonts w:ascii="Times New Roman" w:hAnsi="Times New Roman" w:cs="Times New Roman"/>
          <w:color w:val="000000" w:themeColor="text1"/>
          <w:sz w:val="24"/>
          <w:szCs w:val="24"/>
        </w:rPr>
        <w:t xml:space="preserve"> for the students for whom they received referrals</w:t>
      </w:r>
      <w:r w:rsidR="1511EC18" w:rsidRPr="0CAD62F3">
        <w:rPr>
          <w:rFonts w:ascii="Times New Roman" w:hAnsi="Times New Roman" w:cs="Times New Roman"/>
          <w:color w:val="000000" w:themeColor="text1"/>
          <w:sz w:val="24"/>
          <w:szCs w:val="24"/>
        </w:rPr>
        <w:t>.</w:t>
      </w:r>
    </w:p>
    <w:p w14:paraId="6C8B9E0A" w14:textId="28C24967" w:rsidR="420C61E0" w:rsidRPr="00A0508F" w:rsidRDefault="55C1F0E0" w:rsidP="420C61E0">
      <w:pPr>
        <w:spacing w:line="480" w:lineRule="auto"/>
        <w:ind w:firstLine="720"/>
        <w:rPr>
          <w:rFonts w:ascii="Times New Roman" w:eastAsia="Calibri" w:hAnsi="Times New Roman" w:cs="Times New Roman"/>
          <w:sz w:val="24"/>
          <w:szCs w:val="24"/>
        </w:rPr>
      </w:pPr>
      <w:r>
        <w:tab/>
      </w:r>
      <w:r w:rsidR="0065436A">
        <w:tab/>
      </w:r>
      <w:r w:rsidRPr="0CAD62F3">
        <w:rPr>
          <w:rFonts w:ascii="Times New Roman" w:hAnsi="Times New Roman" w:cs="Times New Roman"/>
          <w:color w:val="000000" w:themeColor="text1"/>
          <w:sz w:val="24"/>
          <w:szCs w:val="24"/>
        </w:rPr>
        <w:t>“(</w:t>
      </w:r>
      <w:r w:rsidR="740DF134" w:rsidRPr="0CAD62F3">
        <w:rPr>
          <w:rFonts w:ascii="Times New Roman" w:hAnsi="Times New Roman" w:cs="Times New Roman"/>
          <w:color w:val="000000" w:themeColor="text1"/>
          <w:sz w:val="24"/>
          <w:szCs w:val="24"/>
        </w:rPr>
        <w:t>F</w:t>
      </w:r>
      <w:r w:rsidRPr="0CAD62F3">
        <w:rPr>
          <w:rFonts w:ascii="Times New Roman" w:hAnsi="Times New Roman" w:cs="Times New Roman"/>
          <w:color w:val="000000" w:themeColor="text1"/>
          <w:sz w:val="24"/>
          <w:szCs w:val="24"/>
        </w:rPr>
        <w:t xml:space="preserve">) For purposes of </w:t>
      </w:r>
      <w:r w:rsidR="51BF7182" w:rsidRPr="0CAD62F3">
        <w:rPr>
          <w:rFonts w:ascii="Times New Roman" w:eastAsia="Calibri" w:hAnsi="Times New Roman" w:cs="Times New Roman"/>
          <w:sz w:val="24"/>
          <w:szCs w:val="24"/>
        </w:rPr>
        <w:t>D.C. Official Code § 38-208(c-1)(5)(D)(</w:t>
      </w:r>
      <w:proofErr w:type="spellStart"/>
      <w:r w:rsidR="51BF7182" w:rsidRPr="0CAD62F3">
        <w:rPr>
          <w:rFonts w:ascii="Times New Roman" w:eastAsia="Calibri" w:hAnsi="Times New Roman" w:cs="Times New Roman"/>
          <w:sz w:val="24"/>
          <w:szCs w:val="24"/>
        </w:rPr>
        <w:t>i</w:t>
      </w:r>
      <w:proofErr w:type="spellEnd"/>
      <w:r w:rsidR="51BF7182" w:rsidRPr="0CAD62F3">
        <w:rPr>
          <w:rFonts w:ascii="Times New Roman" w:eastAsia="Calibri" w:hAnsi="Times New Roman" w:cs="Times New Roman"/>
          <w:sz w:val="24"/>
          <w:szCs w:val="24"/>
        </w:rPr>
        <w:t>) and (ii), the term “delinquency status” means whether a minor student was arrested by a law enforcement official during the time period</w:t>
      </w:r>
      <w:r w:rsidR="13113E2F" w:rsidRPr="0CAD62F3">
        <w:rPr>
          <w:rFonts w:ascii="Times New Roman" w:eastAsia="Calibri" w:hAnsi="Times New Roman" w:cs="Times New Roman"/>
          <w:sz w:val="24"/>
          <w:szCs w:val="24"/>
        </w:rPr>
        <w:t xml:space="preserve"> analyzed in the report.</w:t>
      </w:r>
    </w:p>
    <w:p w14:paraId="61B24F68" w14:textId="6E5A190B" w:rsidR="420C61E0" w:rsidRDefault="39C0D337" w:rsidP="0CAD62F3">
      <w:pPr>
        <w:spacing w:after="0" w:line="480" w:lineRule="auto"/>
        <w:ind w:firstLine="1440"/>
        <w:rPr>
          <w:rFonts w:ascii="Times New Roman" w:eastAsia="Times New Roman" w:hAnsi="Times New Roman" w:cs="Times New Roman"/>
          <w:color w:val="000000" w:themeColor="text1"/>
          <w:sz w:val="24"/>
          <w:szCs w:val="24"/>
        </w:rPr>
      </w:pPr>
      <w:r w:rsidRPr="0CAD62F3">
        <w:rPr>
          <w:rFonts w:ascii="Times New Roman" w:eastAsia="Times New Roman" w:hAnsi="Times New Roman" w:cs="Times New Roman"/>
          <w:color w:val="000000" w:themeColor="text1"/>
          <w:sz w:val="24"/>
          <w:szCs w:val="24"/>
        </w:rPr>
        <w:t xml:space="preserve">(5) By August </w:t>
      </w:r>
      <w:r w:rsidR="006A0510" w:rsidRPr="0CAD62F3">
        <w:rPr>
          <w:rFonts w:ascii="Times New Roman" w:eastAsia="Times New Roman" w:hAnsi="Times New Roman" w:cs="Times New Roman"/>
          <w:color w:val="000000" w:themeColor="text1"/>
          <w:sz w:val="24"/>
          <w:szCs w:val="24"/>
        </w:rPr>
        <w:t>15,</w:t>
      </w:r>
      <w:r w:rsidRPr="0CAD62F3">
        <w:rPr>
          <w:rFonts w:ascii="Times New Roman" w:eastAsia="Times New Roman" w:hAnsi="Times New Roman" w:cs="Times New Roman"/>
          <w:color w:val="000000" w:themeColor="text1"/>
          <w:sz w:val="24"/>
          <w:szCs w:val="24"/>
        </w:rPr>
        <w:t xml:space="preserve"> 2025, the Department of Human </w:t>
      </w:r>
      <w:r w:rsidR="00F95D7E" w:rsidRPr="0CAD62F3">
        <w:rPr>
          <w:rFonts w:ascii="Times New Roman" w:eastAsia="Times New Roman" w:hAnsi="Times New Roman" w:cs="Times New Roman"/>
          <w:color w:val="000000" w:themeColor="text1"/>
          <w:sz w:val="24"/>
          <w:szCs w:val="24"/>
        </w:rPr>
        <w:t xml:space="preserve">Services </w:t>
      </w:r>
      <w:r w:rsidR="00E15195" w:rsidRPr="0CAD62F3">
        <w:rPr>
          <w:rFonts w:ascii="Times New Roman" w:eastAsia="Times New Roman" w:hAnsi="Times New Roman" w:cs="Times New Roman"/>
          <w:color w:val="000000" w:themeColor="text1"/>
          <w:sz w:val="24"/>
          <w:szCs w:val="24"/>
        </w:rPr>
        <w:t>shall publish</w:t>
      </w:r>
      <w:r w:rsidRPr="0CAD62F3">
        <w:rPr>
          <w:rFonts w:ascii="Times New Roman" w:eastAsia="Times New Roman" w:hAnsi="Times New Roman" w:cs="Times New Roman"/>
          <w:color w:val="000000" w:themeColor="text1"/>
          <w:sz w:val="24"/>
          <w:szCs w:val="24"/>
        </w:rPr>
        <w:t xml:space="preserve"> a </w:t>
      </w:r>
      <w:r w:rsidR="5872437B" w:rsidRPr="0CAD62F3">
        <w:rPr>
          <w:rFonts w:ascii="Times New Roman" w:eastAsia="Times New Roman" w:hAnsi="Times New Roman" w:cs="Times New Roman"/>
          <w:color w:val="000000" w:themeColor="text1"/>
          <w:sz w:val="24"/>
          <w:szCs w:val="24"/>
        </w:rPr>
        <w:t xml:space="preserve">final </w:t>
      </w:r>
      <w:r w:rsidRPr="0CAD62F3">
        <w:rPr>
          <w:rFonts w:ascii="Times New Roman" w:eastAsia="Times New Roman" w:hAnsi="Times New Roman" w:cs="Times New Roman"/>
          <w:color w:val="000000" w:themeColor="text1"/>
          <w:sz w:val="24"/>
          <w:szCs w:val="24"/>
        </w:rPr>
        <w:t xml:space="preserve"> public report that :</w:t>
      </w:r>
    </w:p>
    <w:p w14:paraId="4C7AD481" w14:textId="64B9A944" w:rsidR="0065436A" w:rsidRPr="0065436A" w:rsidRDefault="0065436A" w:rsidP="0065436A">
      <w:pPr>
        <w:spacing w:after="0" w:line="480" w:lineRule="auto"/>
        <w:ind w:firstLine="720"/>
        <w:rPr>
          <w:rFonts w:ascii="Times New Roman" w:hAnsi="Times New Roman" w:cs="Times New Roman"/>
          <w:color w:val="000000" w:themeColor="text1"/>
          <w:sz w:val="24"/>
          <w:szCs w:val="24"/>
        </w:rPr>
      </w:pPr>
      <w:r w:rsidRPr="0065436A">
        <w:rPr>
          <w:rFonts w:ascii="Times New Roman" w:hAnsi="Times New Roman" w:cs="Times New Roman"/>
          <w:color w:val="000000" w:themeColor="text1"/>
          <w:sz w:val="24"/>
          <w:szCs w:val="24"/>
        </w:rPr>
        <w:t xml:space="preserve">“(A) Describes </w:t>
      </w:r>
      <w:r w:rsidR="00F95D7E" w:rsidRPr="0065436A">
        <w:rPr>
          <w:rFonts w:ascii="Times New Roman" w:hAnsi="Times New Roman" w:cs="Times New Roman"/>
          <w:color w:val="000000" w:themeColor="text1"/>
          <w:sz w:val="24"/>
          <w:szCs w:val="24"/>
        </w:rPr>
        <w:t>the interventions</w:t>
      </w:r>
      <w:r w:rsidRPr="0065436A">
        <w:rPr>
          <w:rFonts w:ascii="Times New Roman" w:hAnsi="Times New Roman" w:cs="Times New Roman"/>
          <w:color w:val="000000" w:themeColor="text1"/>
          <w:sz w:val="24"/>
          <w:szCs w:val="24"/>
        </w:rPr>
        <w:t xml:space="preserve"> and services provided through the truancy pilot;</w:t>
      </w:r>
    </w:p>
    <w:p w14:paraId="1F37357A" w14:textId="77777777" w:rsidR="0065436A" w:rsidRPr="0065436A" w:rsidRDefault="0065436A" w:rsidP="0065436A">
      <w:pPr>
        <w:spacing w:after="0" w:line="480" w:lineRule="auto"/>
        <w:ind w:firstLine="720"/>
        <w:rPr>
          <w:rFonts w:ascii="Times New Roman" w:hAnsi="Times New Roman" w:cs="Times New Roman"/>
          <w:color w:val="000000" w:themeColor="text1"/>
          <w:sz w:val="24"/>
          <w:szCs w:val="24"/>
        </w:rPr>
      </w:pPr>
      <w:r w:rsidRPr="0065436A">
        <w:rPr>
          <w:rFonts w:ascii="Times New Roman" w:hAnsi="Times New Roman" w:cs="Times New Roman"/>
          <w:color w:val="000000" w:themeColor="text1"/>
          <w:sz w:val="24"/>
          <w:szCs w:val="24"/>
        </w:rPr>
        <w:lastRenderedPageBreak/>
        <w:tab/>
      </w:r>
      <w:r w:rsidRPr="0065436A">
        <w:rPr>
          <w:rFonts w:ascii="Times New Roman" w:hAnsi="Times New Roman" w:cs="Times New Roman"/>
          <w:color w:val="000000" w:themeColor="text1"/>
          <w:sz w:val="24"/>
          <w:szCs w:val="24"/>
        </w:rPr>
        <w:tab/>
        <w:t>“(B) Provides the ten most common reasons, such as housing instability, transportation issues, or medical emergencies, for which minor students were referred to services or programs at the Department of Human Services;</w:t>
      </w:r>
    </w:p>
    <w:p w14:paraId="240B5048" w14:textId="77777777" w:rsidR="0065436A" w:rsidRPr="0065436A" w:rsidRDefault="0065436A" w:rsidP="0065436A">
      <w:pPr>
        <w:spacing w:after="0" w:line="480" w:lineRule="auto"/>
        <w:ind w:firstLine="720"/>
        <w:rPr>
          <w:rFonts w:ascii="Times New Roman" w:hAnsi="Times New Roman" w:cs="Times New Roman"/>
          <w:color w:val="000000" w:themeColor="text1"/>
          <w:sz w:val="24"/>
          <w:szCs w:val="24"/>
        </w:rPr>
      </w:pPr>
      <w:r w:rsidRPr="0065436A">
        <w:rPr>
          <w:rFonts w:ascii="Times New Roman" w:hAnsi="Times New Roman" w:cs="Times New Roman"/>
          <w:color w:val="000000" w:themeColor="text1"/>
          <w:sz w:val="24"/>
          <w:szCs w:val="24"/>
        </w:rPr>
        <w:t xml:space="preserve">“(C) Presents aggregate data on the ten most common services or programs utilized by minor students; </w:t>
      </w:r>
    </w:p>
    <w:p w14:paraId="61138E28" w14:textId="77777777" w:rsidR="0065436A" w:rsidRPr="0065436A" w:rsidRDefault="0065436A" w:rsidP="0065436A">
      <w:pPr>
        <w:spacing w:after="0" w:line="480" w:lineRule="auto"/>
        <w:ind w:firstLine="720"/>
        <w:rPr>
          <w:rFonts w:ascii="Times New Roman" w:hAnsi="Times New Roman" w:cs="Times New Roman"/>
          <w:color w:val="000000" w:themeColor="text1"/>
          <w:sz w:val="24"/>
          <w:szCs w:val="24"/>
        </w:rPr>
      </w:pPr>
      <w:r w:rsidRPr="0065436A">
        <w:rPr>
          <w:rFonts w:ascii="Times New Roman" w:hAnsi="Times New Roman" w:cs="Times New Roman"/>
          <w:color w:val="000000" w:themeColor="text1"/>
          <w:sz w:val="24"/>
          <w:szCs w:val="24"/>
        </w:rPr>
        <w:t xml:space="preserve">       </w:t>
      </w:r>
      <w:r w:rsidRPr="0065436A">
        <w:rPr>
          <w:rFonts w:ascii="Times New Roman" w:hAnsi="Times New Roman" w:cs="Times New Roman"/>
          <w:color w:val="000000" w:themeColor="text1"/>
          <w:sz w:val="24"/>
          <w:szCs w:val="24"/>
        </w:rPr>
        <w:tab/>
      </w:r>
      <w:r w:rsidRPr="0065436A">
        <w:rPr>
          <w:rFonts w:ascii="Times New Roman" w:hAnsi="Times New Roman" w:cs="Times New Roman"/>
          <w:color w:val="000000" w:themeColor="text1"/>
          <w:sz w:val="24"/>
          <w:szCs w:val="24"/>
        </w:rPr>
        <w:tab/>
        <w:t xml:space="preserve">  “(D) Provides a pre-post analysis as follows:</w:t>
      </w:r>
    </w:p>
    <w:p w14:paraId="4641709E" w14:textId="77777777" w:rsidR="0065436A" w:rsidRPr="0065436A" w:rsidRDefault="0065436A" w:rsidP="0065436A">
      <w:pPr>
        <w:spacing w:after="0" w:line="480" w:lineRule="auto"/>
        <w:ind w:firstLine="720"/>
        <w:rPr>
          <w:rFonts w:ascii="Times New Roman" w:hAnsi="Times New Roman" w:cs="Times New Roman"/>
          <w:color w:val="000000" w:themeColor="text1"/>
          <w:sz w:val="24"/>
          <w:szCs w:val="24"/>
        </w:rPr>
      </w:pPr>
      <w:r w:rsidRPr="0065436A">
        <w:rPr>
          <w:rFonts w:ascii="Times New Roman" w:hAnsi="Times New Roman" w:cs="Times New Roman"/>
          <w:color w:val="000000" w:themeColor="text1"/>
          <w:sz w:val="24"/>
          <w:szCs w:val="24"/>
        </w:rPr>
        <w:tab/>
      </w:r>
      <w:r w:rsidRPr="0065436A">
        <w:rPr>
          <w:rFonts w:ascii="Times New Roman" w:hAnsi="Times New Roman" w:cs="Times New Roman"/>
          <w:color w:val="000000" w:themeColor="text1"/>
          <w:sz w:val="24"/>
          <w:szCs w:val="24"/>
        </w:rPr>
        <w:tab/>
      </w:r>
      <w:r w:rsidRPr="0065436A">
        <w:rPr>
          <w:rFonts w:ascii="Times New Roman" w:hAnsi="Times New Roman" w:cs="Times New Roman"/>
          <w:color w:val="000000" w:themeColor="text1"/>
          <w:sz w:val="24"/>
          <w:szCs w:val="24"/>
        </w:rPr>
        <w:tab/>
        <w:t>“(</w:t>
      </w:r>
      <w:proofErr w:type="spellStart"/>
      <w:r w:rsidRPr="0065436A">
        <w:rPr>
          <w:rFonts w:ascii="Times New Roman" w:hAnsi="Times New Roman" w:cs="Times New Roman"/>
          <w:color w:val="000000" w:themeColor="text1"/>
          <w:sz w:val="24"/>
          <w:szCs w:val="24"/>
        </w:rPr>
        <w:t>i</w:t>
      </w:r>
      <w:proofErr w:type="spellEnd"/>
      <w:r w:rsidRPr="0065436A">
        <w:rPr>
          <w:rFonts w:ascii="Times New Roman" w:hAnsi="Times New Roman" w:cs="Times New Roman"/>
          <w:color w:val="000000" w:themeColor="text1"/>
          <w:sz w:val="24"/>
          <w:szCs w:val="24"/>
        </w:rPr>
        <w:t xml:space="preserve">) Comparing the attendance outcomes, academic performance, and delinquency status of students referred to the Department of Human Services to his or her attendance outcomes, academic performance, and delinquency status during the same time period in the prior school year; </w:t>
      </w:r>
    </w:p>
    <w:p w14:paraId="578A404D" w14:textId="113BFA5A" w:rsidR="0065436A" w:rsidRPr="0065436A" w:rsidRDefault="00B661B2" w:rsidP="0065436A">
      <w:pPr>
        <w:spacing w:after="0" w:line="48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65436A" w:rsidRPr="0065436A">
        <w:rPr>
          <w:rFonts w:ascii="Times New Roman" w:hAnsi="Times New Roman" w:cs="Times New Roman"/>
          <w:color w:val="000000" w:themeColor="text1"/>
          <w:sz w:val="24"/>
          <w:szCs w:val="24"/>
        </w:rPr>
        <w:t xml:space="preserve">“(ii) Comparing the attendance outcomes, academic performance, and delinquency status of students referred to the Department of Human Services before and after the Department of Human Services referral during School Year 2024-2025; </w:t>
      </w:r>
    </w:p>
    <w:p w14:paraId="6DD1C12E" w14:textId="7B01A99F" w:rsidR="0065436A" w:rsidRPr="0065436A" w:rsidRDefault="0065436A" w:rsidP="0065436A">
      <w:pPr>
        <w:spacing w:after="0" w:line="480" w:lineRule="auto"/>
        <w:ind w:firstLine="720"/>
        <w:rPr>
          <w:rFonts w:ascii="Times New Roman" w:hAnsi="Times New Roman" w:cs="Times New Roman"/>
          <w:color w:val="000000" w:themeColor="text1"/>
          <w:sz w:val="24"/>
          <w:szCs w:val="24"/>
        </w:rPr>
      </w:pPr>
      <w:r w:rsidRPr="0065436A">
        <w:rPr>
          <w:rFonts w:ascii="Times New Roman" w:hAnsi="Times New Roman" w:cs="Times New Roman"/>
          <w:color w:val="000000" w:themeColor="text1"/>
          <w:sz w:val="24"/>
          <w:szCs w:val="24"/>
        </w:rPr>
        <w:tab/>
      </w:r>
      <w:r w:rsidRPr="0065436A">
        <w:rPr>
          <w:rFonts w:ascii="Times New Roman" w:hAnsi="Times New Roman" w:cs="Times New Roman"/>
          <w:color w:val="000000" w:themeColor="text1"/>
          <w:sz w:val="24"/>
          <w:szCs w:val="24"/>
        </w:rPr>
        <w:tab/>
      </w:r>
      <w:r w:rsidRPr="0065436A">
        <w:rPr>
          <w:rFonts w:ascii="Times New Roman" w:hAnsi="Times New Roman" w:cs="Times New Roman"/>
          <w:color w:val="000000" w:themeColor="text1"/>
          <w:sz w:val="24"/>
          <w:szCs w:val="24"/>
        </w:rPr>
        <w:tab/>
        <w:t>“(ii</w:t>
      </w:r>
      <w:r w:rsidR="00B661B2">
        <w:rPr>
          <w:rFonts w:ascii="Times New Roman" w:hAnsi="Times New Roman" w:cs="Times New Roman"/>
          <w:color w:val="000000" w:themeColor="text1"/>
          <w:sz w:val="24"/>
          <w:szCs w:val="24"/>
        </w:rPr>
        <w:t>i</w:t>
      </w:r>
      <w:r w:rsidRPr="0065436A">
        <w:rPr>
          <w:rFonts w:ascii="Times New Roman" w:hAnsi="Times New Roman" w:cs="Times New Roman"/>
          <w:color w:val="000000" w:themeColor="text1"/>
          <w:sz w:val="24"/>
          <w:szCs w:val="24"/>
        </w:rPr>
        <w:t xml:space="preserve">) Comparing the attendance outcomes and academic performance of schools participating in the pilot with primary and secondary schools that did not participate in this truancy pilot but are socio-demographically similar, and also with similar school year 2023-2024 truancy rates, to participating schools during the applicable time period for School Year 2024-2025; and </w:t>
      </w:r>
    </w:p>
    <w:p w14:paraId="22ED018A" w14:textId="77777777" w:rsidR="0065436A" w:rsidRPr="0065436A" w:rsidRDefault="0065436A" w:rsidP="0065436A">
      <w:pPr>
        <w:spacing w:after="0" w:line="480" w:lineRule="auto"/>
        <w:ind w:firstLine="720"/>
        <w:rPr>
          <w:rFonts w:ascii="Times New Roman" w:hAnsi="Times New Roman" w:cs="Times New Roman"/>
          <w:color w:val="000000" w:themeColor="text1"/>
          <w:sz w:val="24"/>
          <w:szCs w:val="24"/>
        </w:rPr>
      </w:pPr>
      <w:r w:rsidRPr="0065436A">
        <w:rPr>
          <w:rFonts w:ascii="Times New Roman" w:hAnsi="Times New Roman" w:cs="Times New Roman"/>
          <w:color w:val="000000" w:themeColor="text1"/>
          <w:sz w:val="24"/>
          <w:szCs w:val="24"/>
        </w:rPr>
        <w:t xml:space="preserve">                        “(E) Categorizes and explains the root causes of truancy, to the extent possible, for the students for whom they received referrals.</w:t>
      </w:r>
    </w:p>
    <w:p w14:paraId="4B04CA47" w14:textId="77777777" w:rsidR="0065436A" w:rsidRDefault="0065436A" w:rsidP="0065436A">
      <w:pPr>
        <w:spacing w:after="0" w:line="480" w:lineRule="auto"/>
        <w:ind w:firstLine="720"/>
        <w:rPr>
          <w:rFonts w:ascii="Times New Roman" w:eastAsia="Times New Roman" w:hAnsi="Times New Roman" w:cs="Times New Roman"/>
          <w:color w:val="000000" w:themeColor="text1"/>
          <w:kern w:val="2"/>
          <w:sz w:val="24"/>
          <w:szCs w:val="24"/>
          <w14:ligatures w14:val="standardContextual"/>
        </w:rPr>
      </w:pPr>
      <w:r w:rsidRPr="0065436A">
        <w:rPr>
          <w:rFonts w:ascii="Times New Roman" w:hAnsi="Times New Roman" w:cs="Times New Roman"/>
          <w:color w:val="000000" w:themeColor="text1"/>
          <w:sz w:val="24"/>
          <w:szCs w:val="24"/>
        </w:rPr>
        <w:tab/>
      </w:r>
      <w:r w:rsidRPr="0065436A">
        <w:rPr>
          <w:rFonts w:ascii="Times New Roman" w:hAnsi="Times New Roman" w:cs="Times New Roman"/>
          <w:color w:val="000000" w:themeColor="text1"/>
          <w:sz w:val="24"/>
          <w:szCs w:val="24"/>
        </w:rPr>
        <w:tab/>
        <w:t>“(F) For purposes of D.C. Official Code § 38-208(c-1)(5)(D)(</w:t>
      </w:r>
      <w:proofErr w:type="spellStart"/>
      <w:r w:rsidRPr="0065436A">
        <w:rPr>
          <w:rFonts w:ascii="Times New Roman" w:hAnsi="Times New Roman" w:cs="Times New Roman"/>
          <w:color w:val="000000" w:themeColor="text1"/>
          <w:sz w:val="24"/>
          <w:szCs w:val="24"/>
        </w:rPr>
        <w:t>i</w:t>
      </w:r>
      <w:proofErr w:type="spellEnd"/>
      <w:r w:rsidRPr="0065436A">
        <w:rPr>
          <w:rFonts w:ascii="Times New Roman" w:hAnsi="Times New Roman" w:cs="Times New Roman"/>
          <w:color w:val="000000" w:themeColor="text1"/>
          <w:sz w:val="24"/>
          <w:szCs w:val="24"/>
        </w:rPr>
        <w:t>) and (ii), the term “delinquency status” means whether a minor student was arrested by a law enforcement official during the time period analyzed in the report.</w:t>
      </w:r>
      <w:r w:rsidR="006D254A">
        <w:rPr>
          <w:rFonts w:ascii="Times New Roman" w:eastAsia="Times New Roman" w:hAnsi="Times New Roman" w:cs="Times New Roman"/>
          <w:color w:val="000000" w:themeColor="text1"/>
          <w:kern w:val="2"/>
          <w:sz w:val="24"/>
          <w:szCs w:val="24"/>
          <w14:ligatures w14:val="standardContextual"/>
        </w:rPr>
        <w:tab/>
      </w:r>
      <w:r w:rsidR="006D254A">
        <w:rPr>
          <w:rFonts w:ascii="Times New Roman" w:eastAsia="Times New Roman" w:hAnsi="Times New Roman" w:cs="Times New Roman"/>
          <w:color w:val="000000" w:themeColor="text1"/>
          <w:kern w:val="2"/>
          <w:sz w:val="24"/>
          <w:szCs w:val="24"/>
          <w14:ligatures w14:val="standardContextual"/>
        </w:rPr>
        <w:tab/>
      </w:r>
    </w:p>
    <w:p w14:paraId="45B211BD" w14:textId="66EA712D" w:rsidR="00F968F7" w:rsidRPr="00F968F7" w:rsidRDefault="00F968F7" w:rsidP="0065436A">
      <w:pPr>
        <w:spacing w:after="0" w:line="480" w:lineRule="auto"/>
        <w:ind w:firstLine="720"/>
        <w:rPr>
          <w:rFonts w:ascii="Times New Roman" w:eastAsia="Calibri" w:hAnsi="Times New Roman" w:cs="Times New Roman"/>
          <w:kern w:val="2"/>
          <w:sz w:val="24"/>
          <w14:ligatures w14:val="standardContextual"/>
        </w:rPr>
      </w:pPr>
      <w:r w:rsidRPr="00F968F7">
        <w:rPr>
          <w:rFonts w:ascii="Times New Roman" w:eastAsia="Calibri" w:hAnsi="Times New Roman" w:cs="Times New Roman"/>
          <w:kern w:val="2"/>
          <w:sz w:val="24"/>
          <w14:ligatures w14:val="standardContextual"/>
        </w:rPr>
        <w:lastRenderedPageBreak/>
        <w:t>Sec. 3. Fiscal impact statement.</w:t>
      </w:r>
    </w:p>
    <w:p w14:paraId="5B5F5347" w14:textId="77777777" w:rsidR="00F968F7" w:rsidRPr="00F968F7" w:rsidRDefault="00F968F7" w:rsidP="00F968F7">
      <w:pPr>
        <w:spacing w:line="480" w:lineRule="auto"/>
        <w:ind w:firstLine="720"/>
        <w:rPr>
          <w:rFonts w:ascii="Times New Roman" w:eastAsia="Calibri" w:hAnsi="Times New Roman" w:cs="Times New Roman"/>
          <w:kern w:val="2"/>
          <w:sz w:val="24"/>
          <w14:ligatures w14:val="standardContextual"/>
        </w:rPr>
      </w:pPr>
      <w:r w:rsidRPr="00F968F7">
        <w:rPr>
          <w:rFonts w:ascii="Times New Roman" w:eastAsia="Calibri" w:hAnsi="Times New Roman" w:cs="Times New Roman"/>
          <w:kern w:val="2"/>
          <w:sz w:val="24"/>
          <w14:ligatures w14:val="standardContextual"/>
        </w:rPr>
        <w:t>The Council adopts the fiscal impact statement of the Budget Director as the fiscal impact statement required by section 4a of the General Legislative Procedures Act of 1975, approved October 16, 2006 (120 Stat. 2038; D.C. Official Code § 1-301.47a).</w:t>
      </w:r>
    </w:p>
    <w:p w14:paraId="730ABFE7" w14:textId="77777777" w:rsidR="00F968F7" w:rsidRPr="00F968F7" w:rsidRDefault="00F968F7" w:rsidP="00F968F7">
      <w:pPr>
        <w:spacing w:line="480" w:lineRule="auto"/>
        <w:ind w:firstLine="720"/>
        <w:rPr>
          <w:rFonts w:ascii="Times New Roman" w:eastAsia="Calibri" w:hAnsi="Times New Roman" w:cs="Times New Roman"/>
          <w:kern w:val="2"/>
          <w:sz w:val="24"/>
          <w14:ligatures w14:val="standardContextual"/>
        </w:rPr>
      </w:pPr>
      <w:r w:rsidRPr="00F968F7">
        <w:rPr>
          <w:rFonts w:ascii="Times New Roman" w:eastAsia="Calibri" w:hAnsi="Times New Roman" w:cs="Times New Roman"/>
          <w:kern w:val="2"/>
          <w:sz w:val="24"/>
          <w14:ligatures w14:val="standardContextual"/>
        </w:rPr>
        <w:t>Sec. 4. Applicability</w:t>
      </w:r>
    </w:p>
    <w:p w14:paraId="7E70FD72" w14:textId="3E2FE8EB" w:rsidR="00F968F7" w:rsidRPr="00F968F7" w:rsidRDefault="00F968F7" w:rsidP="00F968F7">
      <w:pPr>
        <w:numPr>
          <w:ilvl w:val="0"/>
          <w:numId w:val="2"/>
        </w:numPr>
        <w:spacing w:line="480" w:lineRule="auto"/>
        <w:rPr>
          <w:rFonts w:ascii="Times New Roman" w:eastAsia="Calibri" w:hAnsi="Times New Roman" w:cs="Times New Roman"/>
          <w:kern w:val="2"/>
          <w:sz w:val="24"/>
          <w14:ligatures w14:val="standardContextual"/>
        </w:rPr>
      </w:pPr>
      <w:r w:rsidRPr="00F968F7">
        <w:rPr>
          <w:rFonts w:ascii="Times New Roman" w:eastAsia="Calibri" w:hAnsi="Times New Roman" w:cs="Times New Roman"/>
          <w:kern w:val="2"/>
          <w:sz w:val="24"/>
          <w14:ligatures w14:val="standardContextual"/>
        </w:rPr>
        <w:t xml:space="preserve">This act shall apply as of August </w:t>
      </w:r>
      <w:r w:rsidR="00950E12">
        <w:rPr>
          <w:rFonts w:ascii="Times New Roman" w:eastAsia="Calibri" w:hAnsi="Times New Roman" w:cs="Times New Roman"/>
          <w:kern w:val="2"/>
          <w:sz w:val="24"/>
          <w14:ligatures w14:val="standardContextual"/>
        </w:rPr>
        <w:t>12</w:t>
      </w:r>
      <w:r w:rsidRPr="00F968F7">
        <w:rPr>
          <w:rFonts w:ascii="Times New Roman" w:eastAsia="Calibri" w:hAnsi="Times New Roman" w:cs="Times New Roman"/>
          <w:kern w:val="2"/>
          <w:sz w:val="24"/>
          <w14:ligatures w14:val="standardContextual"/>
        </w:rPr>
        <w:t xml:space="preserve">, 2024. </w:t>
      </w:r>
    </w:p>
    <w:p w14:paraId="4FB7FA6B" w14:textId="77777777" w:rsidR="00F968F7" w:rsidRPr="00F968F7" w:rsidRDefault="00F968F7" w:rsidP="00F968F7">
      <w:pPr>
        <w:spacing w:line="480" w:lineRule="auto"/>
        <w:ind w:firstLine="720"/>
        <w:rPr>
          <w:rFonts w:ascii="Times New Roman" w:eastAsia="Calibri" w:hAnsi="Times New Roman" w:cs="Times New Roman"/>
          <w:kern w:val="2"/>
          <w:sz w:val="24"/>
          <w14:ligatures w14:val="standardContextual"/>
        </w:rPr>
      </w:pPr>
      <w:r w:rsidRPr="00F968F7">
        <w:rPr>
          <w:rFonts w:ascii="Times New Roman" w:eastAsia="Calibri" w:hAnsi="Times New Roman" w:cs="Times New Roman"/>
          <w:kern w:val="2"/>
          <w:sz w:val="24"/>
          <w14:ligatures w14:val="standardContextual"/>
        </w:rPr>
        <w:t>Sec. 5. Effective date.</w:t>
      </w:r>
    </w:p>
    <w:p w14:paraId="3650C5F5" w14:textId="308F4C6A" w:rsidR="00C55F8C" w:rsidRPr="00F968F7" w:rsidRDefault="00F968F7" w:rsidP="00D6775B">
      <w:pPr>
        <w:spacing w:line="480" w:lineRule="auto"/>
        <w:ind w:firstLine="720"/>
      </w:pPr>
      <w:r w:rsidRPr="00F968F7">
        <w:rPr>
          <w:rFonts w:ascii="Times New Roman" w:eastAsia="Calibri" w:hAnsi="Times New Roman" w:cs="Times New Roman"/>
          <w:kern w:val="2"/>
          <w:sz w:val="24"/>
          <w14:ligatures w14:val="standardContextual"/>
        </w:rPr>
        <w:t>This act shall take effect following approval by the Mayor (or in the event of veto by the Mayor, action by the Council to override the veto), and shall remain in effect for no longer than 90 days after the applicability date of this act, as provided for emergency acts of the Council of the District of Columbia in section 412(a) of the District of Columbia Home Rule Act, approved December 24, 1973 (87 Stat. 788; D.C. Official Code § 1-204.12(a)).</w:t>
      </w:r>
    </w:p>
    <w:sectPr w:rsidR="00C55F8C" w:rsidRPr="00F968F7" w:rsidSect="00125957">
      <w:footerReference w:type="default" r:id="rId11"/>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8EFF7" w14:textId="77777777" w:rsidR="000128B2" w:rsidRDefault="000128B2">
      <w:pPr>
        <w:spacing w:after="0" w:line="240" w:lineRule="auto"/>
      </w:pPr>
      <w:r>
        <w:separator/>
      </w:r>
    </w:p>
  </w:endnote>
  <w:endnote w:type="continuationSeparator" w:id="0">
    <w:p w14:paraId="7ADD275D" w14:textId="77777777" w:rsidR="000128B2" w:rsidRDefault="000128B2">
      <w:pPr>
        <w:spacing w:after="0" w:line="240" w:lineRule="auto"/>
      </w:pPr>
      <w:r>
        <w:continuationSeparator/>
      </w:r>
    </w:p>
  </w:endnote>
  <w:endnote w:type="continuationNotice" w:id="1">
    <w:p w14:paraId="490F773A" w14:textId="77777777" w:rsidR="000128B2" w:rsidRDefault="000128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7560800"/>
      <w:docPartObj>
        <w:docPartGallery w:val="Page Numbers (Bottom of Page)"/>
        <w:docPartUnique/>
      </w:docPartObj>
    </w:sdtPr>
    <w:sdtEndPr>
      <w:rPr>
        <w:rFonts w:ascii="Times New Roman" w:hAnsi="Times New Roman" w:cs="Times New Roman"/>
        <w:noProof/>
        <w:sz w:val="20"/>
        <w:szCs w:val="20"/>
      </w:rPr>
    </w:sdtEndPr>
    <w:sdtContent>
      <w:p w14:paraId="41A37ADE" w14:textId="77777777" w:rsidR="008269EF" w:rsidRPr="004307FD" w:rsidRDefault="00D6775B">
        <w:pPr>
          <w:pStyle w:val="Footer"/>
          <w:jc w:val="center"/>
          <w:rPr>
            <w:rFonts w:ascii="Times New Roman" w:hAnsi="Times New Roman" w:cs="Times New Roman"/>
            <w:sz w:val="20"/>
            <w:szCs w:val="20"/>
          </w:rPr>
        </w:pPr>
        <w:r w:rsidRPr="004307FD">
          <w:rPr>
            <w:rFonts w:ascii="Times New Roman" w:hAnsi="Times New Roman" w:cs="Times New Roman"/>
            <w:sz w:val="20"/>
            <w:szCs w:val="20"/>
          </w:rPr>
          <w:fldChar w:fldCharType="begin"/>
        </w:r>
        <w:r w:rsidRPr="004307FD">
          <w:rPr>
            <w:rFonts w:ascii="Times New Roman" w:hAnsi="Times New Roman" w:cs="Times New Roman"/>
            <w:sz w:val="20"/>
            <w:szCs w:val="20"/>
          </w:rPr>
          <w:instrText xml:space="preserve"> PAGE   \* MERGEFORMAT </w:instrText>
        </w:r>
        <w:r w:rsidRPr="004307FD">
          <w:rPr>
            <w:rFonts w:ascii="Times New Roman" w:hAnsi="Times New Roman" w:cs="Times New Roman"/>
            <w:sz w:val="20"/>
            <w:szCs w:val="20"/>
          </w:rPr>
          <w:fldChar w:fldCharType="separate"/>
        </w:r>
        <w:r w:rsidRPr="004307FD">
          <w:rPr>
            <w:rFonts w:ascii="Times New Roman" w:hAnsi="Times New Roman" w:cs="Times New Roman"/>
            <w:noProof/>
            <w:sz w:val="20"/>
            <w:szCs w:val="20"/>
          </w:rPr>
          <w:t>2</w:t>
        </w:r>
        <w:r w:rsidRPr="004307FD">
          <w:rPr>
            <w:rFonts w:ascii="Times New Roman" w:hAnsi="Times New Roman" w:cs="Times New Roman"/>
            <w:noProof/>
            <w:sz w:val="20"/>
            <w:szCs w:val="20"/>
          </w:rPr>
          <w:fldChar w:fldCharType="end"/>
        </w:r>
      </w:p>
    </w:sdtContent>
  </w:sdt>
  <w:p w14:paraId="37AD78BB" w14:textId="77777777" w:rsidR="008269EF" w:rsidRDefault="008269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C8E96" w14:textId="77777777" w:rsidR="000128B2" w:rsidRDefault="000128B2">
      <w:pPr>
        <w:spacing w:after="0" w:line="240" w:lineRule="auto"/>
      </w:pPr>
      <w:r>
        <w:separator/>
      </w:r>
    </w:p>
  </w:footnote>
  <w:footnote w:type="continuationSeparator" w:id="0">
    <w:p w14:paraId="24F0D925" w14:textId="77777777" w:rsidR="000128B2" w:rsidRDefault="000128B2">
      <w:pPr>
        <w:spacing w:after="0" w:line="240" w:lineRule="auto"/>
      </w:pPr>
      <w:r>
        <w:continuationSeparator/>
      </w:r>
    </w:p>
  </w:footnote>
  <w:footnote w:type="continuationNotice" w:id="1">
    <w:p w14:paraId="6178CBD4" w14:textId="77777777" w:rsidR="000128B2" w:rsidRDefault="000128B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3422B"/>
    <w:multiLevelType w:val="hybridMultilevel"/>
    <w:tmpl w:val="F01E2ED2"/>
    <w:lvl w:ilvl="0" w:tplc="51C8F1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2C31C85E"/>
    <w:multiLevelType w:val="hybridMultilevel"/>
    <w:tmpl w:val="FC561E7C"/>
    <w:lvl w:ilvl="0" w:tplc="E4728A32">
      <w:start w:val="1"/>
      <w:numFmt w:val="upperLetter"/>
      <w:lvlText w:val="%1."/>
      <w:lvlJc w:val="left"/>
      <w:pPr>
        <w:ind w:left="2520" w:hanging="360"/>
      </w:pPr>
    </w:lvl>
    <w:lvl w:ilvl="1" w:tplc="28F234CA">
      <w:start w:val="1"/>
      <w:numFmt w:val="lowerLetter"/>
      <w:lvlText w:val="%2."/>
      <w:lvlJc w:val="left"/>
      <w:pPr>
        <w:ind w:left="3240" w:hanging="360"/>
      </w:pPr>
    </w:lvl>
    <w:lvl w:ilvl="2" w:tplc="99F4B62E">
      <w:start w:val="1"/>
      <w:numFmt w:val="lowerRoman"/>
      <w:lvlText w:val="%3."/>
      <w:lvlJc w:val="right"/>
      <w:pPr>
        <w:ind w:left="3960" w:hanging="180"/>
      </w:pPr>
    </w:lvl>
    <w:lvl w:ilvl="3" w:tplc="AA4EE6CC">
      <w:start w:val="1"/>
      <w:numFmt w:val="decimal"/>
      <w:lvlText w:val="%4."/>
      <w:lvlJc w:val="left"/>
      <w:pPr>
        <w:ind w:left="4680" w:hanging="360"/>
      </w:pPr>
    </w:lvl>
    <w:lvl w:ilvl="4" w:tplc="D6C85C10">
      <w:start w:val="1"/>
      <w:numFmt w:val="lowerLetter"/>
      <w:lvlText w:val="%5."/>
      <w:lvlJc w:val="left"/>
      <w:pPr>
        <w:ind w:left="5400" w:hanging="360"/>
      </w:pPr>
    </w:lvl>
    <w:lvl w:ilvl="5" w:tplc="607840EE">
      <w:start w:val="1"/>
      <w:numFmt w:val="lowerRoman"/>
      <w:lvlText w:val="%6."/>
      <w:lvlJc w:val="right"/>
      <w:pPr>
        <w:ind w:left="6120" w:hanging="180"/>
      </w:pPr>
    </w:lvl>
    <w:lvl w:ilvl="6" w:tplc="78467D2A">
      <w:start w:val="1"/>
      <w:numFmt w:val="decimal"/>
      <w:lvlText w:val="%7."/>
      <w:lvlJc w:val="left"/>
      <w:pPr>
        <w:ind w:left="6840" w:hanging="360"/>
      </w:pPr>
    </w:lvl>
    <w:lvl w:ilvl="7" w:tplc="4A04CB76">
      <w:start w:val="1"/>
      <w:numFmt w:val="lowerLetter"/>
      <w:lvlText w:val="%8."/>
      <w:lvlJc w:val="left"/>
      <w:pPr>
        <w:ind w:left="7560" w:hanging="360"/>
      </w:pPr>
    </w:lvl>
    <w:lvl w:ilvl="8" w:tplc="FF84EFE8">
      <w:start w:val="1"/>
      <w:numFmt w:val="lowerRoman"/>
      <w:lvlText w:val="%9."/>
      <w:lvlJc w:val="right"/>
      <w:pPr>
        <w:ind w:left="8280" w:hanging="180"/>
      </w:pPr>
    </w:lvl>
  </w:abstractNum>
  <w:abstractNum w:abstractNumId="2" w15:restartNumberingAfterBreak="0">
    <w:nsid w:val="487A416F"/>
    <w:multiLevelType w:val="hybridMultilevel"/>
    <w:tmpl w:val="0F50C6C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773550668">
    <w:abstractNumId w:val="1"/>
  </w:num>
  <w:num w:numId="2" w16cid:durableId="19716672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5137112">
    <w:abstractNumId w:val="0"/>
  </w:num>
  <w:num w:numId="4" w16cid:durableId="19725941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937"/>
    <w:rsid w:val="00001040"/>
    <w:rsid w:val="000072A9"/>
    <w:rsid w:val="000128B2"/>
    <w:rsid w:val="000378A7"/>
    <w:rsid w:val="00040D68"/>
    <w:rsid w:val="000532AB"/>
    <w:rsid w:val="000544ED"/>
    <w:rsid w:val="00056D4A"/>
    <w:rsid w:val="00061E51"/>
    <w:rsid w:val="000647EC"/>
    <w:rsid w:val="00082DA5"/>
    <w:rsid w:val="00084A75"/>
    <w:rsid w:val="000B46AA"/>
    <w:rsid w:val="000D2A80"/>
    <w:rsid w:val="000D62FC"/>
    <w:rsid w:val="000D7803"/>
    <w:rsid w:val="000E4089"/>
    <w:rsid w:val="000F12C4"/>
    <w:rsid w:val="000FB110"/>
    <w:rsid w:val="00100D89"/>
    <w:rsid w:val="00112B8C"/>
    <w:rsid w:val="00114126"/>
    <w:rsid w:val="00125957"/>
    <w:rsid w:val="00144C6A"/>
    <w:rsid w:val="00145107"/>
    <w:rsid w:val="00145304"/>
    <w:rsid w:val="00161DEA"/>
    <w:rsid w:val="00170041"/>
    <w:rsid w:val="00190AAF"/>
    <w:rsid w:val="00191D8D"/>
    <w:rsid w:val="001A20F1"/>
    <w:rsid w:val="001B4C8A"/>
    <w:rsid w:val="001B613D"/>
    <w:rsid w:val="001B7866"/>
    <w:rsid w:val="001D021B"/>
    <w:rsid w:val="001D5970"/>
    <w:rsid w:val="001D6D7E"/>
    <w:rsid w:val="001E0F05"/>
    <w:rsid w:val="001E3871"/>
    <w:rsid w:val="002027AA"/>
    <w:rsid w:val="002041C2"/>
    <w:rsid w:val="00224F04"/>
    <w:rsid w:val="002558EF"/>
    <w:rsid w:val="002600F1"/>
    <w:rsid w:val="00272640"/>
    <w:rsid w:val="00281A50"/>
    <w:rsid w:val="002A105D"/>
    <w:rsid w:val="002A36B6"/>
    <w:rsid w:val="002B6F53"/>
    <w:rsid w:val="002B7FCC"/>
    <w:rsid w:val="002C59DC"/>
    <w:rsid w:val="002C6652"/>
    <w:rsid w:val="00305A73"/>
    <w:rsid w:val="00310E76"/>
    <w:rsid w:val="00316F0B"/>
    <w:rsid w:val="00325F0B"/>
    <w:rsid w:val="00353FE1"/>
    <w:rsid w:val="003544C9"/>
    <w:rsid w:val="00360A15"/>
    <w:rsid w:val="00362707"/>
    <w:rsid w:val="003721E7"/>
    <w:rsid w:val="00381A3A"/>
    <w:rsid w:val="0039050C"/>
    <w:rsid w:val="003E1C8C"/>
    <w:rsid w:val="003F546E"/>
    <w:rsid w:val="003F561A"/>
    <w:rsid w:val="0041178E"/>
    <w:rsid w:val="00411F5B"/>
    <w:rsid w:val="00413926"/>
    <w:rsid w:val="00414960"/>
    <w:rsid w:val="00437493"/>
    <w:rsid w:val="00445EBA"/>
    <w:rsid w:val="00445EC4"/>
    <w:rsid w:val="00446F3E"/>
    <w:rsid w:val="00450AF7"/>
    <w:rsid w:val="004519B8"/>
    <w:rsid w:val="004554C2"/>
    <w:rsid w:val="004603A9"/>
    <w:rsid w:val="004B33AB"/>
    <w:rsid w:val="004B7815"/>
    <w:rsid w:val="004B7B98"/>
    <w:rsid w:val="004C01E4"/>
    <w:rsid w:val="004D0047"/>
    <w:rsid w:val="004D707A"/>
    <w:rsid w:val="004E4DB6"/>
    <w:rsid w:val="004F2542"/>
    <w:rsid w:val="005153E8"/>
    <w:rsid w:val="0052423A"/>
    <w:rsid w:val="005256A6"/>
    <w:rsid w:val="005510DA"/>
    <w:rsid w:val="005565E7"/>
    <w:rsid w:val="00573A5F"/>
    <w:rsid w:val="005764D7"/>
    <w:rsid w:val="00583D12"/>
    <w:rsid w:val="00587BFD"/>
    <w:rsid w:val="005A6944"/>
    <w:rsid w:val="005D3333"/>
    <w:rsid w:val="005D6937"/>
    <w:rsid w:val="005F28C4"/>
    <w:rsid w:val="00602E12"/>
    <w:rsid w:val="00605FE7"/>
    <w:rsid w:val="00613D67"/>
    <w:rsid w:val="00630473"/>
    <w:rsid w:val="00636CDE"/>
    <w:rsid w:val="00637EE8"/>
    <w:rsid w:val="006471C1"/>
    <w:rsid w:val="0065436A"/>
    <w:rsid w:val="00657535"/>
    <w:rsid w:val="006601C9"/>
    <w:rsid w:val="006644F6"/>
    <w:rsid w:val="00667F28"/>
    <w:rsid w:val="00686BEC"/>
    <w:rsid w:val="00690234"/>
    <w:rsid w:val="00690530"/>
    <w:rsid w:val="006947C9"/>
    <w:rsid w:val="006A0510"/>
    <w:rsid w:val="006A52F9"/>
    <w:rsid w:val="006C5F92"/>
    <w:rsid w:val="006D254A"/>
    <w:rsid w:val="006E53EE"/>
    <w:rsid w:val="006E7469"/>
    <w:rsid w:val="006F7062"/>
    <w:rsid w:val="00702B56"/>
    <w:rsid w:val="00726B0F"/>
    <w:rsid w:val="0073305D"/>
    <w:rsid w:val="00735D74"/>
    <w:rsid w:val="00736248"/>
    <w:rsid w:val="00744EED"/>
    <w:rsid w:val="00775BF6"/>
    <w:rsid w:val="00783999"/>
    <w:rsid w:val="00786C23"/>
    <w:rsid w:val="007B1025"/>
    <w:rsid w:val="00804212"/>
    <w:rsid w:val="00815D43"/>
    <w:rsid w:val="008269EF"/>
    <w:rsid w:val="008428CB"/>
    <w:rsid w:val="00862F6D"/>
    <w:rsid w:val="0086487D"/>
    <w:rsid w:val="00871F9D"/>
    <w:rsid w:val="00874668"/>
    <w:rsid w:val="00874DC9"/>
    <w:rsid w:val="00886E57"/>
    <w:rsid w:val="00887AC6"/>
    <w:rsid w:val="00892EF2"/>
    <w:rsid w:val="008A0A5D"/>
    <w:rsid w:val="008A4B2B"/>
    <w:rsid w:val="008A6EDA"/>
    <w:rsid w:val="008B0224"/>
    <w:rsid w:val="008D5F45"/>
    <w:rsid w:val="008E0E34"/>
    <w:rsid w:val="008E3359"/>
    <w:rsid w:val="008F0B2A"/>
    <w:rsid w:val="008F655A"/>
    <w:rsid w:val="00922AB7"/>
    <w:rsid w:val="00927028"/>
    <w:rsid w:val="00934325"/>
    <w:rsid w:val="00950E12"/>
    <w:rsid w:val="0096734A"/>
    <w:rsid w:val="00987FCE"/>
    <w:rsid w:val="00990923"/>
    <w:rsid w:val="00991490"/>
    <w:rsid w:val="009967AF"/>
    <w:rsid w:val="009970BB"/>
    <w:rsid w:val="009A409E"/>
    <w:rsid w:val="009B07A0"/>
    <w:rsid w:val="009B3F64"/>
    <w:rsid w:val="009E0D0A"/>
    <w:rsid w:val="009F49BC"/>
    <w:rsid w:val="009F547D"/>
    <w:rsid w:val="00A0508F"/>
    <w:rsid w:val="00A0667C"/>
    <w:rsid w:val="00A14A51"/>
    <w:rsid w:val="00A25656"/>
    <w:rsid w:val="00A30E1A"/>
    <w:rsid w:val="00A3413C"/>
    <w:rsid w:val="00A35E90"/>
    <w:rsid w:val="00A35FD2"/>
    <w:rsid w:val="00A640E4"/>
    <w:rsid w:val="00A66FEA"/>
    <w:rsid w:val="00A820FF"/>
    <w:rsid w:val="00A853BD"/>
    <w:rsid w:val="00AA2729"/>
    <w:rsid w:val="00AA2775"/>
    <w:rsid w:val="00AB034E"/>
    <w:rsid w:val="00AD0020"/>
    <w:rsid w:val="00AD2F46"/>
    <w:rsid w:val="00AE1BD0"/>
    <w:rsid w:val="00AE4C41"/>
    <w:rsid w:val="00AF54A8"/>
    <w:rsid w:val="00B00780"/>
    <w:rsid w:val="00B12459"/>
    <w:rsid w:val="00B3045D"/>
    <w:rsid w:val="00B34516"/>
    <w:rsid w:val="00B3550A"/>
    <w:rsid w:val="00B458BC"/>
    <w:rsid w:val="00B661B2"/>
    <w:rsid w:val="00B756F2"/>
    <w:rsid w:val="00B75F5C"/>
    <w:rsid w:val="00B82248"/>
    <w:rsid w:val="00B94C3E"/>
    <w:rsid w:val="00BB3B44"/>
    <w:rsid w:val="00BB579B"/>
    <w:rsid w:val="00BD6459"/>
    <w:rsid w:val="00BE0881"/>
    <w:rsid w:val="00BE327B"/>
    <w:rsid w:val="00BF7DBF"/>
    <w:rsid w:val="00C23D60"/>
    <w:rsid w:val="00C303AC"/>
    <w:rsid w:val="00C43C78"/>
    <w:rsid w:val="00C51549"/>
    <w:rsid w:val="00C55F8C"/>
    <w:rsid w:val="00C8048E"/>
    <w:rsid w:val="00C92A3D"/>
    <w:rsid w:val="00C92AFC"/>
    <w:rsid w:val="00C94F80"/>
    <w:rsid w:val="00CB03ED"/>
    <w:rsid w:val="00CC16B6"/>
    <w:rsid w:val="00CD53FE"/>
    <w:rsid w:val="00D015A9"/>
    <w:rsid w:val="00D01AE4"/>
    <w:rsid w:val="00D104D4"/>
    <w:rsid w:val="00D17D68"/>
    <w:rsid w:val="00D405AC"/>
    <w:rsid w:val="00D43FBF"/>
    <w:rsid w:val="00D654E6"/>
    <w:rsid w:val="00D6663D"/>
    <w:rsid w:val="00D67111"/>
    <w:rsid w:val="00D6775B"/>
    <w:rsid w:val="00D85FE4"/>
    <w:rsid w:val="00D91643"/>
    <w:rsid w:val="00DA216C"/>
    <w:rsid w:val="00DC12D9"/>
    <w:rsid w:val="00DE494F"/>
    <w:rsid w:val="00DF7E7E"/>
    <w:rsid w:val="00E15195"/>
    <w:rsid w:val="00E15AB8"/>
    <w:rsid w:val="00E51CC4"/>
    <w:rsid w:val="00E647F9"/>
    <w:rsid w:val="00E654AD"/>
    <w:rsid w:val="00E74B6D"/>
    <w:rsid w:val="00E82414"/>
    <w:rsid w:val="00E86E25"/>
    <w:rsid w:val="00E903A4"/>
    <w:rsid w:val="00EA68D9"/>
    <w:rsid w:val="00EA7170"/>
    <w:rsid w:val="00EC2B70"/>
    <w:rsid w:val="00EC474E"/>
    <w:rsid w:val="00ED4917"/>
    <w:rsid w:val="00EF7C54"/>
    <w:rsid w:val="00F0340F"/>
    <w:rsid w:val="00F06247"/>
    <w:rsid w:val="00F06DC4"/>
    <w:rsid w:val="00F120E3"/>
    <w:rsid w:val="00F154A1"/>
    <w:rsid w:val="00F24DEF"/>
    <w:rsid w:val="00F4203B"/>
    <w:rsid w:val="00F55EAC"/>
    <w:rsid w:val="00F80A4B"/>
    <w:rsid w:val="00F825C9"/>
    <w:rsid w:val="00F904D0"/>
    <w:rsid w:val="00F95D7E"/>
    <w:rsid w:val="00F968F7"/>
    <w:rsid w:val="00F97C10"/>
    <w:rsid w:val="00FA2473"/>
    <w:rsid w:val="00FA54E2"/>
    <w:rsid w:val="00FC7E82"/>
    <w:rsid w:val="00FE180C"/>
    <w:rsid w:val="00FE59B8"/>
    <w:rsid w:val="00FF4B2B"/>
    <w:rsid w:val="01279046"/>
    <w:rsid w:val="017D0044"/>
    <w:rsid w:val="02852E15"/>
    <w:rsid w:val="03643233"/>
    <w:rsid w:val="03A23883"/>
    <w:rsid w:val="041E0B5E"/>
    <w:rsid w:val="055C72BC"/>
    <w:rsid w:val="05A4024E"/>
    <w:rsid w:val="089FFA81"/>
    <w:rsid w:val="093270B0"/>
    <w:rsid w:val="09EB1461"/>
    <w:rsid w:val="09F1B98C"/>
    <w:rsid w:val="0A219044"/>
    <w:rsid w:val="0A5BC5EF"/>
    <w:rsid w:val="0A766647"/>
    <w:rsid w:val="0AD6A775"/>
    <w:rsid w:val="0AF1FB74"/>
    <w:rsid w:val="0BAD48F0"/>
    <w:rsid w:val="0BB42BF9"/>
    <w:rsid w:val="0C33C100"/>
    <w:rsid w:val="0C384F75"/>
    <w:rsid w:val="0CAD62F3"/>
    <w:rsid w:val="0D3F7CA2"/>
    <w:rsid w:val="0D90BAAE"/>
    <w:rsid w:val="0E389165"/>
    <w:rsid w:val="0E7BE636"/>
    <w:rsid w:val="0EF32A16"/>
    <w:rsid w:val="0F3D7250"/>
    <w:rsid w:val="103849D8"/>
    <w:rsid w:val="107975F7"/>
    <w:rsid w:val="108AEE8C"/>
    <w:rsid w:val="108D5BF6"/>
    <w:rsid w:val="108DA224"/>
    <w:rsid w:val="10C6B10E"/>
    <w:rsid w:val="114D94E7"/>
    <w:rsid w:val="11950ADF"/>
    <w:rsid w:val="12EF4A43"/>
    <w:rsid w:val="13113E2F"/>
    <w:rsid w:val="135167D0"/>
    <w:rsid w:val="13E80897"/>
    <w:rsid w:val="142FD648"/>
    <w:rsid w:val="143FE36F"/>
    <w:rsid w:val="1441134E"/>
    <w:rsid w:val="14AADE98"/>
    <w:rsid w:val="14C0B198"/>
    <w:rsid w:val="150BEDBD"/>
    <w:rsid w:val="1511EC18"/>
    <w:rsid w:val="15F26D8A"/>
    <w:rsid w:val="16A3B9E3"/>
    <w:rsid w:val="175EDF91"/>
    <w:rsid w:val="1780FB45"/>
    <w:rsid w:val="1962C162"/>
    <w:rsid w:val="19C6BA57"/>
    <w:rsid w:val="19CF5928"/>
    <w:rsid w:val="1AA000CA"/>
    <w:rsid w:val="1B618DE5"/>
    <w:rsid w:val="1B70A433"/>
    <w:rsid w:val="1CBDED65"/>
    <w:rsid w:val="1CF3F244"/>
    <w:rsid w:val="1CF4F2D1"/>
    <w:rsid w:val="1E14DFB2"/>
    <w:rsid w:val="1E5735F5"/>
    <w:rsid w:val="1E9AAF83"/>
    <w:rsid w:val="1F012200"/>
    <w:rsid w:val="200384FA"/>
    <w:rsid w:val="20508545"/>
    <w:rsid w:val="205DEA00"/>
    <w:rsid w:val="20A03FC4"/>
    <w:rsid w:val="211492B7"/>
    <w:rsid w:val="227F267A"/>
    <w:rsid w:val="238C6BDD"/>
    <w:rsid w:val="2391DD20"/>
    <w:rsid w:val="23BA954E"/>
    <w:rsid w:val="241B9786"/>
    <w:rsid w:val="2497BD41"/>
    <w:rsid w:val="24AA6417"/>
    <w:rsid w:val="2531E5BA"/>
    <w:rsid w:val="254B8675"/>
    <w:rsid w:val="258BE167"/>
    <w:rsid w:val="26409E92"/>
    <w:rsid w:val="26699640"/>
    <w:rsid w:val="26AFC9E4"/>
    <w:rsid w:val="282A94DF"/>
    <w:rsid w:val="2902C8D2"/>
    <w:rsid w:val="29644A75"/>
    <w:rsid w:val="2A076D47"/>
    <w:rsid w:val="2AB3FDC4"/>
    <w:rsid w:val="2B4F162F"/>
    <w:rsid w:val="2B9EE730"/>
    <w:rsid w:val="2BC62FAD"/>
    <w:rsid w:val="2C34F15C"/>
    <w:rsid w:val="2CF3615D"/>
    <w:rsid w:val="2D87B51D"/>
    <w:rsid w:val="2EEB3F87"/>
    <w:rsid w:val="2EF4EFCF"/>
    <w:rsid w:val="2F22FBCB"/>
    <w:rsid w:val="2F7C03B0"/>
    <w:rsid w:val="2F7DDAFB"/>
    <w:rsid w:val="322C0A14"/>
    <w:rsid w:val="3293C715"/>
    <w:rsid w:val="32EDA3A2"/>
    <w:rsid w:val="3355316E"/>
    <w:rsid w:val="34F9E09A"/>
    <w:rsid w:val="3550B513"/>
    <w:rsid w:val="35FA28AF"/>
    <w:rsid w:val="3628DCA1"/>
    <w:rsid w:val="36BF7A27"/>
    <w:rsid w:val="36DC9A9A"/>
    <w:rsid w:val="3728AAE4"/>
    <w:rsid w:val="388703EC"/>
    <w:rsid w:val="3896D1DC"/>
    <w:rsid w:val="39B8A6BF"/>
    <w:rsid w:val="39C0D337"/>
    <w:rsid w:val="3A4C813B"/>
    <w:rsid w:val="3AC36001"/>
    <w:rsid w:val="3AC84ECF"/>
    <w:rsid w:val="3C2B0FBA"/>
    <w:rsid w:val="3C66AE41"/>
    <w:rsid w:val="3C7E14CB"/>
    <w:rsid w:val="3CA4B19F"/>
    <w:rsid w:val="3D1C248F"/>
    <w:rsid w:val="3DA9A527"/>
    <w:rsid w:val="401C7B05"/>
    <w:rsid w:val="40986E8A"/>
    <w:rsid w:val="40B44E3D"/>
    <w:rsid w:val="419FF481"/>
    <w:rsid w:val="41A05718"/>
    <w:rsid w:val="41E710AB"/>
    <w:rsid w:val="420C61E0"/>
    <w:rsid w:val="42325E80"/>
    <w:rsid w:val="42635FAA"/>
    <w:rsid w:val="43AD2056"/>
    <w:rsid w:val="43E3CA96"/>
    <w:rsid w:val="44014896"/>
    <w:rsid w:val="44F0A01F"/>
    <w:rsid w:val="45677AE2"/>
    <w:rsid w:val="4589AA40"/>
    <w:rsid w:val="45960342"/>
    <w:rsid w:val="459F5489"/>
    <w:rsid w:val="468F6DDA"/>
    <w:rsid w:val="46AA1873"/>
    <w:rsid w:val="46CB9AA2"/>
    <w:rsid w:val="47A8B659"/>
    <w:rsid w:val="4847961F"/>
    <w:rsid w:val="486FE751"/>
    <w:rsid w:val="48B52BF6"/>
    <w:rsid w:val="4906ABDD"/>
    <w:rsid w:val="494D6487"/>
    <w:rsid w:val="494E9899"/>
    <w:rsid w:val="49685E1C"/>
    <w:rsid w:val="496FC8FF"/>
    <w:rsid w:val="49C91802"/>
    <w:rsid w:val="4B07478C"/>
    <w:rsid w:val="4B40FE4A"/>
    <w:rsid w:val="4C4E1C73"/>
    <w:rsid w:val="4CF5E790"/>
    <w:rsid w:val="4D06FB3D"/>
    <w:rsid w:val="4DD3D787"/>
    <w:rsid w:val="4DF32D09"/>
    <w:rsid w:val="4E296C50"/>
    <w:rsid w:val="4E2D13BD"/>
    <w:rsid w:val="4E31D4E7"/>
    <w:rsid w:val="4F5A47C4"/>
    <w:rsid w:val="5013719C"/>
    <w:rsid w:val="5085B344"/>
    <w:rsid w:val="50D26893"/>
    <w:rsid w:val="5158B831"/>
    <w:rsid w:val="5165B389"/>
    <w:rsid w:val="519E6D2C"/>
    <w:rsid w:val="51BF7182"/>
    <w:rsid w:val="526A03CD"/>
    <w:rsid w:val="527226F3"/>
    <w:rsid w:val="52DF6A4D"/>
    <w:rsid w:val="5344CD7D"/>
    <w:rsid w:val="53CB100D"/>
    <w:rsid w:val="5471E415"/>
    <w:rsid w:val="54C5E91F"/>
    <w:rsid w:val="552E2D38"/>
    <w:rsid w:val="556AEECE"/>
    <w:rsid w:val="55C1F0E0"/>
    <w:rsid w:val="55E46780"/>
    <w:rsid w:val="562955F4"/>
    <w:rsid w:val="563D332B"/>
    <w:rsid w:val="5731D462"/>
    <w:rsid w:val="57B73521"/>
    <w:rsid w:val="5872437B"/>
    <w:rsid w:val="58C71C7D"/>
    <w:rsid w:val="58F9C45D"/>
    <w:rsid w:val="5A7DD0FD"/>
    <w:rsid w:val="5A9F14FC"/>
    <w:rsid w:val="5B59531B"/>
    <w:rsid w:val="5BD341A4"/>
    <w:rsid w:val="5C204D24"/>
    <w:rsid w:val="5C2F561E"/>
    <w:rsid w:val="5D1196A2"/>
    <w:rsid w:val="5D202EB4"/>
    <w:rsid w:val="5EA95AFC"/>
    <w:rsid w:val="5FAB7B8E"/>
    <w:rsid w:val="60598526"/>
    <w:rsid w:val="607F5F6B"/>
    <w:rsid w:val="611C4DFD"/>
    <w:rsid w:val="6166F7A6"/>
    <w:rsid w:val="62AF33C5"/>
    <w:rsid w:val="631EB8DD"/>
    <w:rsid w:val="6373B285"/>
    <w:rsid w:val="637E76E0"/>
    <w:rsid w:val="63EC11C1"/>
    <w:rsid w:val="64339A0A"/>
    <w:rsid w:val="647763CF"/>
    <w:rsid w:val="64B063AA"/>
    <w:rsid w:val="65292B8E"/>
    <w:rsid w:val="658F36BC"/>
    <w:rsid w:val="658F9EC3"/>
    <w:rsid w:val="65F3D520"/>
    <w:rsid w:val="65F74304"/>
    <w:rsid w:val="66105BAA"/>
    <w:rsid w:val="661B918F"/>
    <w:rsid w:val="66AD01B1"/>
    <w:rsid w:val="67431C2C"/>
    <w:rsid w:val="678F5026"/>
    <w:rsid w:val="67C97342"/>
    <w:rsid w:val="6812EA33"/>
    <w:rsid w:val="684EF3CC"/>
    <w:rsid w:val="69F03F9E"/>
    <w:rsid w:val="6A19516E"/>
    <w:rsid w:val="6B195282"/>
    <w:rsid w:val="6C3874FC"/>
    <w:rsid w:val="6CC71C8E"/>
    <w:rsid w:val="6DC2E4F7"/>
    <w:rsid w:val="6ED529AE"/>
    <w:rsid w:val="6F12143D"/>
    <w:rsid w:val="6F59AB88"/>
    <w:rsid w:val="700CC146"/>
    <w:rsid w:val="705F3001"/>
    <w:rsid w:val="70AB487A"/>
    <w:rsid w:val="71757E51"/>
    <w:rsid w:val="71A4A26E"/>
    <w:rsid w:val="724236D4"/>
    <w:rsid w:val="729D99FB"/>
    <w:rsid w:val="739C64A8"/>
    <w:rsid w:val="73B76979"/>
    <w:rsid w:val="740DF134"/>
    <w:rsid w:val="7442B596"/>
    <w:rsid w:val="74568CB2"/>
    <w:rsid w:val="7462DD59"/>
    <w:rsid w:val="748A1D4F"/>
    <w:rsid w:val="748FB2D3"/>
    <w:rsid w:val="74A0948E"/>
    <w:rsid w:val="74CBE3C3"/>
    <w:rsid w:val="75044C9D"/>
    <w:rsid w:val="7544CD1C"/>
    <w:rsid w:val="7546E7F5"/>
    <w:rsid w:val="758F482F"/>
    <w:rsid w:val="75BEE06D"/>
    <w:rsid w:val="75C307FC"/>
    <w:rsid w:val="761DF115"/>
    <w:rsid w:val="77A27156"/>
    <w:rsid w:val="77D6E5FA"/>
    <w:rsid w:val="79D49925"/>
    <w:rsid w:val="7A181D43"/>
    <w:rsid w:val="7A7599A3"/>
    <w:rsid w:val="7B6E70DE"/>
    <w:rsid w:val="7BD29494"/>
    <w:rsid w:val="7C4B5FA6"/>
    <w:rsid w:val="7C5911F2"/>
    <w:rsid w:val="7E4C05F7"/>
    <w:rsid w:val="7E5B70F4"/>
    <w:rsid w:val="7E886098"/>
    <w:rsid w:val="7EBEBA1C"/>
    <w:rsid w:val="7FAAADC6"/>
    <w:rsid w:val="7FE41009"/>
    <w:rsid w:val="7FFBEF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373725"/>
  <w15:chartTrackingRefBased/>
  <w15:docId w15:val="{8B31C346-AFFE-47A3-8BD5-B359A0826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57"/>
    <w:rPr>
      <w:kern w:val="0"/>
      <w14:ligatures w14:val="none"/>
    </w:rPr>
  </w:style>
  <w:style w:type="paragraph" w:styleId="Heading1">
    <w:name w:val="heading 1"/>
    <w:basedOn w:val="Normal"/>
    <w:next w:val="Normal"/>
    <w:link w:val="Heading1Char"/>
    <w:uiPriority w:val="9"/>
    <w:qFormat/>
    <w:rsid w:val="005D6937"/>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D6937"/>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D6937"/>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D6937"/>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D6937"/>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D6937"/>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D6937"/>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D6937"/>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D6937"/>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693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D693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D693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D693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D693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D69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69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69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6937"/>
    <w:rPr>
      <w:rFonts w:eastAsiaTheme="majorEastAsia" w:cstheme="majorBidi"/>
      <w:color w:val="272727" w:themeColor="text1" w:themeTint="D8"/>
    </w:rPr>
  </w:style>
  <w:style w:type="paragraph" w:styleId="Title">
    <w:name w:val="Title"/>
    <w:basedOn w:val="Normal"/>
    <w:next w:val="Normal"/>
    <w:link w:val="TitleChar"/>
    <w:uiPriority w:val="10"/>
    <w:qFormat/>
    <w:rsid w:val="005D693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D69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693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D69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6937"/>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5D6937"/>
    <w:rPr>
      <w:i/>
      <w:iCs/>
      <w:color w:val="404040" w:themeColor="text1" w:themeTint="BF"/>
    </w:rPr>
  </w:style>
  <w:style w:type="paragraph" w:styleId="ListParagraph">
    <w:name w:val="List Paragraph"/>
    <w:basedOn w:val="Normal"/>
    <w:uiPriority w:val="34"/>
    <w:qFormat/>
    <w:rsid w:val="005D6937"/>
    <w:pPr>
      <w:ind w:left="720"/>
      <w:contextualSpacing/>
    </w:pPr>
    <w:rPr>
      <w:kern w:val="2"/>
      <w14:ligatures w14:val="standardContextual"/>
    </w:rPr>
  </w:style>
  <w:style w:type="character" w:styleId="IntenseEmphasis">
    <w:name w:val="Intense Emphasis"/>
    <w:basedOn w:val="DefaultParagraphFont"/>
    <w:uiPriority w:val="21"/>
    <w:qFormat/>
    <w:rsid w:val="005D6937"/>
    <w:rPr>
      <w:i/>
      <w:iCs/>
      <w:color w:val="2F5496" w:themeColor="accent1" w:themeShade="BF"/>
    </w:rPr>
  </w:style>
  <w:style w:type="paragraph" w:styleId="IntenseQuote">
    <w:name w:val="Intense Quote"/>
    <w:basedOn w:val="Normal"/>
    <w:next w:val="Normal"/>
    <w:link w:val="IntenseQuoteChar"/>
    <w:uiPriority w:val="30"/>
    <w:qFormat/>
    <w:rsid w:val="005D69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5D6937"/>
    <w:rPr>
      <w:i/>
      <w:iCs/>
      <w:color w:val="2F5496" w:themeColor="accent1" w:themeShade="BF"/>
    </w:rPr>
  </w:style>
  <w:style w:type="character" w:styleId="IntenseReference">
    <w:name w:val="Intense Reference"/>
    <w:basedOn w:val="DefaultParagraphFont"/>
    <w:uiPriority w:val="32"/>
    <w:qFormat/>
    <w:rsid w:val="005D6937"/>
    <w:rPr>
      <w:b/>
      <w:bCs/>
      <w:smallCaps/>
      <w:color w:val="2F5496" w:themeColor="accent1" w:themeShade="BF"/>
      <w:spacing w:val="5"/>
    </w:rPr>
  </w:style>
  <w:style w:type="paragraph" w:styleId="BodyText">
    <w:name w:val="Body Text"/>
    <w:basedOn w:val="Normal"/>
    <w:link w:val="BodyTextChar"/>
    <w:unhideWhenUsed/>
    <w:rsid w:val="00125957"/>
    <w:pPr>
      <w:spacing w:after="120"/>
    </w:pPr>
    <w:rPr>
      <w:rFonts w:ascii="Times New Roman" w:hAnsi="Times New Roman"/>
      <w:sz w:val="24"/>
    </w:rPr>
  </w:style>
  <w:style w:type="character" w:customStyle="1" w:styleId="BodyTextChar">
    <w:name w:val="Body Text Char"/>
    <w:basedOn w:val="DefaultParagraphFont"/>
    <w:link w:val="BodyText"/>
    <w:rsid w:val="00125957"/>
    <w:rPr>
      <w:rFonts w:ascii="Times New Roman" w:hAnsi="Times New Roman"/>
      <w:kern w:val="0"/>
      <w:sz w:val="24"/>
      <w14:ligatures w14:val="none"/>
    </w:rPr>
  </w:style>
  <w:style w:type="paragraph" w:styleId="NormalWeb">
    <w:name w:val="Normal (Web)"/>
    <w:basedOn w:val="Normal"/>
    <w:uiPriority w:val="99"/>
    <w:rsid w:val="00125957"/>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259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5957"/>
    <w:rPr>
      <w:kern w:val="0"/>
      <w14:ligatures w14:val="none"/>
    </w:rPr>
  </w:style>
  <w:style w:type="character" w:styleId="LineNumber">
    <w:name w:val="line number"/>
    <w:basedOn w:val="DefaultParagraphFont"/>
    <w:uiPriority w:val="99"/>
    <w:semiHidden/>
    <w:unhideWhenUsed/>
    <w:rsid w:val="00125957"/>
  </w:style>
  <w:style w:type="paragraph" w:styleId="Header">
    <w:name w:val="header"/>
    <w:basedOn w:val="Normal"/>
    <w:link w:val="HeaderChar"/>
    <w:uiPriority w:val="99"/>
    <w:unhideWhenUsed/>
    <w:rsid w:val="00F968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68F7"/>
    <w:rPr>
      <w:kern w:val="0"/>
      <w14:ligatures w14:val="none"/>
    </w:rPr>
  </w:style>
  <w:style w:type="character" w:styleId="CommentReference">
    <w:name w:val="annotation reference"/>
    <w:basedOn w:val="DefaultParagraphFont"/>
    <w:uiPriority w:val="99"/>
    <w:semiHidden/>
    <w:unhideWhenUsed/>
    <w:rsid w:val="00B75F5C"/>
    <w:rPr>
      <w:sz w:val="16"/>
      <w:szCs w:val="16"/>
    </w:rPr>
  </w:style>
  <w:style w:type="paragraph" w:styleId="CommentText">
    <w:name w:val="annotation text"/>
    <w:basedOn w:val="Normal"/>
    <w:link w:val="CommentTextChar"/>
    <w:uiPriority w:val="99"/>
    <w:unhideWhenUsed/>
    <w:rsid w:val="00B75F5C"/>
    <w:pPr>
      <w:spacing w:line="240" w:lineRule="auto"/>
    </w:pPr>
    <w:rPr>
      <w:sz w:val="20"/>
      <w:szCs w:val="20"/>
    </w:rPr>
  </w:style>
  <w:style w:type="character" w:customStyle="1" w:styleId="CommentTextChar">
    <w:name w:val="Comment Text Char"/>
    <w:basedOn w:val="DefaultParagraphFont"/>
    <w:link w:val="CommentText"/>
    <w:uiPriority w:val="99"/>
    <w:rsid w:val="00B75F5C"/>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75F5C"/>
    <w:rPr>
      <w:b/>
      <w:bCs/>
    </w:rPr>
  </w:style>
  <w:style w:type="character" w:customStyle="1" w:styleId="CommentSubjectChar">
    <w:name w:val="Comment Subject Char"/>
    <w:basedOn w:val="CommentTextChar"/>
    <w:link w:val="CommentSubject"/>
    <w:uiPriority w:val="99"/>
    <w:semiHidden/>
    <w:rsid w:val="00B75F5C"/>
    <w:rPr>
      <w:b/>
      <w:bCs/>
      <w:kern w:val="0"/>
      <w:sz w:val="20"/>
      <w:szCs w:val="20"/>
      <w14:ligatures w14:val="none"/>
    </w:rPr>
  </w:style>
  <w:style w:type="paragraph" w:styleId="Revision">
    <w:name w:val="Revision"/>
    <w:hidden/>
    <w:uiPriority w:val="99"/>
    <w:semiHidden/>
    <w:rsid w:val="006644F6"/>
    <w:pPr>
      <w:spacing w:after="0" w:line="240" w:lineRule="auto"/>
    </w:pPr>
    <w:rPr>
      <w:kern w:val="0"/>
      <w14:ligatures w14:val="none"/>
    </w:rPr>
  </w:style>
  <w:style w:type="character" w:styleId="Mention">
    <w:name w:val="Mention"/>
    <w:basedOn w:val="DefaultParagraphFont"/>
    <w:uiPriority w:val="99"/>
    <w:unhideWhenUsed/>
    <w:rsid w:val="00F154A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264032">
      <w:bodyDiv w:val="1"/>
      <w:marLeft w:val="0"/>
      <w:marRight w:val="0"/>
      <w:marTop w:val="0"/>
      <w:marBottom w:val="0"/>
      <w:divBdr>
        <w:top w:val="none" w:sz="0" w:space="0" w:color="auto"/>
        <w:left w:val="none" w:sz="0" w:space="0" w:color="auto"/>
        <w:bottom w:val="none" w:sz="0" w:space="0" w:color="auto"/>
        <w:right w:val="none" w:sz="0" w:space="0" w:color="auto"/>
      </w:divBdr>
    </w:div>
    <w:div w:id="585576618">
      <w:bodyDiv w:val="1"/>
      <w:marLeft w:val="0"/>
      <w:marRight w:val="0"/>
      <w:marTop w:val="0"/>
      <w:marBottom w:val="0"/>
      <w:divBdr>
        <w:top w:val="none" w:sz="0" w:space="0" w:color="auto"/>
        <w:left w:val="none" w:sz="0" w:space="0" w:color="auto"/>
        <w:bottom w:val="none" w:sz="0" w:space="0" w:color="auto"/>
        <w:right w:val="none" w:sz="0" w:space="0" w:color="auto"/>
      </w:divBdr>
    </w:div>
    <w:div w:id="760176813">
      <w:bodyDiv w:val="1"/>
      <w:marLeft w:val="0"/>
      <w:marRight w:val="0"/>
      <w:marTop w:val="0"/>
      <w:marBottom w:val="0"/>
      <w:divBdr>
        <w:top w:val="none" w:sz="0" w:space="0" w:color="auto"/>
        <w:left w:val="none" w:sz="0" w:space="0" w:color="auto"/>
        <w:bottom w:val="none" w:sz="0" w:space="0" w:color="auto"/>
        <w:right w:val="none" w:sz="0" w:space="0" w:color="auto"/>
      </w:divBdr>
    </w:div>
    <w:div w:id="1003623544">
      <w:bodyDiv w:val="1"/>
      <w:marLeft w:val="0"/>
      <w:marRight w:val="0"/>
      <w:marTop w:val="0"/>
      <w:marBottom w:val="0"/>
      <w:divBdr>
        <w:top w:val="none" w:sz="0" w:space="0" w:color="auto"/>
        <w:left w:val="none" w:sz="0" w:space="0" w:color="auto"/>
        <w:bottom w:val="none" w:sz="0" w:space="0" w:color="auto"/>
        <w:right w:val="none" w:sz="0" w:space="0" w:color="auto"/>
      </w:divBdr>
    </w:div>
    <w:div w:id="1945460079">
      <w:bodyDiv w:val="1"/>
      <w:marLeft w:val="0"/>
      <w:marRight w:val="0"/>
      <w:marTop w:val="0"/>
      <w:marBottom w:val="0"/>
      <w:divBdr>
        <w:top w:val="none" w:sz="0" w:space="0" w:color="auto"/>
        <w:left w:val="none" w:sz="0" w:space="0" w:color="auto"/>
        <w:bottom w:val="none" w:sz="0" w:space="0" w:color="auto"/>
        <w:right w:val="none" w:sz="0" w:space="0" w:color="auto"/>
      </w:divBdr>
    </w:div>
    <w:div w:id="203646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B6F929E1-70F6-4394-820B-D55261612AC4}">
    <t:Anchor>
      <t:Comment id="1955312871"/>
    </t:Anchor>
    <t:History>
      <t:Event id="{0C21BD8B-DBC1-4D0A-903F-FFA398FC1388}" time="2024-06-25T16:24:38.391Z">
        <t:Attribution userId="S::clara.botstein@dc.gov::1dd98d9a-2da4-4fc9-960a-ce05eca4edc9" userProvider="AD" userName="Botstein, Clara (EOM)"/>
        <t:Anchor>
          <t:Comment id="1955312871"/>
        </t:Anchor>
        <t:Create/>
      </t:Event>
      <t:Event id="{322AB0FA-F613-4D3A-A390-16D76E9522A4}" time="2024-06-25T16:24:38.391Z">
        <t:Attribution userId="S::clara.botstein@dc.gov::1dd98d9a-2da4-4fc9-960a-ce05eca4edc9" userProvider="AD" userName="Botstein, Clara (EOM)"/>
        <t:Anchor>
          <t:Comment id="1955312871"/>
        </t:Anchor>
        <t:Assign userId="S::marisa.goldstein@dc.gov::3904d9d1-1cf3-4368-b14c-f1b261633df3" userProvider="AD" userName="Goldstein, Marisa (EOM)"/>
      </t:Event>
      <t:Event id="{1FF36876-392A-4BDB-8879-4E8D25D265F6}" time="2024-06-25T16:24:38.391Z">
        <t:Attribution userId="S::clara.botstein@dc.gov::1dd98d9a-2da4-4fc9-960a-ce05eca4edc9" userProvider="AD" userName="Botstein, Clara (EOM)"/>
        <t:Anchor>
          <t:Comment id="1955312871"/>
        </t:Anchor>
        <t:SetTitle title="Can you check with DHS on this? @Goldstein, Marisa (EOM) "/>
      </t:Event>
      <t:Event id="{39454C8E-3E9D-4233-982F-BECF41FE1134}" time="2024-06-25T16:24:58.508Z">
        <t:Attribution userId="S::clara.botstein@dc.gov::1dd98d9a-2da4-4fc9-960a-ce05eca4edc9" userProvider="AD" userName="Botstein, Clara (EOM)"/>
        <t:Anchor>
          <t:Comment id="1757833257"/>
        </t:Anchor>
        <t:UnassignAll/>
      </t:Event>
      <t:Event id="{B0DDD7C3-235B-4F60-A04C-F59F3A939875}" time="2024-06-25T16:24:58.508Z">
        <t:Attribution userId="S::clara.botstein@dc.gov::1dd98d9a-2da4-4fc9-960a-ce05eca4edc9" userProvider="AD" userName="Botstein, Clara (EOM)"/>
        <t:Anchor>
          <t:Comment id="1757833257"/>
        </t:Anchor>
        <t:Assign userId="S::carlo.castillo@dc.gov::d5bd7dab-2b11-4d92-b724-4429a4d62431" userProvider="AD" userName="Castillo, Carlo (EOM)"/>
      </t:Event>
      <t:Event id="{2F937734-B2B5-43A0-A8CD-0A279B4578B9}" time="2024-06-25T18:38:35.564Z">
        <t:Attribution userId="S::clara.botstein@dc.gov::1dd98d9a-2da4-4fc9-960a-ce05eca4edc9" userProvider="AD" userName="Botstein, Clara (EOM)"/>
        <t:Progress percentComplete="100"/>
      </t:Event>
    </t:History>
  </t:Task>
  <t:Task id="{9D538624-0D9A-4CEE-A6BB-650568CA3375}">
    <t:Anchor>
      <t:Comment id="2004287924"/>
    </t:Anchor>
    <t:History>
      <t:Event id="{225BD2A9-F325-4172-AD69-F0E5A9C67AD8}" time="2024-06-25T18:40:21.551Z">
        <t:Attribution userId="S::clara.botstein@dc.gov::1dd98d9a-2da4-4fc9-960a-ce05eca4edc9" userProvider="AD" userName="Botstein, Clara (EOM)"/>
        <t:Anchor>
          <t:Comment id="618723669"/>
        </t:Anchor>
        <t:Create/>
      </t:Event>
      <t:Event id="{9FECB49D-584C-4430-9BC9-72126605DD9E}" time="2024-06-25T18:40:21.551Z">
        <t:Attribution userId="S::clara.botstein@dc.gov::1dd98d9a-2da4-4fc9-960a-ce05eca4edc9" userProvider="AD" userName="Botstein, Clara (EOM)"/>
        <t:Anchor>
          <t:Comment id="618723669"/>
        </t:Anchor>
        <t:Assign userId="S::Tomas.Talamante@dc.gov::3563ae5d-89fb-4f32-beb4-a6d82ddcdcdd" userProvider="AD" userName="Talamante, Tomás (EOM)"/>
      </t:Event>
      <t:Event id="{778FEB39-5313-4807-8AB9-E19C60382288}" time="2024-06-25T18:40:21.551Z">
        <t:Attribution userId="S::clara.botstein@dc.gov::1dd98d9a-2da4-4fc9-960a-ce05eca4edc9" userProvider="AD" userName="Botstein, Clara (EOM)"/>
        <t:Anchor>
          <t:Comment id="618723669"/>
        </t:Anchor>
        <t:SetTitle title="@Talamante, Tomás (EOM) What are your thoughts on thi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B5D6633AC45E4A99C2E93A39478830" ma:contentTypeVersion="15" ma:contentTypeDescription="Create a new document." ma:contentTypeScope="" ma:versionID="f546a10c26b4ed582aa6b5b37b4f1871">
  <xsd:schema xmlns:xsd="http://www.w3.org/2001/XMLSchema" xmlns:xs="http://www.w3.org/2001/XMLSchema" xmlns:p="http://schemas.microsoft.com/office/2006/metadata/properties" xmlns:ns2="10d1287d-e438-4ab8-87df-58b1ff54c1cf" xmlns:ns3="7abd0f8f-837a-4660-8708-de7759ce4e29" targetNamespace="http://schemas.microsoft.com/office/2006/metadata/properties" ma:root="true" ma:fieldsID="475486d767f8dbc10f2b8ef7e1081cae" ns2:_="" ns3:_="">
    <xsd:import namespace="10d1287d-e438-4ab8-87df-58b1ff54c1cf"/>
    <xsd:import namespace="7abd0f8f-837a-4660-8708-de7759ce4e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1287d-e438-4ab8-87df-58b1ff54c1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164a697-7481-4bb8-b5e9-0985f5a96d9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bd0f8f-837a-4660-8708-de7759ce4e2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35b1e3e-7e15-4ac6-9a4d-b13f8c433320}" ma:internalName="TaxCatchAll" ma:showField="CatchAllData" ma:web="7abd0f8f-837a-4660-8708-de7759ce4e2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0d1287d-e438-4ab8-87df-58b1ff54c1cf">
      <Terms xmlns="http://schemas.microsoft.com/office/infopath/2007/PartnerControls"/>
    </lcf76f155ced4ddcb4097134ff3c332f>
    <TaxCatchAll xmlns="7abd0f8f-837a-4660-8708-de7759ce4e29" xsi:nil="true"/>
    <SharedWithUsers xmlns="7abd0f8f-837a-4660-8708-de7759ce4e29">
      <UserInfo>
        <DisplayName>Stum, Blaine (Council)</DisplayName>
        <AccountId>19</AccountId>
        <AccountType/>
      </UserInfo>
    </SharedWithUsers>
  </documentManagement>
</p:properties>
</file>

<file path=customXml/itemProps1.xml><?xml version="1.0" encoding="utf-8"?>
<ds:datastoreItem xmlns:ds="http://schemas.openxmlformats.org/officeDocument/2006/customXml" ds:itemID="{28B47866-C37D-4128-9C48-65C0F2728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1287d-e438-4ab8-87df-58b1ff54c1cf"/>
    <ds:schemaRef ds:uri="7abd0f8f-837a-4660-8708-de7759ce4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D97360-236A-48AD-9BCA-008FDEDCEF8D}">
  <ds:schemaRefs>
    <ds:schemaRef ds:uri="http://schemas.openxmlformats.org/officeDocument/2006/bibliography"/>
  </ds:schemaRefs>
</ds:datastoreItem>
</file>

<file path=customXml/itemProps3.xml><?xml version="1.0" encoding="utf-8"?>
<ds:datastoreItem xmlns:ds="http://schemas.openxmlformats.org/officeDocument/2006/customXml" ds:itemID="{B41D0D60-BC67-4D25-8670-ADD35AA1F467}">
  <ds:schemaRefs>
    <ds:schemaRef ds:uri="http://schemas.microsoft.com/sharepoint/v3/contenttype/forms"/>
  </ds:schemaRefs>
</ds:datastoreItem>
</file>

<file path=customXml/itemProps4.xml><?xml version="1.0" encoding="utf-8"?>
<ds:datastoreItem xmlns:ds="http://schemas.openxmlformats.org/officeDocument/2006/customXml" ds:itemID="{EA60D232-D0E8-4F72-B03A-288C3752C645}">
  <ds:schemaRefs>
    <ds:schemaRef ds:uri="http://schemas.microsoft.com/office/2006/metadata/properties"/>
    <ds:schemaRef ds:uri="http://schemas.microsoft.com/office/infopath/2007/PartnerControls"/>
    <ds:schemaRef ds:uri="10d1287d-e438-4ab8-87df-58b1ff54c1cf"/>
    <ds:schemaRef ds:uri="7abd0f8f-837a-4660-8708-de7759ce4e29"/>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1115</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Council of the District of Columbia</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Verlin, Bijan (Council)</dc:creator>
  <cp:keywords/>
  <dc:description/>
  <cp:lastModifiedBy>McNeely, Aliyah (Council)</cp:lastModifiedBy>
  <cp:revision>8</cp:revision>
  <cp:lastPrinted>2024-06-25T20:31:00Z</cp:lastPrinted>
  <dcterms:created xsi:type="dcterms:W3CDTF">2024-07-03T13:37:00Z</dcterms:created>
  <dcterms:modified xsi:type="dcterms:W3CDTF">2024-07-03T14:50:00Z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5343b1d4f898e32381b2b487f939a645a74f64ff29f980fd020f86fec699261c</vt:lpwstr>
  </property>
  <property fmtid="{D5CDD505-2E9C-101B-9397-08002B2CF9AE}" pid="3" name="ContentTypeId">
    <vt:lpwstr>0x010100EBB5D6633AC45E4A99C2E93A39478830</vt:lpwstr>
  </property>
  <property fmtid="{D5CDD505-2E9C-101B-9397-08002B2CF9AE}" pid="4" name="MediaServiceImageTags">
    <vt:lpwstr/>
  </property>
</Properties>
</file>