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EA7DC" w14:textId="3CE3A34E" w:rsidR="003501B0" w:rsidRPr="00E308FD" w:rsidRDefault="003501B0" w:rsidP="003501B0">
      <w:pPr>
        <w:tabs>
          <w:tab w:val="right" w:pos="9360"/>
        </w:tabs>
        <w:spacing w:after="0" w:line="240" w:lineRule="auto"/>
        <w:rPr>
          <w:rFonts w:cs="Times New Roman"/>
          <w:szCs w:val="24"/>
        </w:rPr>
      </w:pPr>
      <w:r w:rsidRPr="00E308FD">
        <w:rPr>
          <w:rFonts w:cs="Times New Roman"/>
          <w:szCs w:val="24"/>
        </w:rPr>
        <w:tab/>
        <w:t>_______________________________</w:t>
      </w:r>
    </w:p>
    <w:p w14:paraId="0AAA5D85" w14:textId="28886ECB" w:rsidR="003501B0" w:rsidRPr="00E308FD" w:rsidRDefault="003501B0" w:rsidP="003501B0">
      <w:pPr>
        <w:tabs>
          <w:tab w:val="right" w:pos="9360"/>
        </w:tabs>
        <w:spacing w:after="0" w:line="240" w:lineRule="auto"/>
        <w:rPr>
          <w:rFonts w:cs="Times New Roman"/>
          <w:szCs w:val="24"/>
        </w:rPr>
      </w:pPr>
      <w:r w:rsidRPr="00E308FD">
        <w:rPr>
          <w:rFonts w:cs="Times New Roman"/>
          <w:szCs w:val="24"/>
        </w:rPr>
        <w:tab/>
        <w:t>Chairman Phil Mendelson</w:t>
      </w:r>
    </w:p>
    <w:p w14:paraId="378E14B5" w14:textId="77777777" w:rsidR="00850107" w:rsidRDefault="00850107" w:rsidP="003767BD">
      <w:pPr>
        <w:spacing w:after="0" w:line="240" w:lineRule="auto"/>
        <w:jc w:val="center"/>
      </w:pPr>
    </w:p>
    <w:p w14:paraId="60BD27B6" w14:textId="77777777" w:rsidR="00130718" w:rsidRDefault="00130718" w:rsidP="003767BD">
      <w:pPr>
        <w:spacing w:after="0" w:line="240" w:lineRule="auto"/>
        <w:jc w:val="center"/>
      </w:pPr>
    </w:p>
    <w:p w14:paraId="2093CDAD" w14:textId="77777777" w:rsidR="003C4C2E" w:rsidRDefault="003C4C2E" w:rsidP="003767BD">
      <w:pPr>
        <w:spacing w:after="0" w:line="240" w:lineRule="auto"/>
        <w:jc w:val="center"/>
      </w:pPr>
    </w:p>
    <w:p w14:paraId="63059324" w14:textId="77777777" w:rsidR="003C4C2E" w:rsidRDefault="003C4C2E" w:rsidP="003767BD">
      <w:pPr>
        <w:spacing w:after="0" w:line="240" w:lineRule="auto"/>
        <w:jc w:val="center"/>
      </w:pPr>
    </w:p>
    <w:p w14:paraId="53A967A7" w14:textId="5C0772DE" w:rsidR="00850107" w:rsidRDefault="00850107" w:rsidP="003767BD">
      <w:pPr>
        <w:spacing w:after="0" w:line="240" w:lineRule="auto"/>
        <w:jc w:val="center"/>
      </w:pPr>
      <w:r>
        <w:t xml:space="preserve">A </w:t>
      </w:r>
      <w:r w:rsidR="00962416">
        <w:t>PROP</w:t>
      </w:r>
      <w:r w:rsidR="005572F5">
        <w:t>OSED RESOLUTION</w:t>
      </w:r>
    </w:p>
    <w:p w14:paraId="45DC8712" w14:textId="77777777" w:rsidR="00EB27D4" w:rsidRDefault="00EB27D4" w:rsidP="003767BD">
      <w:pPr>
        <w:spacing w:after="0" w:line="240" w:lineRule="auto"/>
        <w:jc w:val="center"/>
      </w:pPr>
    </w:p>
    <w:p w14:paraId="333AB45D" w14:textId="6D5DE30E" w:rsidR="00850107" w:rsidRDefault="00762D78" w:rsidP="003767BD">
      <w:pPr>
        <w:spacing w:after="0" w:line="240" w:lineRule="auto"/>
        <w:jc w:val="center"/>
      </w:pPr>
      <w:r>
        <w:t>____</w:t>
      </w:r>
      <w:r w:rsidR="00850107">
        <w:t>___</w:t>
      </w:r>
    </w:p>
    <w:p w14:paraId="6E26180B" w14:textId="77777777" w:rsidR="00850107" w:rsidRDefault="00850107" w:rsidP="003767BD">
      <w:pPr>
        <w:spacing w:after="0" w:line="240" w:lineRule="auto"/>
        <w:jc w:val="center"/>
      </w:pPr>
    </w:p>
    <w:p w14:paraId="46754A0B" w14:textId="77777777" w:rsidR="00850107" w:rsidRDefault="00850107" w:rsidP="003767BD">
      <w:pPr>
        <w:spacing w:after="0" w:line="240" w:lineRule="auto"/>
        <w:jc w:val="center"/>
      </w:pPr>
      <w:r>
        <w:t>IN THE COUNCIL OF THE DISTRICT OF COLUMBIA</w:t>
      </w:r>
    </w:p>
    <w:p w14:paraId="1CA65F24" w14:textId="77777777" w:rsidR="00850107" w:rsidRDefault="00850107" w:rsidP="003767BD">
      <w:pPr>
        <w:spacing w:after="0" w:line="240" w:lineRule="auto"/>
        <w:jc w:val="center"/>
      </w:pPr>
    </w:p>
    <w:p w14:paraId="359CA512" w14:textId="7BAECCB3" w:rsidR="00850107" w:rsidRDefault="00850107" w:rsidP="003767BD">
      <w:pPr>
        <w:spacing w:after="0" w:line="240" w:lineRule="auto"/>
        <w:jc w:val="center"/>
      </w:pPr>
      <w:r>
        <w:t>__________</w:t>
      </w:r>
      <w:r w:rsidR="00762D78">
        <w:t>__________</w:t>
      </w:r>
    </w:p>
    <w:p w14:paraId="557577D5" w14:textId="77777777" w:rsidR="00850107" w:rsidRDefault="00850107" w:rsidP="003767BD">
      <w:pPr>
        <w:spacing w:after="0" w:line="240" w:lineRule="auto"/>
        <w:jc w:val="center"/>
      </w:pPr>
    </w:p>
    <w:p w14:paraId="16830D7C" w14:textId="77777777" w:rsidR="00850107" w:rsidRDefault="00850107" w:rsidP="003767BD">
      <w:pPr>
        <w:spacing w:after="0" w:line="240" w:lineRule="auto"/>
        <w:jc w:val="center"/>
      </w:pPr>
    </w:p>
    <w:p w14:paraId="67D188CB" w14:textId="76954C08" w:rsidR="002B630D" w:rsidRDefault="00850107" w:rsidP="00EB27D4">
      <w:pPr>
        <w:pStyle w:val="Default"/>
        <w:spacing w:after="240"/>
        <w:ind w:left="720" w:hanging="720"/>
        <w:contextualSpacing/>
        <w:rPr>
          <w:rFonts w:ascii="Times New Roman" w:hAnsi="Times New Roman" w:cs="Times New Roman"/>
          <w:color w:val="000000" w:themeColor="text1"/>
        </w:rPr>
      </w:pPr>
      <w:r w:rsidRPr="00D47A21">
        <w:t xml:space="preserve">To </w:t>
      </w:r>
      <w:r w:rsidR="002459FA" w:rsidRPr="00D47A21">
        <w:t xml:space="preserve">declare the existence of an emergency with respect to </w:t>
      </w:r>
      <w:r w:rsidR="00CF627D" w:rsidRPr="001B3323">
        <w:rPr>
          <w:rFonts w:ascii="Times New Roman" w:hAnsi="Times New Roman" w:cs="Times New Roman"/>
        </w:rPr>
        <w:t xml:space="preserve">the need to amend the </w:t>
      </w:r>
      <w:r w:rsidR="001247BD">
        <w:rPr>
          <w:rFonts w:ascii="Times New Roman" w:hAnsi="Times New Roman" w:cs="Times New Roman"/>
        </w:rPr>
        <w:t xml:space="preserve">Day Care Policy Act of 1979 </w:t>
      </w:r>
      <w:r w:rsidR="002B630D">
        <w:rPr>
          <w:rFonts w:ascii="Times New Roman" w:hAnsi="Times New Roman" w:cs="Times New Roman"/>
          <w:color w:val="000000" w:themeColor="text1"/>
        </w:rPr>
        <w:t>update</w:t>
      </w:r>
      <w:r w:rsidR="00CF627D" w:rsidRPr="00E12A91">
        <w:rPr>
          <w:rFonts w:ascii="Times New Roman" w:hAnsi="Times New Roman" w:cs="Times New Roman"/>
          <w:color w:val="000000" w:themeColor="text1"/>
        </w:rPr>
        <w:t xml:space="preserve"> the</w:t>
      </w:r>
      <w:r w:rsidR="00761BC7">
        <w:rPr>
          <w:rFonts w:ascii="Times New Roman" w:hAnsi="Times New Roman" w:cs="Times New Roman"/>
          <w:color w:val="000000" w:themeColor="text1"/>
        </w:rPr>
        <w:t xml:space="preserve"> minimum</w:t>
      </w:r>
      <w:r w:rsidR="00CF627D" w:rsidRPr="00E12A91">
        <w:rPr>
          <w:rFonts w:ascii="Times New Roman" w:hAnsi="Times New Roman" w:cs="Times New Roman"/>
          <w:color w:val="000000" w:themeColor="text1"/>
        </w:rPr>
        <w:t xml:space="preserve"> </w:t>
      </w:r>
      <w:r w:rsidR="00DC2165">
        <w:rPr>
          <w:rFonts w:ascii="Times New Roman" w:hAnsi="Times New Roman" w:cs="Times New Roman"/>
          <w:color w:val="000000" w:themeColor="text1"/>
        </w:rPr>
        <w:t>salaries child development facilities must pay</w:t>
      </w:r>
      <w:r w:rsidR="00427964">
        <w:rPr>
          <w:rFonts w:ascii="Times New Roman" w:hAnsi="Times New Roman" w:cs="Times New Roman"/>
          <w:color w:val="000000" w:themeColor="text1"/>
        </w:rPr>
        <w:t xml:space="preserve"> </w:t>
      </w:r>
      <w:r w:rsidR="00DC2165">
        <w:rPr>
          <w:rFonts w:ascii="Times New Roman" w:hAnsi="Times New Roman" w:cs="Times New Roman"/>
          <w:color w:val="000000" w:themeColor="text1"/>
        </w:rPr>
        <w:t>assistant and lead teachers beginning in January 2025 to participate in the Early Childhood Pay Equity Program.</w:t>
      </w:r>
    </w:p>
    <w:p w14:paraId="3CA8FF20" w14:textId="16772866" w:rsidR="00850107" w:rsidRPr="00C05554" w:rsidRDefault="00850107" w:rsidP="003767BD">
      <w:pPr>
        <w:pStyle w:val="Default"/>
        <w:ind w:left="720" w:hanging="720"/>
        <w:rPr>
          <w:rFonts w:ascii="Times New Roman" w:hAnsi="Times New Roman" w:cs="Times New Roman"/>
          <w:color w:val="auto"/>
        </w:rPr>
      </w:pPr>
    </w:p>
    <w:p w14:paraId="3A50477E" w14:textId="4BD3CBE7" w:rsidR="00850107" w:rsidRDefault="00850107" w:rsidP="003767BD">
      <w:pPr>
        <w:spacing w:after="0" w:line="480" w:lineRule="auto"/>
        <w:ind w:firstLine="720"/>
      </w:pPr>
      <w:r>
        <w:t xml:space="preserve">BE IT ENACTED BY THE COUNCIL OF THE DISTRICT OF COLUMBIA, </w:t>
      </w:r>
      <w:proofErr w:type="gramStart"/>
      <w:r>
        <w:t>That</w:t>
      </w:r>
      <w:proofErr w:type="gramEnd"/>
      <w:r>
        <w:t xml:space="preserve"> this act may be cited as the “</w:t>
      </w:r>
      <w:r w:rsidR="00337178">
        <w:t xml:space="preserve">Early Childhood Educator Pay Scales Emergency Amendment Act of 2024”. </w:t>
      </w:r>
    </w:p>
    <w:p w14:paraId="7E02FC27" w14:textId="2D763F53" w:rsidR="0038271D" w:rsidRDefault="0038271D" w:rsidP="00321236">
      <w:pPr>
        <w:keepNext/>
        <w:spacing w:after="0" w:line="480" w:lineRule="auto"/>
        <w:ind w:firstLine="720"/>
      </w:pPr>
      <w:r>
        <w:t>Sec. 2. (a)</w:t>
      </w:r>
      <w:r w:rsidR="00314122" w:rsidRPr="00314122">
        <w:t xml:space="preserve"> </w:t>
      </w:r>
      <w:r w:rsidR="004926FB">
        <w:t xml:space="preserve">Early childhood educators </w:t>
      </w:r>
      <w:r w:rsidR="00341A19">
        <w:t xml:space="preserve">and child development facilities are essential </w:t>
      </w:r>
      <w:r w:rsidR="00732C73">
        <w:t xml:space="preserve">to </w:t>
      </w:r>
      <w:r w:rsidR="00100E8E">
        <w:t xml:space="preserve">providing children with foundational </w:t>
      </w:r>
      <w:r w:rsidR="00EE0692">
        <w:t>mental, emotional, and social</w:t>
      </w:r>
      <w:r w:rsidR="00100E8E">
        <w:t xml:space="preserve"> skills </w:t>
      </w:r>
      <w:r w:rsidR="006A0749">
        <w:t>prior to formal schooling</w:t>
      </w:r>
      <w:r w:rsidR="004C0CEE">
        <w:t xml:space="preserve">, while </w:t>
      </w:r>
      <w:r w:rsidR="009D3CD7">
        <w:t>supplying</w:t>
      </w:r>
      <w:r w:rsidR="004C0CEE">
        <w:t xml:space="preserve"> a stable and reliable form of childcare for working families</w:t>
      </w:r>
      <w:r w:rsidR="009D3CD7">
        <w:t xml:space="preserve"> and a</w:t>
      </w:r>
      <w:r w:rsidR="0007280B">
        <w:t xml:space="preserve"> more</w:t>
      </w:r>
      <w:r w:rsidR="009D3CD7">
        <w:t xml:space="preserve"> robust economy</w:t>
      </w:r>
      <w:r w:rsidR="004C0CEE">
        <w:t xml:space="preserve">. </w:t>
      </w:r>
      <w:r w:rsidR="00876007">
        <w:t xml:space="preserve">Despite their importance to </w:t>
      </w:r>
      <w:r w:rsidR="00BF7F97">
        <w:t>families’ and children’s wellbeing, e</w:t>
      </w:r>
      <w:r w:rsidR="00031B7E">
        <w:t xml:space="preserve">arly childhood educators have </w:t>
      </w:r>
      <w:r w:rsidR="0007280B">
        <w:t>historically been</w:t>
      </w:r>
      <w:r w:rsidR="00031B7E">
        <w:t xml:space="preserve"> underpaid</w:t>
      </w:r>
      <w:r w:rsidR="000C481A">
        <w:t>,</w:t>
      </w:r>
      <w:r w:rsidR="00031B7E">
        <w:t xml:space="preserve"> </w:t>
      </w:r>
      <w:r w:rsidR="0007280B">
        <w:t>affecting</w:t>
      </w:r>
      <w:r w:rsidR="002B6483">
        <w:t xml:space="preserve"> th</w:t>
      </w:r>
      <w:r w:rsidR="00366EC0">
        <w:t>eir</w:t>
      </w:r>
      <w:r w:rsidR="002B6483">
        <w:t xml:space="preserve"> </w:t>
      </w:r>
      <w:r w:rsidR="00366EC0">
        <w:t xml:space="preserve">ability </w:t>
      </w:r>
      <w:r w:rsidR="002B6483">
        <w:t xml:space="preserve">to stay in the </w:t>
      </w:r>
      <w:r w:rsidR="00366EC0">
        <w:t>profession</w:t>
      </w:r>
      <w:r w:rsidR="002B6483">
        <w:t xml:space="preserve"> and</w:t>
      </w:r>
      <w:r w:rsidR="00321236">
        <w:t xml:space="preserve"> provide families with stable and quality childcare. </w:t>
      </w:r>
      <w:r w:rsidR="00E3392E">
        <w:t xml:space="preserve">To meet the needs of educators and families alike, </w:t>
      </w:r>
      <w:r w:rsidR="00B7569A">
        <w:t xml:space="preserve">the </w:t>
      </w:r>
      <w:r w:rsidR="00B7435C">
        <w:t xml:space="preserve">Council </w:t>
      </w:r>
      <w:r w:rsidR="00472AD0">
        <w:t>adopted</w:t>
      </w:r>
      <w:r w:rsidR="00B7435C">
        <w:t xml:space="preserve"> the Early Childhood Educator Pay Equity Fund Establishment Act of 2021, effective November 21, 2021 (D.C. Law 24-45; D.C. Official Code § 1</w:t>
      </w:r>
      <w:r w:rsidR="00CC1FC3">
        <w:t>-</w:t>
      </w:r>
      <w:r w:rsidR="00B7435C">
        <w:t>325.431</w:t>
      </w:r>
      <w:r w:rsidR="00C11671">
        <w:t>)</w:t>
      </w:r>
      <w:r w:rsidR="00472AD0">
        <w:t xml:space="preserve">. </w:t>
      </w:r>
    </w:p>
    <w:p w14:paraId="5390700F" w14:textId="23E7F488" w:rsidR="0038271D" w:rsidRDefault="0038271D" w:rsidP="0004403C">
      <w:pPr>
        <w:keepNext/>
        <w:spacing w:after="0" w:line="480" w:lineRule="auto"/>
        <w:ind w:firstLine="720"/>
      </w:pPr>
      <w:r>
        <w:t>(b)</w:t>
      </w:r>
      <w:r w:rsidR="00CD34D3">
        <w:t xml:space="preserve"> </w:t>
      </w:r>
      <w:r>
        <w:t xml:space="preserve"> </w:t>
      </w:r>
      <w:r w:rsidR="0004403C" w:rsidRPr="0004403C">
        <w:t xml:space="preserve">The Early Childhood Educator Pay Equity Fund (“pay equity fund”) was established in the Fiscal Year 2022 budget to provide supplemental payments to child development facilities to implement </w:t>
      </w:r>
      <w:r w:rsidR="00434AF9">
        <w:t>a</w:t>
      </w:r>
      <w:r w:rsidR="00CC1FC3">
        <w:t>n</w:t>
      </w:r>
      <w:r w:rsidR="0004403C" w:rsidRPr="0004403C">
        <w:t xml:space="preserve"> Early Childhood Educator salary scale through the Early Childhood Educator </w:t>
      </w:r>
      <w:r w:rsidR="0004403C" w:rsidRPr="0004403C">
        <w:lastRenderedPageBreak/>
        <w:t xml:space="preserve">Pay Equity Program (“program”). Following adoption of the Fiscal Year 2025 budget, the Early Childhood Educator Equitable Compensation Task Force (“task force”) was tasked with recommending changes to limit fiscal pressures on the program through the financial plan and beyond. </w:t>
      </w:r>
    </w:p>
    <w:p w14:paraId="6A99FE32" w14:textId="07ADD8DF" w:rsidR="00523A47" w:rsidRDefault="00523A47" w:rsidP="0038271D">
      <w:pPr>
        <w:keepNext/>
        <w:spacing w:after="0" w:line="480" w:lineRule="auto"/>
        <w:ind w:firstLine="720"/>
      </w:pPr>
      <w:r>
        <w:t xml:space="preserve">(c) </w:t>
      </w:r>
      <w:r w:rsidR="00F7332E">
        <w:t xml:space="preserve">The Fiscal Year 2025 budget necessitated reductions across DC Government. </w:t>
      </w:r>
      <w:r w:rsidR="00D7530A">
        <w:t xml:space="preserve">Of the $70,000,000 </w:t>
      </w:r>
      <w:r w:rsidR="00235636">
        <w:t>allocated to the pay equity fund in Fiscal Year 2025</w:t>
      </w:r>
      <w:r w:rsidR="002A2F48">
        <w:t>,</w:t>
      </w:r>
      <w:r w:rsidR="00235636">
        <w:t xml:space="preserve"> and </w:t>
      </w:r>
      <w:r w:rsidR="00F7332E">
        <w:t>annually</w:t>
      </w:r>
      <w:r w:rsidR="00235636">
        <w:t xml:space="preserve"> over the next four years, 5% of the fund is allocated to administrative costs and $12,000,000 </w:t>
      </w:r>
      <w:r w:rsidR="00C55A82">
        <w:t xml:space="preserve">is </w:t>
      </w:r>
      <w:r w:rsidR="003F34C3">
        <w:t xml:space="preserve">allocated </w:t>
      </w:r>
      <w:r w:rsidR="00A02B57">
        <w:t>to</w:t>
      </w:r>
      <w:r w:rsidR="003F34C3">
        <w:t xml:space="preserve"> the DC Health Exchange Benefit Authority</w:t>
      </w:r>
      <w:r w:rsidR="00C55A82">
        <w:t xml:space="preserve">. </w:t>
      </w:r>
      <w:r w:rsidR="00B12170">
        <w:t>The</w:t>
      </w:r>
      <w:r w:rsidR="00FE2FBB">
        <w:t xml:space="preserve">se </w:t>
      </w:r>
      <w:r w:rsidR="00B12170">
        <w:t>financial parameters</w:t>
      </w:r>
      <w:r w:rsidR="002769FF">
        <w:t xml:space="preserve"> require </w:t>
      </w:r>
      <w:r w:rsidR="009D4A0E">
        <w:t xml:space="preserve">changes to the </w:t>
      </w:r>
      <w:r w:rsidR="00FE2FBB">
        <w:t xml:space="preserve">program </w:t>
      </w:r>
      <w:r w:rsidR="009D4A0E">
        <w:t>formula and</w:t>
      </w:r>
      <w:r w:rsidR="00334F5E">
        <w:t xml:space="preserve"> salary scale</w:t>
      </w:r>
      <w:r w:rsidR="002769FF">
        <w:t xml:space="preserve"> </w:t>
      </w:r>
      <w:r w:rsidR="00C55A82">
        <w:t>to keep early childhood educator</w:t>
      </w:r>
      <w:r w:rsidR="00A43EB4">
        <w:t xml:space="preserve"> salaries comparable to DC Public Schools and local education agencies in Washington, DC. </w:t>
      </w:r>
    </w:p>
    <w:p w14:paraId="6727CE15" w14:textId="3E0E46F1" w:rsidR="0038271D" w:rsidRDefault="0038271D" w:rsidP="0038271D">
      <w:pPr>
        <w:keepNext/>
        <w:spacing w:after="0" w:line="480" w:lineRule="auto"/>
        <w:ind w:firstLine="720"/>
      </w:pPr>
      <w:r>
        <w:t>(</w:t>
      </w:r>
      <w:r w:rsidR="00523A47">
        <w:t>d</w:t>
      </w:r>
      <w:r>
        <w:t xml:space="preserve">) </w:t>
      </w:r>
      <w:r w:rsidR="003203BB" w:rsidRPr="003203BB">
        <w:t>On September 30, 2024, the task force released a report that include</w:t>
      </w:r>
      <w:r w:rsidR="00434AF9">
        <w:t>s</w:t>
      </w:r>
      <w:r w:rsidR="003203BB" w:rsidRPr="003203BB">
        <w:t xml:space="preserve"> a proposal for a lead and assistant teacher compensation scale based on the pay equity fund in the FY25 budget. The proposed compensation scale establishes new minimum salaries based on credentials, balancing the limits of the pay equity fund and the compensation and benefits of pre-k and kindergarten teachers employed at the District of Columbia Public Schools and District public charter schools. </w:t>
      </w:r>
    </w:p>
    <w:p w14:paraId="657DB2FA" w14:textId="00E467F3" w:rsidR="0038271D" w:rsidRDefault="0038271D" w:rsidP="00850AF2">
      <w:pPr>
        <w:keepNext/>
        <w:spacing w:after="0" w:line="480" w:lineRule="auto"/>
        <w:ind w:firstLine="720"/>
      </w:pPr>
      <w:proofErr w:type="gramStart"/>
      <w:r>
        <w:t>(</w:t>
      </w:r>
      <w:r w:rsidR="00523A47">
        <w:t>e</w:t>
      </w:r>
      <w:r>
        <w:t>) Therefore</w:t>
      </w:r>
      <w:proofErr w:type="gramEnd"/>
      <w:r>
        <w:t>, there exists an immediate need to amend the</w:t>
      </w:r>
      <w:r w:rsidR="002A3B3C">
        <w:t xml:space="preserve"> Early Childhood Educator Pay Equity Program</w:t>
      </w:r>
      <w:r>
        <w:t xml:space="preserve"> to</w:t>
      </w:r>
      <w:r w:rsidR="000A4191">
        <w:t xml:space="preserve"> update the current compensation scale to ensure the </w:t>
      </w:r>
      <w:proofErr w:type="gramStart"/>
      <w:r w:rsidR="000A4191">
        <w:t>District</w:t>
      </w:r>
      <w:proofErr w:type="gramEnd"/>
      <w:r w:rsidR="000A4191">
        <w:t xml:space="preserve"> has minimum educator salaries in place </w:t>
      </w:r>
      <w:r w:rsidR="002540DC">
        <w:t xml:space="preserve">by the expiration of the current compensation scales on December 1, 2024. This amendment would provide </w:t>
      </w:r>
      <w:r w:rsidR="001552AA">
        <w:t>child development facilities</w:t>
      </w:r>
      <w:r w:rsidR="002540DC">
        <w:t xml:space="preserve"> in Washington, DC with</w:t>
      </w:r>
      <w:r w:rsidR="001552AA">
        <w:t xml:space="preserve"> </w:t>
      </w:r>
      <w:r w:rsidR="00BF1B89">
        <w:t xml:space="preserve">a </w:t>
      </w:r>
      <w:r w:rsidR="001552AA">
        <w:t>clear</w:t>
      </w:r>
      <w:r w:rsidR="00BF1B89">
        <w:t xml:space="preserve"> </w:t>
      </w:r>
      <w:r w:rsidR="00B44A29">
        <w:t>salary</w:t>
      </w:r>
      <w:r w:rsidR="00BF1B89">
        <w:t xml:space="preserve"> structure </w:t>
      </w:r>
      <w:r w:rsidR="00B44A29">
        <w:t xml:space="preserve">that strives to </w:t>
      </w:r>
      <w:r w:rsidR="00841B82">
        <w:t>improve</w:t>
      </w:r>
      <w:r w:rsidR="00B44A29">
        <w:t xml:space="preserve"> compensat</w:t>
      </w:r>
      <w:r w:rsidR="006B3069">
        <w:t>ion for</w:t>
      </w:r>
      <w:r w:rsidR="00B44A29">
        <w:t xml:space="preserve"> </w:t>
      </w:r>
      <w:r w:rsidR="004A14CB">
        <w:t xml:space="preserve">early childhood educators within the limits established by the FY25 budget. </w:t>
      </w:r>
    </w:p>
    <w:p w14:paraId="525009DC" w14:textId="07219DFC" w:rsidR="002459FA" w:rsidRDefault="0038271D" w:rsidP="0038271D">
      <w:pPr>
        <w:keepNext/>
        <w:spacing w:after="0" w:line="480" w:lineRule="auto"/>
        <w:ind w:firstLine="720"/>
      </w:pPr>
      <w:r>
        <w:t xml:space="preserve">Sec. 3. The Council of the District of Columbia determines that the circumstances enumerated in section 2 constitute emergency circumstances making it necessary that the </w:t>
      </w:r>
      <w:r w:rsidR="00691BD1">
        <w:t xml:space="preserve">Early </w:t>
      </w:r>
      <w:r w:rsidR="00691BD1">
        <w:lastRenderedPageBreak/>
        <w:t>Childhood Educator Pay Scales Emergency</w:t>
      </w:r>
      <w:r w:rsidR="008338EB">
        <w:t xml:space="preserve"> Amendment</w:t>
      </w:r>
      <w:r w:rsidR="00691BD1">
        <w:t xml:space="preserve"> Act of 2024</w:t>
      </w:r>
      <w:r>
        <w:t xml:space="preserve"> be adopted after a single reading.</w:t>
      </w:r>
    </w:p>
    <w:p w14:paraId="6397102A" w14:textId="77777777" w:rsidR="00CD1309" w:rsidRDefault="002459FA" w:rsidP="003767BD">
      <w:pPr>
        <w:spacing w:after="0" w:line="480" w:lineRule="auto"/>
        <w:ind w:firstLine="720"/>
      </w:pPr>
      <w:r>
        <w:t>Sec. 4. This resolution shall take effect immediately</w:t>
      </w:r>
      <w:r w:rsidR="00CD1309">
        <w:t>.</w:t>
      </w:r>
    </w:p>
    <w:sectPr w:rsidR="00CD1309" w:rsidSect="00EB27D4">
      <w:headerReference w:type="default" r:id="rId11"/>
      <w:pgSz w:w="12240" w:h="15840"/>
      <w:pgMar w:top="1170" w:right="1440" w:bottom="99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5D62C" w14:textId="77777777" w:rsidR="00445A52" w:rsidRDefault="00445A52" w:rsidP="002D4FA8">
      <w:pPr>
        <w:spacing w:after="0" w:line="240" w:lineRule="auto"/>
      </w:pPr>
      <w:r>
        <w:separator/>
      </w:r>
    </w:p>
  </w:endnote>
  <w:endnote w:type="continuationSeparator" w:id="0">
    <w:p w14:paraId="6FEC6141" w14:textId="77777777" w:rsidR="00445A52" w:rsidRDefault="00445A52" w:rsidP="002D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61E34" w14:textId="77777777" w:rsidR="00445A52" w:rsidRDefault="00445A52" w:rsidP="002D4FA8">
      <w:pPr>
        <w:spacing w:after="0" w:line="240" w:lineRule="auto"/>
      </w:pPr>
      <w:r>
        <w:separator/>
      </w:r>
    </w:p>
  </w:footnote>
  <w:footnote w:type="continuationSeparator" w:id="0">
    <w:p w14:paraId="5682AFFA" w14:textId="77777777" w:rsidR="00445A52" w:rsidRDefault="00445A52" w:rsidP="002D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5AC9" w14:textId="3976F8F2" w:rsidR="00F64C32" w:rsidRPr="00F64C32" w:rsidRDefault="00F64C32" w:rsidP="00F64C32">
    <w:pPr>
      <w:pStyle w:val="Header"/>
      <w:jc w:val="right"/>
      <w:rPr>
        <w:b/>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3A4D"/>
    <w:multiLevelType w:val="multilevel"/>
    <w:tmpl w:val="DE6EB654"/>
    <w:lvl w:ilvl="0">
      <w:start w:val="1"/>
      <w:numFmt w:val="none"/>
      <w:lvlText w:val="(a)"/>
      <w:lvlJc w:val="left"/>
      <w:pPr>
        <w:ind w:left="720" w:hanging="720"/>
      </w:pPr>
      <w:rPr>
        <w:rFonts w:hint="default"/>
      </w:rPr>
    </w:lvl>
    <w:lvl w:ilvl="1">
      <w:start w:val="1"/>
      <w:numFmt w:val="none"/>
      <w:lvlText w:val="(1)"/>
      <w:lvlJc w:val="left"/>
      <w:pPr>
        <w:ind w:left="1440" w:hanging="108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7A07CEE"/>
    <w:multiLevelType w:val="multilevel"/>
    <w:tmpl w:val="531009C0"/>
    <w:lvl w:ilvl="0">
      <w:start w:val="1"/>
      <w:numFmt w:val="lowerLetter"/>
      <w:lvlText w:val="(%1)"/>
      <w:lvlJc w:val="left"/>
      <w:pPr>
        <w:ind w:left="0" w:firstLine="720"/>
      </w:pPr>
      <w:rPr>
        <w:rFonts w:hint="default"/>
      </w:rPr>
    </w:lvl>
    <w:lvl w:ilvl="1">
      <w:start w:val="1"/>
      <w:numFmt w:val="decimal"/>
      <w:lvlText w:val="(%2)"/>
      <w:lvlJc w:val="left"/>
      <w:pPr>
        <w:ind w:left="0" w:firstLine="1440"/>
      </w:pPr>
      <w:rPr>
        <w:rFonts w:hint="default"/>
      </w:rPr>
    </w:lvl>
    <w:lvl w:ilvl="2">
      <w:start w:val="1"/>
      <w:numFmt w:val="upperLetter"/>
      <w:lvlText w:val="(%3)"/>
      <w:lvlJc w:val="left"/>
      <w:pPr>
        <w:ind w:left="0" w:firstLine="2160"/>
      </w:pPr>
      <w:rPr>
        <w:rFonts w:hint="default"/>
      </w:rPr>
    </w:lvl>
    <w:lvl w:ilvl="3">
      <w:start w:val="1"/>
      <w:numFmt w:val="lowerRoman"/>
      <w:lvlText w:val="(%4)"/>
      <w:lvlJc w:val="left"/>
      <w:pPr>
        <w:ind w:left="0" w:firstLine="2880"/>
      </w:pPr>
      <w:rPr>
        <w:rFonts w:hint="default"/>
      </w:rPr>
    </w:lvl>
    <w:lvl w:ilvl="4">
      <w:start w:val="1"/>
      <w:numFmt w:val="upperRoman"/>
      <w:lvlText w:val="(%5)"/>
      <w:lvlJc w:val="left"/>
      <w:pPr>
        <w:ind w:left="0" w:firstLine="36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CAE0D56"/>
    <w:multiLevelType w:val="multilevel"/>
    <w:tmpl w:val="531009C0"/>
    <w:lvl w:ilvl="0">
      <w:start w:val="1"/>
      <w:numFmt w:val="lowerLetter"/>
      <w:lvlText w:val="(%1)"/>
      <w:lvlJc w:val="left"/>
      <w:pPr>
        <w:ind w:left="0" w:firstLine="720"/>
      </w:pPr>
      <w:rPr>
        <w:rFonts w:hint="default"/>
      </w:rPr>
    </w:lvl>
    <w:lvl w:ilvl="1">
      <w:start w:val="1"/>
      <w:numFmt w:val="decimal"/>
      <w:lvlText w:val="(%2)"/>
      <w:lvlJc w:val="left"/>
      <w:pPr>
        <w:ind w:left="0" w:firstLine="1440"/>
      </w:pPr>
      <w:rPr>
        <w:rFonts w:hint="default"/>
      </w:rPr>
    </w:lvl>
    <w:lvl w:ilvl="2">
      <w:start w:val="1"/>
      <w:numFmt w:val="upperLetter"/>
      <w:lvlText w:val="(%3)"/>
      <w:lvlJc w:val="left"/>
      <w:pPr>
        <w:ind w:left="0" w:firstLine="2160"/>
      </w:pPr>
      <w:rPr>
        <w:rFonts w:hint="default"/>
      </w:rPr>
    </w:lvl>
    <w:lvl w:ilvl="3">
      <w:start w:val="1"/>
      <w:numFmt w:val="lowerRoman"/>
      <w:lvlText w:val="(%4)"/>
      <w:lvlJc w:val="left"/>
      <w:pPr>
        <w:ind w:left="0" w:firstLine="2880"/>
      </w:pPr>
      <w:rPr>
        <w:rFonts w:hint="default"/>
      </w:rPr>
    </w:lvl>
    <w:lvl w:ilvl="4">
      <w:start w:val="1"/>
      <w:numFmt w:val="upperRoman"/>
      <w:lvlText w:val="(%5)"/>
      <w:lvlJc w:val="left"/>
      <w:pPr>
        <w:ind w:left="0" w:firstLine="36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34150E"/>
    <w:multiLevelType w:val="multilevel"/>
    <w:tmpl w:val="6DD6184E"/>
    <w:lvl w:ilvl="0">
      <w:start w:val="1"/>
      <w:numFmt w:val="none"/>
      <w:lvlText w:val="(a)"/>
      <w:lvlJc w:val="left"/>
      <w:pPr>
        <w:ind w:left="720" w:firstLine="0"/>
      </w:pPr>
      <w:rPr>
        <w:rFonts w:hint="default"/>
      </w:rPr>
    </w:lvl>
    <w:lvl w:ilvl="1">
      <w:start w:val="1"/>
      <w:numFmt w:val="none"/>
      <w:lvlText w:val="(1)"/>
      <w:lvlJc w:val="left"/>
      <w:pPr>
        <w:ind w:left="1440" w:hanging="72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5575EEC"/>
    <w:multiLevelType w:val="multilevel"/>
    <w:tmpl w:val="DE6EB654"/>
    <w:lvl w:ilvl="0">
      <w:start w:val="1"/>
      <w:numFmt w:val="none"/>
      <w:lvlText w:val="(a)"/>
      <w:lvlJc w:val="left"/>
      <w:pPr>
        <w:ind w:left="720" w:hanging="720"/>
      </w:pPr>
      <w:rPr>
        <w:rFonts w:hint="default"/>
      </w:rPr>
    </w:lvl>
    <w:lvl w:ilvl="1">
      <w:start w:val="1"/>
      <w:numFmt w:val="none"/>
      <w:lvlText w:val="(1)"/>
      <w:lvlJc w:val="left"/>
      <w:pPr>
        <w:ind w:left="1440" w:hanging="108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0789960">
    <w:abstractNumId w:val="0"/>
  </w:num>
  <w:num w:numId="2" w16cid:durableId="996615940">
    <w:abstractNumId w:val="4"/>
  </w:num>
  <w:num w:numId="3" w16cid:durableId="2070031983">
    <w:abstractNumId w:val="3"/>
  </w:num>
  <w:num w:numId="4" w16cid:durableId="1775972718">
    <w:abstractNumId w:val="1"/>
  </w:num>
  <w:num w:numId="5" w16cid:durableId="76299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07"/>
    <w:rsid w:val="000068C0"/>
    <w:rsid w:val="00020FCB"/>
    <w:rsid w:val="00031822"/>
    <w:rsid w:val="00031B7E"/>
    <w:rsid w:val="0004403C"/>
    <w:rsid w:val="00070954"/>
    <w:rsid w:val="0007280B"/>
    <w:rsid w:val="000744D8"/>
    <w:rsid w:val="00095633"/>
    <w:rsid w:val="000A4191"/>
    <w:rsid w:val="000C481A"/>
    <w:rsid w:val="000F7CBC"/>
    <w:rsid w:val="00100B69"/>
    <w:rsid w:val="00100E8E"/>
    <w:rsid w:val="00103BAD"/>
    <w:rsid w:val="00105243"/>
    <w:rsid w:val="00106349"/>
    <w:rsid w:val="001247BD"/>
    <w:rsid w:val="00130718"/>
    <w:rsid w:val="00151E18"/>
    <w:rsid w:val="001552AA"/>
    <w:rsid w:val="00172159"/>
    <w:rsid w:val="00177686"/>
    <w:rsid w:val="001B383A"/>
    <w:rsid w:val="001B43DC"/>
    <w:rsid w:val="001D6A8F"/>
    <w:rsid w:val="00235636"/>
    <w:rsid w:val="002459FA"/>
    <w:rsid w:val="002471C7"/>
    <w:rsid w:val="002540DC"/>
    <w:rsid w:val="00256247"/>
    <w:rsid w:val="00257AC1"/>
    <w:rsid w:val="00265163"/>
    <w:rsid w:val="002769FF"/>
    <w:rsid w:val="002A2F48"/>
    <w:rsid w:val="002A3B3C"/>
    <w:rsid w:val="002A526E"/>
    <w:rsid w:val="002A762F"/>
    <w:rsid w:val="002B0CAB"/>
    <w:rsid w:val="002B23CA"/>
    <w:rsid w:val="002B2744"/>
    <w:rsid w:val="002B2DFB"/>
    <w:rsid w:val="002B630D"/>
    <w:rsid w:val="002B6483"/>
    <w:rsid w:val="002D4FA8"/>
    <w:rsid w:val="00301C08"/>
    <w:rsid w:val="00314122"/>
    <w:rsid w:val="003203BB"/>
    <w:rsid w:val="00321236"/>
    <w:rsid w:val="00334F5E"/>
    <w:rsid w:val="00337178"/>
    <w:rsid w:val="00341A19"/>
    <w:rsid w:val="003501B0"/>
    <w:rsid w:val="00363DAE"/>
    <w:rsid w:val="00366EC0"/>
    <w:rsid w:val="003767BD"/>
    <w:rsid w:val="0038271D"/>
    <w:rsid w:val="003A5F21"/>
    <w:rsid w:val="003C0FBF"/>
    <w:rsid w:val="003C1E85"/>
    <w:rsid w:val="003C4C2E"/>
    <w:rsid w:val="003D2B12"/>
    <w:rsid w:val="003D732E"/>
    <w:rsid w:val="003F34C3"/>
    <w:rsid w:val="0040469E"/>
    <w:rsid w:val="004256C6"/>
    <w:rsid w:val="00425DEE"/>
    <w:rsid w:val="00425F33"/>
    <w:rsid w:val="00427964"/>
    <w:rsid w:val="00430524"/>
    <w:rsid w:val="00432981"/>
    <w:rsid w:val="00434AF9"/>
    <w:rsid w:val="00437D8F"/>
    <w:rsid w:val="00445A52"/>
    <w:rsid w:val="00456445"/>
    <w:rsid w:val="004600BF"/>
    <w:rsid w:val="00470DD7"/>
    <w:rsid w:val="00472AD0"/>
    <w:rsid w:val="00481E5B"/>
    <w:rsid w:val="004926FB"/>
    <w:rsid w:val="00496727"/>
    <w:rsid w:val="004A14CB"/>
    <w:rsid w:val="004B03A4"/>
    <w:rsid w:val="004C0CEE"/>
    <w:rsid w:val="004E500E"/>
    <w:rsid w:val="004F65FC"/>
    <w:rsid w:val="00523A47"/>
    <w:rsid w:val="005273EB"/>
    <w:rsid w:val="00546B64"/>
    <w:rsid w:val="00555E4F"/>
    <w:rsid w:val="005572F5"/>
    <w:rsid w:val="0057549C"/>
    <w:rsid w:val="005A1308"/>
    <w:rsid w:val="005C2564"/>
    <w:rsid w:val="005D3060"/>
    <w:rsid w:val="005D5D6D"/>
    <w:rsid w:val="005F11C8"/>
    <w:rsid w:val="00644A54"/>
    <w:rsid w:val="00656E18"/>
    <w:rsid w:val="00662439"/>
    <w:rsid w:val="006822BF"/>
    <w:rsid w:val="00691BD1"/>
    <w:rsid w:val="00693C75"/>
    <w:rsid w:val="006A0749"/>
    <w:rsid w:val="006B0AE1"/>
    <w:rsid w:val="006B3069"/>
    <w:rsid w:val="006D3780"/>
    <w:rsid w:val="006E3F3B"/>
    <w:rsid w:val="006F1A5F"/>
    <w:rsid w:val="00700825"/>
    <w:rsid w:val="00702281"/>
    <w:rsid w:val="0070394D"/>
    <w:rsid w:val="00723B61"/>
    <w:rsid w:val="00731F62"/>
    <w:rsid w:val="00732C73"/>
    <w:rsid w:val="007551B8"/>
    <w:rsid w:val="00761BC7"/>
    <w:rsid w:val="00762D78"/>
    <w:rsid w:val="00777EC4"/>
    <w:rsid w:val="007856AF"/>
    <w:rsid w:val="0078624B"/>
    <w:rsid w:val="007C58A0"/>
    <w:rsid w:val="007D1A46"/>
    <w:rsid w:val="007E15DC"/>
    <w:rsid w:val="007E1CA7"/>
    <w:rsid w:val="007E6F5D"/>
    <w:rsid w:val="00806707"/>
    <w:rsid w:val="008241E3"/>
    <w:rsid w:val="0083134C"/>
    <w:rsid w:val="008338EB"/>
    <w:rsid w:val="00841B82"/>
    <w:rsid w:val="00842EAD"/>
    <w:rsid w:val="00847C4F"/>
    <w:rsid w:val="00850107"/>
    <w:rsid w:val="00850AF2"/>
    <w:rsid w:val="00851749"/>
    <w:rsid w:val="00861F9A"/>
    <w:rsid w:val="008637F1"/>
    <w:rsid w:val="00866AB9"/>
    <w:rsid w:val="00876007"/>
    <w:rsid w:val="00877A87"/>
    <w:rsid w:val="00895FF3"/>
    <w:rsid w:val="00897C23"/>
    <w:rsid w:val="008A6065"/>
    <w:rsid w:val="008D7169"/>
    <w:rsid w:val="008F10DB"/>
    <w:rsid w:val="008F1698"/>
    <w:rsid w:val="008F3B70"/>
    <w:rsid w:val="00912420"/>
    <w:rsid w:val="00921FAE"/>
    <w:rsid w:val="00924025"/>
    <w:rsid w:val="00927392"/>
    <w:rsid w:val="00942188"/>
    <w:rsid w:val="00942DEC"/>
    <w:rsid w:val="00956331"/>
    <w:rsid w:val="00962416"/>
    <w:rsid w:val="00962BEC"/>
    <w:rsid w:val="009848CB"/>
    <w:rsid w:val="00992251"/>
    <w:rsid w:val="009B7AEA"/>
    <w:rsid w:val="009C03DC"/>
    <w:rsid w:val="009C6C10"/>
    <w:rsid w:val="009D0C50"/>
    <w:rsid w:val="009D3CD7"/>
    <w:rsid w:val="009D4A0E"/>
    <w:rsid w:val="009E1CF0"/>
    <w:rsid w:val="009F31FF"/>
    <w:rsid w:val="00A02B57"/>
    <w:rsid w:val="00A06419"/>
    <w:rsid w:val="00A11D40"/>
    <w:rsid w:val="00A16393"/>
    <w:rsid w:val="00A22887"/>
    <w:rsid w:val="00A37329"/>
    <w:rsid w:val="00A376A6"/>
    <w:rsid w:val="00A40D71"/>
    <w:rsid w:val="00A43EB4"/>
    <w:rsid w:val="00A61C2C"/>
    <w:rsid w:val="00A643BD"/>
    <w:rsid w:val="00A64466"/>
    <w:rsid w:val="00A70541"/>
    <w:rsid w:val="00A810D0"/>
    <w:rsid w:val="00A87A75"/>
    <w:rsid w:val="00A9625D"/>
    <w:rsid w:val="00AB07DF"/>
    <w:rsid w:val="00AD1FB9"/>
    <w:rsid w:val="00AD2942"/>
    <w:rsid w:val="00AD64D6"/>
    <w:rsid w:val="00AF0F70"/>
    <w:rsid w:val="00B12170"/>
    <w:rsid w:val="00B2342F"/>
    <w:rsid w:val="00B44A29"/>
    <w:rsid w:val="00B47489"/>
    <w:rsid w:val="00B55BEC"/>
    <w:rsid w:val="00B7435C"/>
    <w:rsid w:val="00B7569A"/>
    <w:rsid w:val="00BC06DF"/>
    <w:rsid w:val="00BF1B89"/>
    <w:rsid w:val="00BF7F97"/>
    <w:rsid w:val="00C05554"/>
    <w:rsid w:val="00C11671"/>
    <w:rsid w:val="00C44F91"/>
    <w:rsid w:val="00C55A82"/>
    <w:rsid w:val="00C64241"/>
    <w:rsid w:val="00C666FD"/>
    <w:rsid w:val="00C86243"/>
    <w:rsid w:val="00CC1FC3"/>
    <w:rsid w:val="00CC23A9"/>
    <w:rsid w:val="00CC24D4"/>
    <w:rsid w:val="00CD1309"/>
    <w:rsid w:val="00CD294D"/>
    <w:rsid w:val="00CD34D3"/>
    <w:rsid w:val="00CF33E9"/>
    <w:rsid w:val="00CF49FD"/>
    <w:rsid w:val="00CF627D"/>
    <w:rsid w:val="00D068B4"/>
    <w:rsid w:val="00D41F42"/>
    <w:rsid w:val="00D45224"/>
    <w:rsid w:val="00D47A21"/>
    <w:rsid w:val="00D51609"/>
    <w:rsid w:val="00D57796"/>
    <w:rsid w:val="00D7530A"/>
    <w:rsid w:val="00D93EAB"/>
    <w:rsid w:val="00D97DBE"/>
    <w:rsid w:val="00DC2165"/>
    <w:rsid w:val="00DD19BC"/>
    <w:rsid w:val="00DE1032"/>
    <w:rsid w:val="00DF7730"/>
    <w:rsid w:val="00E2725D"/>
    <w:rsid w:val="00E3392E"/>
    <w:rsid w:val="00E43590"/>
    <w:rsid w:val="00E63DAD"/>
    <w:rsid w:val="00E7069E"/>
    <w:rsid w:val="00E76CDF"/>
    <w:rsid w:val="00E77A9B"/>
    <w:rsid w:val="00E80050"/>
    <w:rsid w:val="00EB21A0"/>
    <w:rsid w:val="00EB27D4"/>
    <w:rsid w:val="00EB380D"/>
    <w:rsid w:val="00EB7525"/>
    <w:rsid w:val="00EE0692"/>
    <w:rsid w:val="00F06B6B"/>
    <w:rsid w:val="00F24B3D"/>
    <w:rsid w:val="00F3176C"/>
    <w:rsid w:val="00F47CAE"/>
    <w:rsid w:val="00F629F3"/>
    <w:rsid w:val="00F64C32"/>
    <w:rsid w:val="00F659D6"/>
    <w:rsid w:val="00F73243"/>
    <w:rsid w:val="00F7332E"/>
    <w:rsid w:val="00FA4C34"/>
    <w:rsid w:val="00FB4442"/>
    <w:rsid w:val="00FB4461"/>
    <w:rsid w:val="00FC3BFB"/>
    <w:rsid w:val="00FC612B"/>
    <w:rsid w:val="00FC6758"/>
    <w:rsid w:val="00FE2FBB"/>
    <w:rsid w:val="00FF2DCA"/>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6252"/>
  <w15:chartTrackingRefBased/>
  <w15:docId w15:val="{519DD4EF-CF3E-4C2D-A7DF-22CF930D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07"/>
  </w:style>
  <w:style w:type="paragraph" w:styleId="Heading1">
    <w:name w:val="heading 1"/>
    <w:basedOn w:val="Normal"/>
    <w:next w:val="Normal"/>
    <w:link w:val="Heading1Char"/>
    <w:uiPriority w:val="9"/>
    <w:qFormat/>
    <w:rsid w:val="008D7169"/>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8D7169"/>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69"/>
    <w:rPr>
      <w:rFonts w:eastAsiaTheme="majorEastAsia" w:cstheme="majorBidi"/>
      <w:szCs w:val="32"/>
    </w:rPr>
  </w:style>
  <w:style w:type="character" w:customStyle="1" w:styleId="Heading2Char">
    <w:name w:val="Heading 2 Char"/>
    <w:basedOn w:val="DefaultParagraphFont"/>
    <w:link w:val="Heading2"/>
    <w:uiPriority w:val="9"/>
    <w:semiHidden/>
    <w:rsid w:val="008D7169"/>
    <w:rPr>
      <w:rFonts w:eastAsiaTheme="majorEastAsia" w:cstheme="majorBidi"/>
      <w:szCs w:val="26"/>
    </w:rPr>
  </w:style>
  <w:style w:type="paragraph" w:styleId="Title">
    <w:name w:val="Title"/>
    <w:basedOn w:val="Normal"/>
    <w:next w:val="Normal"/>
    <w:link w:val="TitleChar"/>
    <w:uiPriority w:val="10"/>
    <w:qFormat/>
    <w:rsid w:val="008D716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D7169"/>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8D7169"/>
    <w:pPr>
      <w:numPr>
        <w:ilvl w:val="1"/>
      </w:numPr>
    </w:pPr>
    <w:rPr>
      <w:rFonts w:eastAsiaTheme="minorEastAsia"/>
      <w:spacing w:val="15"/>
    </w:rPr>
  </w:style>
  <w:style w:type="character" w:customStyle="1" w:styleId="SubtitleChar">
    <w:name w:val="Subtitle Char"/>
    <w:basedOn w:val="DefaultParagraphFont"/>
    <w:link w:val="Subtitle"/>
    <w:uiPriority w:val="11"/>
    <w:rsid w:val="008D7169"/>
    <w:rPr>
      <w:rFonts w:eastAsiaTheme="minorEastAsia"/>
      <w:spacing w:val="15"/>
    </w:rPr>
  </w:style>
  <w:style w:type="character" w:styleId="LineNumber">
    <w:name w:val="line number"/>
    <w:basedOn w:val="DefaultParagraphFont"/>
    <w:uiPriority w:val="99"/>
    <w:semiHidden/>
    <w:unhideWhenUsed/>
    <w:rsid w:val="00850107"/>
  </w:style>
  <w:style w:type="paragraph" w:styleId="Header">
    <w:name w:val="header"/>
    <w:basedOn w:val="Normal"/>
    <w:link w:val="HeaderChar"/>
    <w:uiPriority w:val="99"/>
    <w:unhideWhenUsed/>
    <w:rsid w:val="002D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FA8"/>
  </w:style>
  <w:style w:type="paragraph" w:styleId="Footer">
    <w:name w:val="footer"/>
    <w:basedOn w:val="Normal"/>
    <w:link w:val="FooterChar"/>
    <w:uiPriority w:val="99"/>
    <w:unhideWhenUsed/>
    <w:rsid w:val="002D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FA8"/>
  </w:style>
  <w:style w:type="paragraph" w:styleId="ListParagraph">
    <w:name w:val="List Paragraph"/>
    <w:basedOn w:val="Normal"/>
    <w:uiPriority w:val="34"/>
    <w:qFormat/>
    <w:rsid w:val="00AB07DF"/>
    <w:pPr>
      <w:ind w:left="720"/>
      <w:contextualSpacing/>
    </w:pPr>
  </w:style>
  <w:style w:type="paragraph" w:customStyle="1" w:styleId="Default">
    <w:name w:val="Default"/>
    <w:rsid w:val="00C05554"/>
    <w:pPr>
      <w:widowControl w:val="0"/>
      <w:autoSpaceDE w:val="0"/>
      <w:autoSpaceDN w:val="0"/>
      <w:adjustRightInd w:val="0"/>
      <w:spacing w:after="0" w:line="240" w:lineRule="auto"/>
    </w:pPr>
    <w:rPr>
      <w:rFonts w:ascii="Times-New-Roman" w:eastAsia="Times New Roman" w:hAnsi="Times-New-Roman" w:cs="Times-New-Roman"/>
      <w:color w:val="000000"/>
      <w:szCs w:val="24"/>
    </w:rPr>
  </w:style>
  <w:style w:type="paragraph" w:styleId="BalloonText">
    <w:name w:val="Balloon Text"/>
    <w:basedOn w:val="Normal"/>
    <w:link w:val="BalloonTextChar"/>
    <w:uiPriority w:val="99"/>
    <w:semiHidden/>
    <w:unhideWhenUsed/>
    <w:rsid w:val="00E7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4" ma:contentTypeDescription="Create a new document." ma:contentTypeScope="" ma:versionID="a40b954b8e0ded77f5101a5b2d8be184">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b39fe13cd8e61c84cd801d88dadacdda"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2F88A45E-0DFD-4992-9CC3-493CD5A6A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57B75-E5EB-464F-B492-8E816203DA14}">
  <ds:schemaRefs>
    <ds:schemaRef ds:uri="http://schemas.microsoft.com/sharepoint/v3/contenttype/forms"/>
  </ds:schemaRefs>
</ds:datastoreItem>
</file>

<file path=customXml/itemProps3.xml><?xml version="1.0" encoding="utf-8"?>
<ds:datastoreItem xmlns:ds="http://schemas.openxmlformats.org/officeDocument/2006/customXml" ds:itemID="{0C665BA3-68B8-4F47-AA3C-239C210D955D}">
  <ds:schemaRefs>
    <ds:schemaRef ds:uri="http://schemas.openxmlformats.org/officeDocument/2006/bibliography"/>
  </ds:schemaRefs>
</ds:datastoreItem>
</file>

<file path=customXml/itemProps4.xml><?xml version="1.0" encoding="utf-8"?>
<ds:datastoreItem xmlns:ds="http://schemas.openxmlformats.org/officeDocument/2006/customXml" ds:itemID="{D389BCE2-DAA1-4F4D-B76A-7BADEB3E36FD}">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Ross (Council)</dc:creator>
  <cp:keywords/>
  <dc:description/>
  <cp:lastModifiedBy>Kozik, Hannah (Council)</cp:lastModifiedBy>
  <cp:revision>2</cp:revision>
  <cp:lastPrinted>2024-10-09T14:14:00Z</cp:lastPrinted>
  <dcterms:created xsi:type="dcterms:W3CDTF">2024-10-09T14:30:00Z</dcterms:created>
  <dcterms:modified xsi:type="dcterms:W3CDTF">2024-10-09T14:30:00Z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