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B317" w14:textId="45DC70E6" w:rsidR="003649FB" w:rsidRPr="003649FB" w:rsidRDefault="003649FB" w:rsidP="003649FB">
      <w:pPr>
        <w:tabs>
          <w:tab w:val="center" w:pos="4680"/>
          <w:tab w:val="right" w:pos="9360"/>
        </w:tabs>
        <w:rPr>
          <w:sz w:val="24"/>
          <w:szCs w:val="24"/>
          <w:lang w:val="en-CA"/>
        </w:rPr>
      </w:pPr>
      <w:r>
        <w:rPr>
          <w:sz w:val="24"/>
          <w:szCs w:val="24"/>
          <w:lang w:val="en-CA"/>
        </w:rPr>
        <w:tab/>
      </w:r>
      <w:r>
        <w:rPr>
          <w:sz w:val="24"/>
          <w:szCs w:val="24"/>
          <w:lang w:val="en-CA"/>
        </w:rPr>
        <w:tab/>
      </w:r>
      <w:r w:rsidRPr="003649FB">
        <w:rPr>
          <w:sz w:val="24"/>
          <w:szCs w:val="24"/>
          <w:lang w:val="en-CA"/>
        </w:rPr>
        <w:t>____________</w:t>
      </w:r>
      <w:r w:rsidR="0041343F">
        <w:rPr>
          <w:sz w:val="24"/>
          <w:szCs w:val="24"/>
          <w:lang w:val="en-CA"/>
        </w:rPr>
        <w:t>___</w:t>
      </w:r>
      <w:r w:rsidRPr="003649FB">
        <w:rPr>
          <w:sz w:val="24"/>
          <w:szCs w:val="24"/>
          <w:lang w:val="en-CA"/>
        </w:rPr>
        <w:t>_____________</w:t>
      </w:r>
    </w:p>
    <w:p w14:paraId="3DB717C7" w14:textId="77777777" w:rsidR="003649FB" w:rsidRPr="003649FB" w:rsidRDefault="003649FB" w:rsidP="003649FB">
      <w:pPr>
        <w:tabs>
          <w:tab w:val="center" w:pos="4680"/>
          <w:tab w:val="right" w:pos="9360"/>
        </w:tabs>
        <w:rPr>
          <w:sz w:val="24"/>
          <w:szCs w:val="24"/>
          <w:lang w:val="en-CA"/>
        </w:rPr>
      </w:pPr>
      <w:r w:rsidRPr="003649FB">
        <w:rPr>
          <w:sz w:val="24"/>
          <w:szCs w:val="24"/>
          <w:lang w:val="en-CA"/>
        </w:rPr>
        <w:tab/>
      </w:r>
      <w:r w:rsidRPr="003649FB">
        <w:rPr>
          <w:sz w:val="24"/>
          <w:szCs w:val="24"/>
          <w:lang w:val="en-CA"/>
        </w:rPr>
        <w:tab/>
        <w:t>Chairman Phil Mendelson</w:t>
      </w:r>
    </w:p>
    <w:p w14:paraId="4237597F" w14:textId="589373CE" w:rsidR="006D0371" w:rsidRPr="00331CE8" w:rsidRDefault="003649FB" w:rsidP="003649FB">
      <w:pPr>
        <w:tabs>
          <w:tab w:val="center" w:pos="4680"/>
          <w:tab w:val="right" w:pos="9360"/>
        </w:tabs>
        <w:rPr>
          <w:sz w:val="24"/>
          <w:szCs w:val="24"/>
        </w:rPr>
      </w:pPr>
      <w:r w:rsidRPr="003649FB">
        <w:rPr>
          <w:sz w:val="24"/>
          <w:szCs w:val="24"/>
          <w:lang w:val="en-CA"/>
        </w:rPr>
        <w:t xml:space="preserve"> </w:t>
      </w:r>
      <w:r w:rsidR="00B15CFD" w:rsidRPr="00331CE8">
        <w:rPr>
          <w:sz w:val="24"/>
          <w:szCs w:val="24"/>
          <w:lang w:val="en-CA"/>
        </w:rPr>
        <w:fldChar w:fldCharType="begin"/>
      </w:r>
      <w:r w:rsidR="00B15CFD" w:rsidRPr="00331CE8">
        <w:rPr>
          <w:sz w:val="24"/>
          <w:szCs w:val="24"/>
          <w:lang w:val="en-CA"/>
        </w:rPr>
        <w:instrText xml:space="preserve"> SEQ CHAPTER \h \r 1</w:instrText>
      </w:r>
      <w:r w:rsidR="00B15CFD" w:rsidRPr="00331CE8">
        <w:rPr>
          <w:sz w:val="24"/>
          <w:szCs w:val="24"/>
          <w:lang w:val="en-CA"/>
        </w:rPr>
        <w:fldChar w:fldCharType="end"/>
      </w:r>
      <w:r w:rsidR="00CE0DDF" w:rsidRPr="00331CE8">
        <w:rPr>
          <w:sz w:val="24"/>
          <w:szCs w:val="24"/>
        </w:rPr>
        <w:tab/>
      </w:r>
    </w:p>
    <w:p w14:paraId="2D66B960" w14:textId="77777777" w:rsidR="00CE0DDF" w:rsidRPr="00331CE8" w:rsidRDefault="00CE0DDF" w:rsidP="00EB120B">
      <w:pPr>
        <w:rPr>
          <w:sz w:val="24"/>
          <w:szCs w:val="24"/>
        </w:rPr>
      </w:pPr>
    </w:p>
    <w:p w14:paraId="58E2620E" w14:textId="77777777" w:rsidR="00831733" w:rsidRPr="00331CE8" w:rsidRDefault="00831733" w:rsidP="00EB120B">
      <w:pPr>
        <w:rPr>
          <w:sz w:val="24"/>
          <w:szCs w:val="24"/>
        </w:rPr>
      </w:pPr>
    </w:p>
    <w:p w14:paraId="7FD8862E" w14:textId="5B1AFDEE" w:rsidR="00EB120B" w:rsidRPr="00331CE8" w:rsidRDefault="00EB120B" w:rsidP="00EB120B">
      <w:pPr>
        <w:rPr>
          <w:sz w:val="24"/>
          <w:szCs w:val="24"/>
        </w:rPr>
      </w:pPr>
      <w:r w:rsidRPr="00331CE8">
        <w:rPr>
          <w:sz w:val="24"/>
          <w:szCs w:val="24"/>
        </w:rPr>
        <w:tab/>
      </w:r>
      <w:r w:rsidRPr="00331CE8">
        <w:rPr>
          <w:sz w:val="24"/>
          <w:szCs w:val="24"/>
        </w:rPr>
        <w:tab/>
      </w:r>
      <w:r w:rsidRPr="00331CE8">
        <w:rPr>
          <w:sz w:val="24"/>
          <w:szCs w:val="24"/>
        </w:rPr>
        <w:tab/>
      </w:r>
      <w:r w:rsidRPr="00331CE8">
        <w:rPr>
          <w:sz w:val="24"/>
          <w:szCs w:val="24"/>
        </w:rPr>
        <w:tab/>
      </w:r>
    </w:p>
    <w:p w14:paraId="30A07D69" w14:textId="77777777" w:rsidR="00EB120B" w:rsidRPr="00331CE8" w:rsidRDefault="00EB120B" w:rsidP="00EB120B">
      <w:pPr>
        <w:jc w:val="center"/>
        <w:rPr>
          <w:sz w:val="24"/>
          <w:szCs w:val="24"/>
        </w:rPr>
      </w:pPr>
      <w:r w:rsidRPr="00331CE8">
        <w:rPr>
          <w:sz w:val="24"/>
          <w:szCs w:val="24"/>
        </w:rPr>
        <w:tab/>
      </w:r>
      <w:r w:rsidRPr="00331CE8">
        <w:rPr>
          <w:sz w:val="24"/>
          <w:szCs w:val="24"/>
        </w:rPr>
        <w:tab/>
      </w:r>
    </w:p>
    <w:p w14:paraId="17F7F1CD" w14:textId="3CF3383D" w:rsidR="00EB120B" w:rsidRPr="00331CE8" w:rsidRDefault="00EB120B" w:rsidP="00EB120B">
      <w:pPr>
        <w:jc w:val="center"/>
        <w:rPr>
          <w:sz w:val="24"/>
          <w:szCs w:val="24"/>
        </w:rPr>
      </w:pPr>
      <w:r w:rsidRPr="00331CE8">
        <w:rPr>
          <w:sz w:val="24"/>
          <w:szCs w:val="24"/>
        </w:rPr>
        <w:t xml:space="preserve">A </w:t>
      </w:r>
      <w:r w:rsidR="00274199">
        <w:rPr>
          <w:sz w:val="24"/>
          <w:szCs w:val="24"/>
        </w:rPr>
        <w:t>BILL</w:t>
      </w:r>
    </w:p>
    <w:p w14:paraId="1E03F1FC" w14:textId="77777777" w:rsidR="00EB120B" w:rsidRPr="00331CE8" w:rsidRDefault="00EB120B" w:rsidP="00127DFE">
      <w:pPr>
        <w:pStyle w:val="NoSpacing"/>
        <w:rPr>
          <w:rStyle w:val="LineNumber"/>
          <w:szCs w:val="24"/>
        </w:rPr>
      </w:pPr>
    </w:p>
    <w:p w14:paraId="1866FFFB" w14:textId="127A5635" w:rsidR="00EB120B" w:rsidRPr="00331CE8" w:rsidRDefault="00EB120B" w:rsidP="00EB120B">
      <w:pPr>
        <w:jc w:val="center"/>
        <w:rPr>
          <w:sz w:val="24"/>
          <w:szCs w:val="24"/>
        </w:rPr>
      </w:pPr>
      <w:r w:rsidRPr="00331CE8">
        <w:rPr>
          <w:sz w:val="24"/>
          <w:szCs w:val="24"/>
        </w:rPr>
        <w:t>______</w:t>
      </w:r>
    </w:p>
    <w:p w14:paraId="4276F2D6" w14:textId="74640007" w:rsidR="00EB120B" w:rsidRPr="00331CE8" w:rsidRDefault="00EB120B" w:rsidP="00EB120B">
      <w:pPr>
        <w:rPr>
          <w:sz w:val="24"/>
          <w:szCs w:val="24"/>
          <w:u w:val="single"/>
        </w:rPr>
      </w:pPr>
    </w:p>
    <w:p w14:paraId="684ECD7D" w14:textId="77777777" w:rsidR="00EB120B" w:rsidRPr="00331CE8" w:rsidRDefault="00EB120B" w:rsidP="00EB120B">
      <w:pPr>
        <w:rPr>
          <w:sz w:val="24"/>
          <w:szCs w:val="24"/>
          <w:u w:val="single"/>
        </w:rPr>
      </w:pPr>
    </w:p>
    <w:p w14:paraId="322E14C5" w14:textId="622C1A09" w:rsidR="00EB120B" w:rsidRPr="00331CE8" w:rsidRDefault="00EB120B" w:rsidP="00EB120B">
      <w:pPr>
        <w:jc w:val="center"/>
        <w:rPr>
          <w:sz w:val="24"/>
          <w:szCs w:val="24"/>
        </w:rPr>
      </w:pPr>
      <w:r w:rsidRPr="00331CE8">
        <w:rPr>
          <w:sz w:val="24"/>
          <w:szCs w:val="24"/>
        </w:rPr>
        <w:t>IN THE COUNCIL OF THE DISTRICT OF COLUMBIA</w:t>
      </w:r>
    </w:p>
    <w:p w14:paraId="2CDF93AC" w14:textId="77777777" w:rsidR="00EB120B" w:rsidRPr="00331CE8" w:rsidRDefault="00EB120B" w:rsidP="00EB120B">
      <w:pPr>
        <w:rPr>
          <w:sz w:val="24"/>
          <w:szCs w:val="24"/>
        </w:rPr>
      </w:pPr>
    </w:p>
    <w:p w14:paraId="1830F99D" w14:textId="77777777" w:rsidR="00EB120B" w:rsidRPr="00331CE8" w:rsidRDefault="00EB120B" w:rsidP="00EB120B">
      <w:pPr>
        <w:jc w:val="center"/>
        <w:rPr>
          <w:sz w:val="24"/>
          <w:szCs w:val="24"/>
          <w:u w:val="single"/>
        </w:rPr>
      </w:pPr>
      <w:r w:rsidRPr="00331CE8">
        <w:rPr>
          <w:bCs/>
          <w:sz w:val="24"/>
          <w:szCs w:val="24"/>
        </w:rPr>
        <w:t>__________</w:t>
      </w:r>
      <w:r w:rsidR="00E83E7A" w:rsidRPr="00331CE8">
        <w:rPr>
          <w:bCs/>
          <w:sz w:val="24"/>
          <w:szCs w:val="24"/>
        </w:rPr>
        <w:t>__</w:t>
      </w:r>
      <w:r w:rsidRPr="00331CE8">
        <w:rPr>
          <w:bCs/>
          <w:sz w:val="24"/>
          <w:szCs w:val="24"/>
        </w:rPr>
        <w:t xml:space="preserve">                              </w:t>
      </w:r>
    </w:p>
    <w:p w14:paraId="29E4C47E" w14:textId="77777777" w:rsidR="00EB120B" w:rsidRPr="00331CE8" w:rsidRDefault="00EB120B" w:rsidP="00304960">
      <w:pPr>
        <w:tabs>
          <w:tab w:val="left" w:pos="8124"/>
        </w:tabs>
        <w:rPr>
          <w:sz w:val="24"/>
          <w:szCs w:val="24"/>
          <w:u w:val="single"/>
        </w:rPr>
      </w:pPr>
    </w:p>
    <w:p w14:paraId="4852E20D" w14:textId="6EDE9886" w:rsidR="00EB120B" w:rsidRPr="00331CE8" w:rsidRDefault="00EB120B" w:rsidP="00EB120B">
      <w:pPr>
        <w:rPr>
          <w:sz w:val="24"/>
          <w:szCs w:val="24"/>
          <w:u w:val="single"/>
        </w:rPr>
      </w:pPr>
    </w:p>
    <w:p w14:paraId="5E7DF0C1" w14:textId="6A24E34B" w:rsidR="000C2F8A" w:rsidRPr="00BC606F" w:rsidRDefault="003649FB" w:rsidP="004E147D">
      <w:pPr>
        <w:pStyle w:val="ListParagraph"/>
        <w:ind w:hanging="720"/>
        <w:rPr>
          <w:sz w:val="24"/>
          <w:szCs w:val="24"/>
        </w:rPr>
      </w:pPr>
      <w:r w:rsidRPr="00BC606F">
        <w:rPr>
          <w:sz w:val="24"/>
          <w:szCs w:val="24"/>
        </w:rPr>
        <w:t>To</w:t>
      </w:r>
      <w:r w:rsidR="00AA6804" w:rsidRPr="00BC606F">
        <w:rPr>
          <w:sz w:val="24"/>
          <w:szCs w:val="24"/>
        </w:rPr>
        <w:t xml:space="preserve"> </w:t>
      </w:r>
      <w:r w:rsidRPr="00BC606F">
        <w:rPr>
          <w:sz w:val="24"/>
          <w:szCs w:val="24"/>
        </w:rPr>
        <w:t>amend</w:t>
      </w:r>
      <w:r w:rsidR="00274199" w:rsidRPr="00BC606F">
        <w:rPr>
          <w:sz w:val="24"/>
          <w:szCs w:val="24"/>
        </w:rPr>
        <w:t>, on an emergency basis,</w:t>
      </w:r>
      <w:r w:rsidRPr="00BC606F">
        <w:rPr>
          <w:sz w:val="24"/>
          <w:szCs w:val="24"/>
        </w:rPr>
        <w:t xml:space="preserve"> </w:t>
      </w:r>
      <w:r w:rsidR="00C44B75">
        <w:rPr>
          <w:rFonts w:eastAsia="Calibri"/>
          <w:sz w:val="24"/>
          <w:szCs w:val="24"/>
        </w:rPr>
        <w:t>the</w:t>
      </w:r>
      <w:r w:rsidR="00C44B75" w:rsidRPr="00A04ABF">
        <w:rPr>
          <w:rFonts w:eastAsia="Calibri"/>
          <w:sz w:val="24"/>
          <w:szCs w:val="24"/>
        </w:rPr>
        <w:t xml:space="preserve"> Day Care Policy Act of 1979</w:t>
      </w:r>
      <w:r w:rsidR="00C44B75">
        <w:rPr>
          <w:rFonts w:eastAsia="Calibri"/>
          <w:sz w:val="24"/>
          <w:szCs w:val="24"/>
        </w:rPr>
        <w:t xml:space="preserve"> to update the minimum salaries child development facilities must pay assistant and lead teachers beginning in January 2025 to participate in the Early Childhood Educator Pay Equity Program</w:t>
      </w:r>
      <w:r w:rsidR="00633F21" w:rsidRPr="00BC606F">
        <w:rPr>
          <w:sz w:val="24"/>
          <w:szCs w:val="24"/>
        </w:rPr>
        <w:t>.</w:t>
      </w:r>
    </w:p>
    <w:p w14:paraId="69FA2D4B" w14:textId="77777777" w:rsidR="003649FB" w:rsidRPr="00BC606F" w:rsidRDefault="003649FB" w:rsidP="00633F21">
      <w:pPr>
        <w:jc w:val="both"/>
        <w:rPr>
          <w:sz w:val="24"/>
          <w:szCs w:val="24"/>
        </w:rPr>
      </w:pPr>
    </w:p>
    <w:p w14:paraId="1070DCF8" w14:textId="45E8C1B4" w:rsidR="00E92E85" w:rsidRPr="00331CE8" w:rsidRDefault="00E92E85" w:rsidP="006D0371">
      <w:pPr>
        <w:pStyle w:val="ListParagraph"/>
        <w:spacing w:line="480" w:lineRule="auto"/>
        <w:ind w:left="0"/>
        <w:contextualSpacing w:val="0"/>
        <w:jc w:val="both"/>
        <w:rPr>
          <w:sz w:val="24"/>
          <w:szCs w:val="24"/>
        </w:rPr>
      </w:pPr>
      <w:r w:rsidRPr="00BC606F">
        <w:rPr>
          <w:sz w:val="24"/>
          <w:szCs w:val="24"/>
        </w:rPr>
        <w:tab/>
      </w:r>
      <w:r w:rsidR="00622735" w:rsidRPr="00BC606F">
        <w:rPr>
          <w:sz w:val="24"/>
          <w:szCs w:val="24"/>
        </w:rPr>
        <w:t>BE IT ENACTED BY THE COUNCIL OF THE DISTRICT OF COLUMBIA,</w:t>
      </w:r>
      <w:r w:rsidRPr="00BC606F">
        <w:rPr>
          <w:sz w:val="24"/>
          <w:szCs w:val="24"/>
        </w:rPr>
        <w:t xml:space="preserve"> That this </w:t>
      </w:r>
      <w:r w:rsidR="003F73AB" w:rsidRPr="00BC606F">
        <w:rPr>
          <w:sz w:val="24"/>
          <w:szCs w:val="24"/>
        </w:rPr>
        <w:t>act</w:t>
      </w:r>
      <w:r w:rsidRPr="00BC606F">
        <w:rPr>
          <w:sz w:val="24"/>
          <w:szCs w:val="24"/>
        </w:rPr>
        <w:t xml:space="preserve"> may be cited as the</w:t>
      </w:r>
      <w:r w:rsidR="00331CE8" w:rsidRPr="00BC606F">
        <w:rPr>
          <w:sz w:val="24"/>
          <w:szCs w:val="24"/>
        </w:rPr>
        <w:t xml:space="preserve"> </w:t>
      </w:r>
      <w:r w:rsidR="003649FB" w:rsidRPr="00BC606F">
        <w:rPr>
          <w:sz w:val="24"/>
          <w:szCs w:val="24"/>
        </w:rPr>
        <w:t>“</w:t>
      </w:r>
      <w:r w:rsidR="005A44C7">
        <w:rPr>
          <w:sz w:val="24"/>
          <w:szCs w:val="24"/>
        </w:rPr>
        <w:t xml:space="preserve">Early Childhood Educator Pay Scales </w:t>
      </w:r>
      <w:r w:rsidR="00E02AE2">
        <w:rPr>
          <w:sz w:val="24"/>
          <w:szCs w:val="24"/>
        </w:rPr>
        <w:t>Emergency</w:t>
      </w:r>
      <w:r w:rsidR="005A44C7">
        <w:rPr>
          <w:sz w:val="24"/>
          <w:szCs w:val="24"/>
        </w:rPr>
        <w:t xml:space="preserve"> Amendment Act of 2024</w:t>
      </w:r>
      <w:r w:rsidR="00A04ABF">
        <w:rPr>
          <w:sz w:val="24"/>
          <w:szCs w:val="24"/>
        </w:rPr>
        <w:t>”</w:t>
      </w:r>
      <w:r w:rsidR="007E69DD" w:rsidRPr="00BC606F">
        <w:rPr>
          <w:sz w:val="24"/>
          <w:szCs w:val="24"/>
        </w:rPr>
        <w:t>.</w:t>
      </w:r>
    </w:p>
    <w:p w14:paraId="21B74A37" w14:textId="78121947" w:rsidR="00A04ABF" w:rsidRDefault="00F85AA3" w:rsidP="00F85AA3">
      <w:pPr>
        <w:spacing w:line="480" w:lineRule="auto"/>
        <w:rPr>
          <w:rFonts w:eastAsia="Calibri"/>
          <w:sz w:val="24"/>
          <w:szCs w:val="24"/>
        </w:rPr>
      </w:pPr>
      <w:r>
        <w:rPr>
          <w:rFonts w:eastAsia="Calibri"/>
          <w:sz w:val="24"/>
          <w:szCs w:val="24"/>
        </w:rPr>
        <w:tab/>
      </w:r>
      <w:r w:rsidR="006D0371" w:rsidRPr="00331CE8">
        <w:rPr>
          <w:rFonts w:eastAsia="Calibri"/>
          <w:sz w:val="24"/>
          <w:szCs w:val="24"/>
        </w:rPr>
        <w:t xml:space="preserve">Sec. </w:t>
      </w:r>
      <w:r w:rsidR="00A04ABF">
        <w:rPr>
          <w:rFonts w:eastAsia="Calibri"/>
          <w:sz w:val="24"/>
          <w:szCs w:val="24"/>
        </w:rPr>
        <w:t>2</w:t>
      </w:r>
      <w:r w:rsidR="00EE5E04">
        <w:rPr>
          <w:rFonts w:eastAsia="Calibri"/>
          <w:sz w:val="24"/>
          <w:szCs w:val="24"/>
        </w:rPr>
        <w:t>.</w:t>
      </w:r>
      <w:r w:rsidR="006D0371" w:rsidRPr="00331CE8">
        <w:rPr>
          <w:rFonts w:eastAsia="Calibri"/>
          <w:sz w:val="24"/>
          <w:szCs w:val="24"/>
        </w:rPr>
        <w:t xml:space="preserve"> </w:t>
      </w:r>
      <w:r w:rsidR="00157CA8">
        <w:rPr>
          <w:rFonts w:eastAsia="Calibri"/>
          <w:sz w:val="24"/>
          <w:szCs w:val="24"/>
        </w:rPr>
        <w:t>T</w:t>
      </w:r>
      <w:r w:rsidR="00A04ABF">
        <w:rPr>
          <w:rFonts w:eastAsia="Calibri"/>
          <w:sz w:val="24"/>
          <w:szCs w:val="24"/>
        </w:rPr>
        <w:t>he</w:t>
      </w:r>
      <w:r w:rsidR="00A04ABF" w:rsidRPr="00A04ABF">
        <w:rPr>
          <w:rFonts w:eastAsia="Calibri"/>
          <w:sz w:val="24"/>
          <w:szCs w:val="24"/>
        </w:rPr>
        <w:t xml:space="preserve"> Day Care Policy Act of 1979, effective September 19, 1979 (D.C. Law 3</w:t>
      </w:r>
      <w:r w:rsidR="00A04ABF">
        <w:rPr>
          <w:rFonts w:eastAsia="Calibri"/>
          <w:sz w:val="24"/>
          <w:szCs w:val="24"/>
        </w:rPr>
        <w:t>-</w:t>
      </w:r>
      <w:r w:rsidR="00A04ABF" w:rsidRPr="00A04ABF">
        <w:rPr>
          <w:rFonts w:eastAsia="Calibri"/>
          <w:sz w:val="24"/>
          <w:szCs w:val="24"/>
        </w:rPr>
        <w:t>16; D.C. Official Code § 4-4</w:t>
      </w:r>
      <w:r w:rsidR="00157CA8">
        <w:rPr>
          <w:rFonts w:eastAsia="Calibri"/>
          <w:sz w:val="24"/>
          <w:szCs w:val="24"/>
        </w:rPr>
        <w:t xml:space="preserve">01 </w:t>
      </w:r>
      <w:r w:rsidR="00157CA8" w:rsidRPr="00270297">
        <w:rPr>
          <w:rFonts w:eastAsia="Calibri"/>
          <w:i/>
          <w:iCs/>
          <w:sz w:val="24"/>
          <w:szCs w:val="24"/>
        </w:rPr>
        <w:t>et seq.</w:t>
      </w:r>
      <w:r w:rsidR="00A04ABF" w:rsidRPr="00A04ABF">
        <w:rPr>
          <w:rFonts w:eastAsia="Calibri"/>
          <w:sz w:val="24"/>
          <w:szCs w:val="24"/>
        </w:rPr>
        <w:t>)</w:t>
      </w:r>
      <w:r w:rsidR="00A04ABF">
        <w:rPr>
          <w:rFonts w:eastAsia="Calibri"/>
          <w:sz w:val="24"/>
          <w:szCs w:val="24"/>
        </w:rPr>
        <w:t>,</w:t>
      </w:r>
      <w:r w:rsidR="00A04ABF" w:rsidRPr="00A04ABF">
        <w:rPr>
          <w:rFonts w:eastAsia="Calibri"/>
          <w:sz w:val="24"/>
          <w:szCs w:val="24"/>
        </w:rPr>
        <w:t xml:space="preserve"> is amended </w:t>
      </w:r>
      <w:r w:rsidR="00A04ABF">
        <w:rPr>
          <w:rFonts w:eastAsia="Calibri"/>
          <w:sz w:val="24"/>
          <w:szCs w:val="24"/>
        </w:rPr>
        <w:t>as follows:</w:t>
      </w:r>
    </w:p>
    <w:p w14:paraId="5FCF0EF3" w14:textId="126563C3" w:rsidR="00157CA8" w:rsidRDefault="00157CA8" w:rsidP="00F85AA3">
      <w:pPr>
        <w:spacing w:line="480" w:lineRule="auto"/>
        <w:rPr>
          <w:rFonts w:eastAsia="Calibri"/>
          <w:sz w:val="24"/>
          <w:szCs w:val="24"/>
        </w:rPr>
      </w:pPr>
      <w:r>
        <w:rPr>
          <w:rFonts w:eastAsia="Calibri"/>
          <w:sz w:val="24"/>
          <w:szCs w:val="24"/>
        </w:rPr>
        <w:tab/>
      </w:r>
      <w:r w:rsidRPr="00157CA8">
        <w:rPr>
          <w:rFonts w:eastAsia="Calibri"/>
          <w:sz w:val="24"/>
          <w:szCs w:val="24"/>
        </w:rPr>
        <w:t>(a) Section 2</w:t>
      </w:r>
      <w:r w:rsidR="00C44B75">
        <w:rPr>
          <w:rFonts w:eastAsia="Calibri"/>
          <w:sz w:val="24"/>
          <w:szCs w:val="24"/>
        </w:rPr>
        <w:t>(1)(B)</w:t>
      </w:r>
      <w:r w:rsidRPr="00157CA8">
        <w:rPr>
          <w:rFonts w:eastAsia="Calibri"/>
          <w:sz w:val="24"/>
          <w:szCs w:val="24"/>
        </w:rPr>
        <w:t xml:space="preserve"> (D.C. Official Code</w:t>
      </w:r>
      <w:r w:rsidRPr="00270297">
        <w:rPr>
          <w:rFonts w:eastAsia="Calibri"/>
          <w:sz w:val="24"/>
          <w:szCs w:val="24"/>
        </w:rPr>
        <w:t xml:space="preserve"> § 4-401</w:t>
      </w:r>
      <w:r w:rsidR="00C44B75">
        <w:rPr>
          <w:rFonts w:eastAsia="Calibri"/>
          <w:sz w:val="24"/>
          <w:szCs w:val="24"/>
        </w:rPr>
        <w:t>(1)(B)</w:t>
      </w:r>
      <w:r w:rsidRPr="00270297">
        <w:rPr>
          <w:rFonts w:eastAsia="Calibri"/>
          <w:sz w:val="24"/>
          <w:szCs w:val="24"/>
        </w:rPr>
        <w:t>) is am</w:t>
      </w:r>
      <w:r>
        <w:rPr>
          <w:rFonts w:eastAsia="Calibri"/>
          <w:sz w:val="24"/>
          <w:szCs w:val="24"/>
        </w:rPr>
        <w:t xml:space="preserve">ended </w:t>
      </w:r>
      <w:r w:rsidR="00C44B75">
        <w:rPr>
          <w:rFonts w:eastAsia="Calibri"/>
          <w:sz w:val="24"/>
          <w:szCs w:val="24"/>
        </w:rPr>
        <w:t xml:space="preserve">by </w:t>
      </w:r>
      <w:r>
        <w:rPr>
          <w:rFonts w:eastAsia="Calibri"/>
          <w:sz w:val="24"/>
          <w:szCs w:val="24"/>
        </w:rPr>
        <w:t xml:space="preserve">striking the phrase “an expanded child development home” and inserting the phrase “a child development home or an expanded child development home” in its place. </w:t>
      </w:r>
    </w:p>
    <w:p w14:paraId="27BD2D22" w14:textId="21CE9174" w:rsidR="00C44B75" w:rsidRPr="00157CA8" w:rsidRDefault="00C44B75" w:rsidP="00F85AA3">
      <w:pPr>
        <w:spacing w:line="480" w:lineRule="auto"/>
        <w:rPr>
          <w:rFonts w:eastAsia="Calibri"/>
          <w:sz w:val="24"/>
          <w:szCs w:val="24"/>
        </w:rPr>
      </w:pPr>
      <w:r>
        <w:rPr>
          <w:rFonts w:eastAsia="Calibri"/>
          <w:sz w:val="24"/>
          <w:szCs w:val="24"/>
        </w:rPr>
        <w:tab/>
        <w:t>(b) Section 11b (D.C. Official Code § 4-410.02) is amended as follows:</w:t>
      </w:r>
    </w:p>
    <w:p w14:paraId="4AEF4086" w14:textId="4F5F622D" w:rsidR="008A2EEA" w:rsidRDefault="00A04ABF" w:rsidP="00F85AA3">
      <w:pPr>
        <w:spacing w:line="480" w:lineRule="auto"/>
        <w:rPr>
          <w:rFonts w:eastAsia="Calibri"/>
          <w:sz w:val="24"/>
          <w:szCs w:val="24"/>
        </w:rPr>
      </w:pPr>
      <w:r w:rsidRPr="00157CA8">
        <w:rPr>
          <w:rFonts w:eastAsia="Calibri"/>
          <w:sz w:val="24"/>
          <w:szCs w:val="24"/>
        </w:rPr>
        <w:tab/>
      </w:r>
      <w:r w:rsidR="00C44B75">
        <w:rPr>
          <w:rFonts w:eastAsia="Calibri"/>
          <w:sz w:val="24"/>
          <w:szCs w:val="24"/>
        </w:rPr>
        <w:tab/>
      </w:r>
      <w:r>
        <w:rPr>
          <w:rFonts w:eastAsia="Calibri"/>
          <w:sz w:val="24"/>
          <w:szCs w:val="24"/>
        </w:rPr>
        <w:t>(</w:t>
      </w:r>
      <w:r w:rsidR="00C44B75">
        <w:rPr>
          <w:rFonts w:eastAsia="Calibri"/>
          <w:sz w:val="24"/>
          <w:szCs w:val="24"/>
        </w:rPr>
        <w:t>1</w:t>
      </w:r>
      <w:r>
        <w:rPr>
          <w:rFonts w:eastAsia="Calibri"/>
          <w:sz w:val="24"/>
          <w:szCs w:val="24"/>
        </w:rPr>
        <w:t xml:space="preserve">) The lead-in language of subsection (b) is amended by striking the date “December 1, 2024” and inserting the date “December 31, 2024”. </w:t>
      </w:r>
    </w:p>
    <w:p w14:paraId="26664BA4" w14:textId="6443A0FE" w:rsidR="00A04ABF" w:rsidRDefault="00A04ABF" w:rsidP="00F85AA3">
      <w:pPr>
        <w:spacing w:line="480" w:lineRule="auto"/>
        <w:rPr>
          <w:rFonts w:eastAsia="Calibri"/>
          <w:sz w:val="24"/>
          <w:szCs w:val="24"/>
        </w:rPr>
      </w:pPr>
      <w:r>
        <w:rPr>
          <w:rFonts w:eastAsia="Calibri"/>
          <w:sz w:val="24"/>
          <w:szCs w:val="24"/>
        </w:rPr>
        <w:tab/>
      </w:r>
      <w:r w:rsidR="00C44B75">
        <w:rPr>
          <w:rFonts w:eastAsia="Calibri"/>
          <w:sz w:val="24"/>
          <w:szCs w:val="24"/>
        </w:rPr>
        <w:tab/>
      </w:r>
      <w:r>
        <w:rPr>
          <w:rFonts w:eastAsia="Calibri"/>
          <w:sz w:val="24"/>
          <w:szCs w:val="24"/>
        </w:rPr>
        <w:t>(</w:t>
      </w:r>
      <w:r w:rsidR="00C44B75">
        <w:rPr>
          <w:rFonts w:eastAsia="Calibri"/>
          <w:sz w:val="24"/>
          <w:szCs w:val="24"/>
        </w:rPr>
        <w:t>2</w:t>
      </w:r>
      <w:r>
        <w:rPr>
          <w:rFonts w:eastAsia="Calibri"/>
          <w:sz w:val="24"/>
          <w:szCs w:val="24"/>
        </w:rPr>
        <w:t>) A new subsection (b-1) is added to read as follows:</w:t>
      </w:r>
    </w:p>
    <w:p w14:paraId="4F3E72A7" w14:textId="35E342E5" w:rsidR="002C3F03" w:rsidRDefault="00483985" w:rsidP="00F85AA3">
      <w:pPr>
        <w:spacing w:line="480" w:lineRule="auto"/>
        <w:rPr>
          <w:rFonts w:eastAsia="Calibri"/>
          <w:sz w:val="24"/>
          <w:szCs w:val="24"/>
        </w:rPr>
      </w:pPr>
      <w:r>
        <w:rPr>
          <w:rFonts w:eastAsia="Calibri"/>
          <w:sz w:val="24"/>
          <w:szCs w:val="24"/>
        </w:rPr>
        <w:tab/>
      </w:r>
      <w:r w:rsidR="00A04ABF">
        <w:rPr>
          <w:rFonts w:eastAsia="Calibri"/>
          <w:sz w:val="24"/>
          <w:szCs w:val="24"/>
        </w:rPr>
        <w:t>“</w:t>
      </w:r>
      <w:r>
        <w:rPr>
          <w:rFonts w:eastAsia="Calibri"/>
          <w:sz w:val="24"/>
          <w:szCs w:val="24"/>
        </w:rPr>
        <w:t>(b</w:t>
      </w:r>
      <w:r w:rsidR="00A04ABF">
        <w:rPr>
          <w:rFonts w:eastAsia="Calibri"/>
          <w:sz w:val="24"/>
          <w:szCs w:val="24"/>
        </w:rPr>
        <w:t>-1</w:t>
      </w:r>
      <w:r>
        <w:rPr>
          <w:rFonts w:eastAsia="Calibri"/>
          <w:sz w:val="24"/>
          <w:szCs w:val="24"/>
        </w:rPr>
        <w:t xml:space="preserve">) </w:t>
      </w:r>
      <w:r w:rsidR="003A18F2">
        <w:rPr>
          <w:rFonts w:eastAsia="Calibri"/>
          <w:sz w:val="24"/>
          <w:szCs w:val="24"/>
        </w:rPr>
        <w:t>Beginning</w:t>
      </w:r>
      <w:r w:rsidR="002C3F03">
        <w:rPr>
          <w:rFonts w:eastAsia="Calibri"/>
          <w:sz w:val="24"/>
          <w:szCs w:val="24"/>
        </w:rPr>
        <w:t xml:space="preserve"> </w:t>
      </w:r>
      <w:r w:rsidR="003A18F2">
        <w:rPr>
          <w:rFonts w:eastAsia="Calibri"/>
          <w:sz w:val="24"/>
          <w:szCs w:val="24"/>
        </w:rPr>
        <w:t>January 1</w:t>
      </w:r>
      <w:r w:rsidR="002C3F03">
        <w:rPr>
          <w:rFonts w:eastAsia="Calibri"/>
          <w:sz w:val="24"/>
          <w:szCs w:val="24"/>
        </w:rPr>
        <w:t>, 202</w:t>
      </w:r>
      <w:r w:rsidR="003A18F2">
        <w:rPr>
          <w:rFonts w:eastAsia="Calibri"/>
          <w:sz w:val="24"/>
          <w:szCs w:val="24"/>
        </w:rPr>
        <w:t>5</w:t>
      </w:r>
      <w:r w:rsidR="002C3F03">
        <w:rPr>
          <w:rFonts w:eastAsia="Calibri"/>
          <w:sz w:val="24"/>
          <w:szCs w:val="24"/>
        </w:rPr>
        <w:t xml:space="preserve">, child development facilities that enter into a contract or agreement with the Department to receive monies from the Early Childhood Educator Pay </w:t>
      </w:r>
      <w:r w:rsidR="002C3F03">
        <w:rPr>
          <w:rFonts w:eastAsia="Calibri"/>
          <w:sz w:val="24"/>
          <w:szCs w:val="24"/>
        </w:rPr>
        <w:lastRenderedPageBreak/>
        <w:t xml:space="preserve">Equity Fund shall use such monies to pay, at minimum, the salaries for assistants and lead teachers listed in tables 1 and 2: </w:t>
      </w:r>
    </w:p>
    <w:tbl>
      <w:tblPr>
        <w:tblStyle w:val="TableGrid"/>
        <w:tblW w:w="0" w:type="auto"/>
        <w:tblLook w:val="04A0" w:firstRow="1" w:lastRow="0" w:firstColumn="1" w:lastColumn="0" w:noHBand="0" w:noVBand="1"/>
      </w:tblPr>
      <w:tblGrid>
        <w:gridCol w:w="6614"/>
        <w:gridCol w:w="2736"/>
      </w:tblGrid>
      <w:tr w:rsidR="00AA1624" w14:paraId="3D7040CE" w14:textId="77777777" w:rsidTr="00685225">
        <w:trPr>
          <w:trHeight w:val="737"/>
        </w:trPr>
        <w:tc>
          <w:tcPr>
            <w:tcW w:w="9350" w:type="dxa"/>
            <w:gridSpan w:val="2"/>
            <w:shd w:val="clear" w:color="auto" w:fill="F2F2F2" w:themeFill="background1" w:themeFillShade="F2"/>
            <w:vAlign w:val="center"/>
          </w:tcPr>
          <w:p w14:paraId="1C066C2A" w14:textId="6A8A11EC" w:rsidR="00AA1624" w:rsidRDefault="00281907" w:rsidP="00685225">
            <w:pPr>
              <w:rPr>
                <w:rFonts w:eastAsia="Calibri"/>
                <w:sz w:val="24"/>
                <w:szCs w:val="24"/>
              </w:rPr>
            </w:pPr>
            <w:r>
              <w:rPr>
                <w:rFonts w:eastAsia="Calibri"/>
                <w:sz w:val="24"/>
                <w:szCs w:val="24"/>
              </w:rPr>
              <w:t>Table 1: Assistant Teacher Minimum Salaries</w:t>
            </w:r>
          </w:p>
        </w:tc>
      </w:tr>
      <w:tr w:rsidR="00AA1624" w14:paraId="7B5AA1B1" w14:textId="77777777" w:rsidTr="00270297">
        <w:tc>
          <w:tcPr>
            <w:tcW w:w="6614" w:type="dxa"/>
          </w:tcPr>
          <w:p w14:paraId="1672E57F" w14:textId="60165D85" w:rsidR="00AA1624" w:rsidRDefault="008C70F1" w:rsidP="00F85AA3">
            <w:pPr>
              <w:spacing w:line="480" w:lineRule="auto"/>
              <w:rPr>
                <w:rFonts w:eastAsia="Calibri"/>
                <w:sz w:val="24"/>
                <w:szCs w:val="24"/>
              </w:rPr>
            </w:pPr>
            <w:r>
              <w:rPr>
                <w:rFonts w:eastAsia="Calibri"/>
                <w:sz w:val="24"/>
                <w:szCs w:val="24"/>
              </w:rPr>
              <w:t>Credential Level</w:t>
            </w:r>
          </w:p>
        </w:tc>
        <w:tc>
          <w:tcPr>
            <w:tcW w:w="2736" w:type="dxa"/>
          </w:tcPr>
          <w:p w14:paraId="50DAF7A0" w14:textId="4A849958" w:rsidR="00AA1624" w:rsidRDefault="008C70F1" w:rsidP="003E4D6B">
            <w:pPr>
              <w:spacing w:line="480" w:lineRule="auto"/>
              <w:contextualSpacing/>
              <w:rPr>
                <w:rFonts w:eastAsia="Calibri"/>
                <w:sz w:val="24"/>
                <w:szCs w:val="24"/>
              </w:rPr>
            </w:pPr>
            <w:r>
              <w:rPr>
                <w:rFonts w:eastAsia="Calibri"/>
                <w:sz w:val="24"/>
                <w:szCs w:val="24"/>
              </w:rPr>
              <w:t>Minimum Salary</w:t>
            </w:r>
          </w:p>
        </w:tc>
      </w:tr>
      <w:tr w:rsidR="000108FE" w14:paraId="20BE511E" w14:textId="77777777" w:rsidTr="00270297">
        <w:tc>
          <w:tcPr>
            <w:tcW w:w="6614" w:type="dxa"/>
          </w:tcPr>
          <w:p w14:paraId="5EFA0B12" w14:textId="4DDE768E" w:rsidR="000108FE" w:rsidRDefault="000108FE" w:rsidP="003E4D6B">
            <w:pPr>
              <w:spacing w:line="480" w:lineRule="auto"/>
              <w:rPr>
                <w:rFonts w:eastAsia="Calibri"/>
                <w:sz w:val="24"/>
                <w:szCs w:val="24"/>
              </w:rPr>
            </w:pPr>
            <w:r>
              <w:rPr>
                <w:rFonts w:eastAsia="Calibri"/>
                <w:sz w:val="24"/>
                <w:szCs w:val="24"/>
              </w:rPr>
              <w:t xml:space="preserve">CDA or </w:t>
            </w:r>
            <w:r w:rsidR="00772115">
              <w:rPr>
                <w:rFonts w:eastAsia="Calibri"/>
                <w:sz w:val="24"/>
                <w:szCs w:val="24"/>
              </w:rPr>
              <w:t>e</w:t>
            </w:r>
            <w:r>
              <w:rPr>
                <w:rFonts w:eastAsia="Calibri"/>
                <w:sz w:val="24"/>
                <w:szCs w:val="24"/>
              </w:rPr>
              <w:t>quivalent</w:t>
            </w:r>
          </w:p>
        </w:tc>
        <w:tc>
          <w:tcPr>
            <w:tcW w:w="2736" w:type="dxa"/>
          </w:tcPr>
          <w:p w14:paraId="39879079" w14:textId="6A770E09" w:rsidR="00772115" w:rsidRDefault="000108FE" w:rsidP="00F85AA3">
            <w:pPr>
              <w:spacing w:line="480" w:lineRule="auto"/>
              <w:rPr>
                <w:rFonts w:eastAsia="Calibri"/>
                <w:sz w:val="24"/>
                <w:szCs w:val="24"/>
              </w:rPr>
            </w:pPr>
            <w:r>
              <w:rPr>
                <w:rFonts w:eastAsia="Calibri"/>
                <w:sz w:val="24"/>
                <w:szCs w:val="24"/>
              </w:rPr>
              <w:t>$51,006/year</w:t>
            </w:r>
            <w:r w:rsidR="00772115">
              <w:rPr>
                <w:rFonts w:eastAsia="Calibri"/>
                <w:sz w:val="24"/>
                <w:szCs w:val="24"/>
              </w:rPr>
              <w:t xml:space="preserve"> ($24.52/hr)</w:t>
            </w:r>
          </w:p>
        </w:tc>
      </w:tr>
      <w:tr w:rsidR="000108FE" w14:paraId="186A54FC" w14:textId="77777777" w:rsidTr="00270297">
        <w:tc>
          <w:tcPr>
            <w:tcW w:w="6614" w:type="dxa"/>
            <w:shd w:val="clear" w:color="auto" w:fill="F2F2F2" w:themeFill="background1" w:themeFillShade="F2"/>
          </w:tcPr>
          <w:p w14:paraId="403AB999" w14:textId="7462510C" w:rsidR="000108FE" w:rsidRDefault="000108FE" w:rsidP="00F85AA3">
            <w:pPr>
              <w:spacing w:line="480" w:lineRule="auto"/>
              <w:rPr>
                <w:rFonts w:eastAsia="Calibri"/>
                <w:sz w:val="24"/>
                <w:szCs w:val="24"/>
              </w:rPr>
            </w:pPr>
            <w:r>
              <w:rPr>
                <w:rFonts w:eastAsia="Calibri"/>
                <w:sz w:val="24"/>
                <w:szCs w:val="24"/>
              </w:rPr>
              <w:t>Associate degree or higher or 60 hours of college-level coursework in any field</w:t>
            </w:r>
          </w:p>
        </w:tc>
        <w:tc>
          <w:tcPr>
            <w:tcW w:w="2736" w:type="dxa"/>
            <w:shd w:val="clear" w:color="auto" w:fill="F2F2F2" w:themeFill="background1" w:themeFillShade="F2"/>
          </w:tcPr>
          <w:p w14:paraId="27EF0A49" w14:textId="7ACC3B22" w:rsidR="000108FE" w:rsidRDefault="000108FE" w:rsidP="00F85AA3">
            <w:pPr>
              <w:spacing w:line="480" w:lineRule="auto"/>
              <w:rPr>
                <w:rFonts w:eastAsia="Calibri"/>
                <w:sz w:val="24"/>
                <w:szCs w:val="24"/>
              </w:rPr>
            </w:pPr>
            <w:r>
              <w:rPr>
                <w:rFonts w:eastAsia="Calibri"/>
                <w:sz w:val="24"/>
                <w:szCs w:val="24"/>
              </w:rPr>
              <w:t>$54,262/year</w:t>
            </w:r>
            <w:r w:rsidR="00772115">
              <w:rPr>
                <w:rFonts w:eastAsia="Calibri"/>
                <w:sz w:val="24"/>
                <w:szCs w:val="24"/>
              </w:rPr>
              <w:t xml:space="preserve"> ($26.09/hr)</w:t>
            </w:r>
          </w:p>
        </w:tc>
      </w:tr>
    </w:tbl>
    <w:p w14:paraId="17026F9C" w14:textId="77777777" w:rsidR="002C3F03" w:rsidRDefault="002C3F03" w:rsidP="00F85AA3">
      <w:pPr>
        <w:spacing w:line="480" w:lineRule="auto"/>
        <w:rPr>
          <w:rFonts w:eastAsia="Calibri"/>
          <w:sz w:val="24"/>
          <w:szCs w:val="24"/>
        </w:rPr>
      </w:pPr>
    </w:p>
    <w:tbl>
      <w:tblPr>
        <w:tblStyle w:val="TableGrid"/>
        <w:tblW w:w="0" w:type="auto"/>
        <w:tblLook w:val="04A0" w:firstRow="1" w:lastRow="0" w:firstColumn="1" w:lastColumn="0" w:noHBand="0" w:noVBand="1"/>
      </w:tblPr>
      <w:tblGrid>
        <w:gridCol w:w="7555"/>
        <w:gridCol w:w="1795"/>
      </w:tblGrid>
      <w:tr w:rsidR="000B70F4" w14:paraId="4DE3F78F" w14:textId="77777777" w:rsidTr="004D67D1">
        <w:trPr>
          <w:trHeight w:val="737"/>
        </w:trPr>
        <w:tc>
          <w:tcPr>
            <w:tcW w:w="9350" w:type="dxa"/>
            <w:gridSpan w:val="2"/>
            <w:shd w:val="clear" w:color="auto" w:fill="F2F2F2" w:themeFill="background1" w:themeFillShade="F2"/>
            <w:vAlign w:val="center"/>
          </w:tcPr>
          <w:p w14:paraId="559846E1" w14:textId="0AE6B5D6" w:rsidR="000B70F4" w:rsidRDefault="000B70F4" w:rsidP="004D67D1">
            <w:pPr>
              <w:rPr>
                <w:rFonts w:eastAsia="Calibri"/>
                <w:sz w:val="24"/>
                <w:szCs w:val="24"/>
              </w:rPr>
            </w:pPr>
            <w:r>
              <w:rPr>
                <w:rFonts w:eastAsia="Calibri"/>
                <w:sz w:val="24"/>
                <w:szCs w:val="24"/>
              </w:rPr>
              <w:t>Table 2: Lead Teacher</w:t>
            </w:r>
            <w:r w:rsidR="00743EF3">
              <w:rPr>
                <w:rFonts w:eastAsia="Calibri"/>
                <w:sz w:val="24"/>
                <w:szCs w:val="24"/>
              </w:rPr>
              <w:t xml:space="preserve"> Minimum Salaries</w:t>
            </w:r>
          </w:p>
        </w:tc>
      </w:tr>
      <w:tr w:rsidR="000B70F4" w14:paraId="316353CC" w14:textId="77777777" w:rsidTr="004D67D1">
        <w:tc>
          <w:tcPr>
            <w:tcW w:w="7555" w:type="dxa"/>
          </w:tcPr>
          <w:p w14:paraId="3D9D1047" w14:textId="77777777" w:rsidR="000B70F4" w:rsidRDefault="000B70F4" w:rsidP="004D67D1">
            <w:pPr>
              <w:spacing w:line="480" w:lineRule="auto"/>
              <w:rPr>
                <w:rFonts w:eastAsia="Calibri"/>
                <w:sz w:val="24"/>
                <w:szCs w:val="24"/>
              </w:rPr>
            </w:pPr>
            <w:r>
              <w:rPr>
                <w:rFonts w:eastAsia="Calibri"/>
                <w:sz w:val="24"/>
                <w:szCs w:val="24"/>
              </w:rPr>
              <w:t>Credential Level</w:t>
            </w:r>
          </w:p>
        </w:tc>
        <w:tc>
          <w:tcPr>
            <w:tcW w:w="1795" w:type="dxa"/>
          </w:tcPr>
          <w:p w14:paraId="4D8639C7" w14:textId="77777777" w:rsidR="000B70F4" w:rsidRDefault="000B70F4" w:rsidP="003E4D6B">
            <w:pPr>
              <w:spacing w:line="480" w:lineRule="auto"/>
              <w:contextualSpacing/>
              <w:rPr>
                <w:rFonts w:eastAsia="Calibri"/>
                <w:sz w:val="24"/>
                <w:szCs w:val="24"/>
              </w:rPr>
            </w:pPr>
            <w:r>
              <w:rPr>
                <w:rFonts w:eastAsia="Calibri"/>
                <w:sz w:val="24"/>
                <w:szCs w:val="24"/>
              </w:rPr>
              <w:t>Minimum Salary</w:t>
            </w:r>
          </w:p>
        </w:tc>
      </w:tr>
      <w:tr w:rsidR="000B70F4" w14:paraId="4CF6ED2C" w14:textId="77777777" w:rsidTr="004D67D1">
        <w:tc>
          <w:tcPr>
            <w:tcW w:w="7555" w:type="dxa"/>
            <w:shd w:val="clear" w:color="auto" w:fill="F2F2F2" w:themeFill="background1" w:themeFillShade="F2"/>
          </w:tcPr>
          <w:p w14:paraId="4A927E0B" w14:textId="79C0FFDB" w:rsidR="000B70F4" w:rsidRDefault="00772115" w:rsidP="004D67D1">
            <w:pPr>
              <w:spacing w:line="480" w:lineRule="auto"/>
              <w:rPr>
                <w:rFonts w:eastAsia="Calibri"/>
                <w:sz w:val="24"/>
                <w:szCs w:val="24"/>
              </w:rPr>
            </w:pPr>
            <w:r>
              <w:rPr>
                <w:rFonts w:eastAsia="Calibri"/>
                <w:sz w:val="24"/>
                <w:szCs w:val="24"/>
              </w:rPr>
              <w:t>Child development center teacher or expanded child development home caregiver with a CDA or equivalent</w:t>
            </w:r>
          </w:p>
        </w:tc>
        <w:tc>
          <w:tcPr>
            <w:tcW w:w="1795" w:type="dxa"/>
            <w:shd w:val="clear" w:color="auto" w:fill="F2F2F2" w:themeFill="background1" w:themeFillShade="F2"/>
          </w:tcPr>
          <w:p w14:paraId="70FA4A07" w14:textId="57A9D226" w:rsidR="000B70F4" w:rsidRDefault="000B70F4" w:rsidP="004D67D1">
            <w:pPr>
              <w:spacing w:line="480" w:lineRule="auto"/>
              <w:rPr>
                <w:rFonts w:eastAsia="Calibri"/>
                <w:sz w:val="24"/>
                <w:szCs w:val="24"/>
              </w:rPr>
            </w:pPr>
            <w:r>
              <w:rPr>
                <w:rFonts w:eastAsia="Calibri"/>
                <w:sz w:val="24"/>
                <w:szCs w:val="24"/>
              </w:rPr>
              <w:t>$</w:t>
            </w:r>
            <w:r w:rsidR="00743EF3">
              <w:rPr>
                <w:rFonts w:eastAsia="Calibri"/>
                <w:sz w:val="24"/>
                <w:szCs w:val="24"/>
              </w:rPr>
              <w:t>51,00</w:t>
            </w:r>
            <w:r w:rsidR="003E4D6B">
              <w:rPr>
                <w:rFonts w:eastAsia="Calibri"/>
                <w:sz w:val="24"/>
                <w:szCs w:val="24"/>
              </w:rPr>
              <w:t>6</w:t>
            </w:r>
            <w:r>
              <w:rPr>
                <w:rFonts w:eastAsia="Calibri"/>
                <w:sz w:val="24"/>
                <w:szCs w:val="24"/>
              </w:rPr>
              <w:t>/year</w:t>
            </w:r>
            <w:r w:rsidR="00772115">
              <w:rPr>
                <w:rFonts w:eastAsia="Calibri"/>
                <w:sz w:val="24"/>
                <w:szCs w:val="24"/>
              </w:rPr>
              <w:t xml:space="preserve"> (24.52/hr)</w:t>
            </w:r>
          </w:p>
        </w:tc>
      </w:tr>
      <w:tr w:rsidR="000B70F4" w14:paraId="143C5CDB" w14:textId="77777777" w:rsidTr="004D67D1">
        <w:tc>
          <w:tcPr>
            <w:tcW w:w="7555" w:type="dxa"/>
          </w:tcPr>
          <w:p w14:paraId="37F589ED" w14:textId="7F684666" w:rsidR="000B70F4" w:rsidRDefault="00772115" w:rsidP="004D67D1">
            <w:pPr>
              <w:spacing w:line="480" w:lineRule="auto"/>
              <w:rPr>
                <w:rFonts w:eastAsia="Calibri"/>
                <w:sz w:val="24"/>
                <w:szCs w:val="24"/>
              </w:rPr>
            </w:pPr>
            <w:r>
              <w:rPr>
                <w:rFonts w:eastAsia="Calibri"/>
                <w:sz w:val="24"/>
                <w:szCs w:val="24"/>
              </w:rPr>
              <w:t xml:space="preserve">Child development home caregiver with a </w:t>
            </w:r>
            <w:r w:rsidR="00B9725C">
              <w:rPr>
                <w:rFonts w:eastAsia="Calibri"/>
                <w:sz w:val="24"/>
                <w:szCs w:val="24"/>
              </w:rPr>
              <w:t xml:space="preserve">CDA </w:t>
            </w:r>
            <w:r>
              <w:rPr>
                <w:rFonts w:eastAsia="Calibri"/>
                <w:sz w:val="24"/>
                <w:szCs w:val="24"/>
              </w:rPr>
              <w:t>or equivalent</w:t>
            </w:r>
          </w:p>
        </w:tc>
        <w:tc>
          <w:tcPr>
            <w:tcW w:w="1795" w:type="dxa"/>
          </w:tcPr>
          <w:p w14:paraId="61B913E0" w14:textId="351F5ADE" w:rsidR="000B70F4" w:rsidRDefault="003E4D6B" w:rsidP="004D67D1">
            <w:pPr>
              <w:spacing w:line="480" w:lineRule="auto"/>
              <w:rPr>
                <w:rFonts w:eastAsia="Calibri"/>
                <w:sz w:val="24"/>
                <w:szCs w:val="24"/>
              </w:rPr>
            </w:pPr>
            <w:r>
              <w:rPr>
                <w:rFonts w:eastAsia="Calibri"/>
                <w:sz w:val="24"/>
                <w:szCs w:val="24"/>
              </w:rPr>
              <w:t>$54,262</w:t>
            </w:r>
            <w:r w:rsidR="00772115">
              <w:rPr>
                <w:rFonts w:eastAsia="Calibri"/>
                <w:sz w:val="24"/>
                <w:szCs w:val="24"/>
              </w:rPr>
              <w:t xml:space="preserve"> (26.09/hr)</w:t>
            </w:r>
          </w:p>
        </w:tc>
      </w:tr>
      <w:tr w:rsidR="000B70F4" w14:paraId="073F4B79" w14:textId="77777777" w:rsidTr="004D67D1">
        <w:tc>
          <w:tcPr>
            <w:tcW w:w="7555" w:type="dxa"/>
            <w:shd w:val="clear" w:color="auto" w:fill="F2F2F2" w:themeFill="background1" w:themeFillShade="F2"/>
          </w:tcPr>
          <w:p w14:paraId="6AC30749" w14:textId="07410584" w:rsidR="000B70F4" w:rsidRDefault="003E4D6B" w:rsidP="004D67D1">
            <w:pPr>
              <w:spacing w:line="480" w:lineRule="auto"/>
              <w:rPr>
                <w:rFonts w:eastAsia="Calibri"/>
                <w:sz w:val="24"/>
                <w:szCs w:val="24"/>
              </w:rPr>
            </w:pPr>
            <w:r>
              <w:rPr>
                <w:rFonts w:eastAsia="Calibri"/>
                <w:sz w:val="24"/>
                <w:szCs w:val="24"/>
              </w:rPr>
              <w:t>Associate’s degree in ECE; associate with greater than or equal to 12 credit hours in ECE; or 60 college credit hours with greater than or equal to 12 credit hours in ECE</w:t>
            </w:r>
          </w:p>
        </w:tc>
        <w:tc>
          <w:tcPr>
            <w:tcW w:w="1795" w:type="dxa"/>
            <w:shd w:val="clear" w:color="auto" w:fill="F2F2F2" w:themeFill="background1" w:themeFillShade="F2"/>
          </w:tcPr>
          <w:p w14:paraId="56FB7188" w14:textId="064DCE5F" w:rsidR="000B70F4" w:rsidRDefault="003E4D6B" w:rsidP="004D67D1">
            <w:pPr>
              <w:spacing w:line="480" w:lineRule="auto"/>
              <w:rPr>
                <w:rFonts w:eastAsia="Calibri"/>
                <w:sz w:val="24"/>
                <w:szCs w:val="24"/>
              </w:rPr>
            </w:pPr>
            <w:r>
              <w:rPr>
                <w:rFonts w:eastAsia="Calibri"/>
                <w:sz w:val="24"/>
                <w:szCs w:val="24"/>
              </w:rPr>
              <w:t>$63,838/year</w:t>
            </w:r>
          </w:p>
        </w:tc>
      </w:tr>
      <w:tr w:rsidR="003E4D6B" w14:paraId="0020B2AD" w14:textId="77777777" w:rsidTr="004D67D1">
        <w:tc>
          <w:tcPr>
            <w:tcW w:w="7555" w:type="dxa"/>
            <w:shd w:val="clear" w:color="auto" w:fill="F2F2F2" w:themeFill="background1" w:themeFillShade="F2"/>
          </w:tcPr>
          <w:p w14:paraId="780EC716" w14:textId="11C5F6DB" w:rsidR="003E4D6B" w:rsidRDefault="003E4D6B" w:rsidP="004D67D1">
            <w:pPr>
              <w:spacing w:line="480" w:lineRule="auto"/>
              <w:rPr>
                <w:rFonts w:eastAsia="Calibri"/>
                <w:sz w:val="24"/>
                <w:szCs w:val="24"/>
              </w:rPr>
            </w:pPr>
            <w:r>
              <w:rPr>
                <w:rFonts w:eastAsia="Calibri"/>
                <w:sz w:val="24"/>
                <w:szCs w:val="24"/>
              </w:rPr>
              <w:t>Bachelor</w:t>
            </w:r>
            <w:r w:rsidR="005C73A2">
              <w:rPr>
                <w:rFonts w:eastAsia="Calibri"/>
                <w:sz w:val="24"/>
                <w:szCs w:val="24"/>
              </w:rPr>
              <w:t>’s degree or higher in ECE or Bachelor’s with greater than or equal to 12 credit hours in ECE</w:t>
            </w:r>
          </w:p>
        </w:tc>
        <w:tc>
          <w:tcPr>
            <w:tcW w:w="1795" w:type="dxa"/>
            <w:shd w:val="clear" w:color="auto" w:fill="F2F2F2" w:themeFill="background1" w:themeFillShade="F2"/>
          </w:tcPr>
          <w:p w14:paraId="69F892B2" w14:textId="75D640DD" w:rsidR="003E4D6B" w:rsidRDefault="005C73A2" w:rsidP="004D67D1">
            <w:pPr>
              <w:spacing w:line="480" w:lineRule="auto"/>
              <w:rPr>
                <w:rFonts w:eastAsia="Calibri"/>
                <w:sz w:val="24"/>
                <w:szCs w:val="24"/>
              </w:rPr>
            </w:pPr>
            <w:r>
              <w:rPr>
                <w:rFonts w:eastAsia="Calibri"/>
                <w:sz w:val="24"/>
                <w:szCs w:val="24"/>
              </w:rPr>
              <w:t>$75,103/year</w:t>
            </w:r>
          </w:p>
        </w:tc>
      </w:tr>
    </w:tbl>
    <w:p w14:paraId="210BE444" w14:textId="77777777" w:rsidR="000B70F4" w:rsidRDefault="000B70F4" w:rsidP="00F85AA3">
      <w:pPr>
        <w:spacing w:line="480" w:lineRule="auto"/>
        <w:rPr>
          <w:rFonts w:eastAsia="Calibri"/>
          <w:sz w:val="24"/>
          <w:szCs w:val="24"/>
        </w:rPr>
      </w:pPr>
    </w:p>
    <w:p w14:paraId="617A768F" w14:textId="5E61A965" w:rsidR="00310D5D" w:rsidRPr="00310D5D" w:rsidRDefault="002C3F03" w:rsidP="00310D5D">
      <w:pPr>
        <w:spacing w:line="480" w:lineRule="auto"/>
        <w:rPr>
          <w:rFonts w:eastAsia="Times New Roman"/>
          <w:sz w:val="24"/>
          <w:szCs w:val="24"/>
        </w:rPr>
      </w:pPr>
      <w:r>
        <w:rPr>
          <w:rFonts w:eastAsia="Calibri"/>
          <w:sz w:val="24"/>
          <w:szCs w:val="24"/>
        </w:rPr>
        <w:t xml:space="preserve"> </w:t>
      </w:r>
      <w:r w:rsidR="008B141D">
        <w:rPr>
          <w:rFonts w:eastAsia="Calibri"/>
          <w:sz w:val="24"/>
          <w:szCs w:val="24"/>
        </w:rPr>
        <w:tab/>
      </w:r>
      <w:r w:rsidR="00310D5D" w:rsidRPr="00310D5D">
        <w:rPr>
          <w:rFonts w:eastAsia="Times New Roman"/>
          <w:sz w:val="24"/>
          <w:szCs w:val="24"/>
        </w:rPr>
        <w:t xml:space="preserve">Sec. </w:t>
      </w:r>
      <w:r w:rsidR="00C44B75">
        <w:rPr>
          <w:rFonts w:eastAsia="Times New Roman"/>
          <w:sz w:val="24"/>
          <w:szCs w:val="24"/>
        </w:rPr>
        <w:t>3</w:t>
      </w:r>
      <w:r w:rsidR="00310D5D" w:rsidRPr="00310D5D">
        <w:rPr>
          <w:rFonts w:eastAsia="Times New Roman"/>
          <w:sz w:val="24"/>
          <w:szCs w:val="24"/>
        </w:rPr>
        <w:t>.  Fiscal impact statement.</w:t>
      </w:r>
    </w:p>
    <w:p w14:paraId="322344BC" w14:textId="77777777" w:rsidR="00310D5D" w:rsidRPr="00310D5D" w:rsidRDefault="00310D5D" w:rsidP="00310D5D">
      <w:pPr>
        <w:autoSpaceDE/>
        <w:autoSpaceDN/>
        <w:adjustRightInd/>
        <w:spacing w:line="480" w:lineRule="auto"/>
        <w:rPr>
          <w:rFonts w:eastAsia="Calibri"/>
          <w:sz w:val="24"/>
          <w:szCs w:val="24"/>
        </w:rPr>
      </w:pPr>
      <w:r w:rsidRPr="00310D5D">
        <w:rPr>
          <w:rFonts w:eastAsia="Times New Roman"/>
          <w:sz w:val="24"/>
          <w:szCs w:val="24"/>
        </w:rPr>
        <w:lastRenderedPageBreak/>
        <w:tab/>
        <w:t>The Council adopts the fiscal impact statement of the Budget Director as the fiscal impact statement required by section 4a of the General Legislative Procedures Act of 1975, approved October 16, 2006 (120 Stat. 2038; D.C. Official Code § 1-301.47a).</w:t>
      </w:r>
      <w:r w:rsidRPr="00310D5D">
        <w:rPr>
          <w:rFonts w:eastAsia="Calibri"/>
          <w:sz w:val="24"/>
          <w:szCs w:val="24"/>
        </w:rPr>
        <w:t xml:space="preserve">  </w:t>
      </w:r>
    </w:p>
    <w:p w14:paraId="0E10B2A5" w14:textId="63AC68B9" w:rsidR="00310D5D" w:rsidRPr="00270297" w:rsidRDefault="00310D5D" w:rsidP="00310D5D">
      <w:pPr>
        <w:autoSpaceDE/>
        <w:autoSpaceDN/>
        <w:adjustRightInd/>
        <w:spacing w:line="480" w:lineRule="auto"/>
        <w:rPr>
          <w:rFonts w:eastAsia="Calibri"/>
          <w:sz w:val="24"/>
          <w:szCs w:val="24"/>
        </w:rPr>
      </w:pPr>
      <w:r w:rsidRPr="00310D5D">
        <w:rPr>
          <w:rFonts w:eastAsia="Calibri"/>
          <w:sz w:val="24"/>
          <w:szCs w:val="24"/>
        </w:rPr>
        <w:tab/>
      </w:r>
      <w:r w:rsidRPr="00270297">
        <w:rPr>
          <w:rFonts w:eastAsia="Calibri"/>
          <w:sz w:val="24"/>
          <w:szCs w:val="24"/>
        </w:rPr>
        <w:t xml:space="preserve">Sec. </w:t>
      </w:r>
      <w:r w:rsidR="00C44B75">
        <w:rPr>
          <w:rFonts w:eastAsia="Calibri"/>
          <w:sz w:val="24"/>
          <w:szCs w:val="24"/>
        </w:rPr>
        <w:t>4</w:t>
      </w:r>
      <w:r w:rsidRPr="00270297">
        <w:rPr>
          <w:rFonts w:eastAsia="Calibri"/>
          <w:sz w:val="24"/>
          <w:szCs w:val="24"/>
        </w:rPr>
        <w:t>.  Effective date.</w:t>
      </w:r>
    </w:p>
    <w:p w14:paraId="4383C749" w14:textId="37DB8BB8" w:rsidR="005E1924" w:rsidRPr="00270297" w:rsidRDefault="00310D5D" w:rsidP="00E211C4">
      <w:pPr>
        <w:autoSpaceDE/>
        <w:autoSpaceDN/>
        <w:adjustRightInd/>
        <w:spacing w:line="480" w:lineRule="auto"/>
        <w:rPr>
          <w:rFonts w:eastAsia="Calibri"/>
          <w:sz w:val="24"/>
          <w:szCs w:val="24"/>
        </w:rPr>
      </w:pPr>
      <w:r w:rsidRPr="00270297">
        <w:rPr>
          <w:rFonts w:eastAsia="Calibri"/>
          <w:sz w:val="24"/>
          <w:szCs w:val="24"/>
        </w:rPr>
        <w:tab/>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r w:rsidR="00F44E04" w:rsidRPr="00270297">
        <w:rPr>
          <w:rFonts w:eastAsia="Calibri"/>
          <w:sz w:val="24"/>
          <w:szCs w:val="24"/>
        </w:rPr>
        <w:t>.</w:t>
      </w:r>
    </w:p>
    <w:sectPr w:rsidR="005E1924" w:rsidRPr="00270297" w:rsidSect="003649FB">
      <w:footerReference w:type="default" r:id="rId11"/>
      <w:pgSz w:w="12240" w:h="15840"/>
      <w:pgMar w:top="1170" w:right="1440" w:bottom="1170" w:left="1440" w:header="720" w:footer="52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53598" w14:textId="77777777" w:rsidR="00D75304" w:rsidRDefault="00D75304" w:rsidP="00C7326C">
      <w:r>
        <w:separator/>
      </w:r>
    </w:p>
  </w:endnote>
  <w:endnote w:type="continuationSeparator" w:id="0">
    <w:p w14:paraId="57AF558A" w14:textId="77777777" w:rsidR="00D75304" w:rsidRDefault="00D75304" w:rsidP="00C7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97686"/>
      <w:docPartObj>
        <w:docPartGallery w:val="Page Numbers (Bottom of Page)"/>
        <w:docPartUnique/>
      </w:docPartObj>
    </w:sdtPr>
    <w:sdtEndPr>
      <w:rPr>
        <w:rFonts w:ascii="Century Schoolbook" w:hAnsi="Century Schoolbook"/>
      </w:rPr>
    </w:sdtEndPr>
    <w:sdtContent>
      <w:p w14:paraId="6A196CBD" w14:textId="77777777" w:rsidR="00033088" w:rsidRPr="00065C32" w:rsidRDefault="00033088">
        <w:pPr>
          <w:pStyle w:val="Footer"/>
          <w:jc w:val="center"/>
          <w:rPr>
            <w:rFonts w:ascii="Century Schoolbook" w:hAnsi="Century Schoolbook"/>
          </w:rPr>
        </w:pPr>
        <w:r w:rsidRPr="00065C32">
          <w:rPr>
            <w:rFonts w:ascii="Century Schoolbook" w:hAnsi="Century Schoolbook"/>
          </w:rPr>
          <w:fldChar w:fldCharType="begin"/>
        </w:r>
        <w:r w:rsidRPr="00065C32">
          <w:rPr>
            <w:rFonts w:ascii="Century Schoolbook" w:hAnsi="Century Schoolbook"/>
          </w:rPr>
          <w:instrText xml:space="preserve"> PAGE   \* MERGEFORMAT </w:instrText>
        </w:r>
        <w:r w:rsidRPr="00065C32">
          <w:rPr>
            <w:rFonts w:ascii="Century Schoolbook" w:hAnsi="Century Schoolbook"/>
          </w:rPr>
          <w:fldChar w:fldCharType="separate"/>
        </w:r>
        <w:r>
          <w:rPr>
            <w:rFonts w:ascii="Century Schoolbook" w:hAnsi="Century Schoolbook"/>
            <w:noProof/>
          </w:rPr>
          <w:t>2</w:t>
        </w:r>
        <w:r w:rsidRPr="00065C32">
          <w:rPr>
            <w:rFonts w:ascii="Century Schoolbook" w:hAnsi="Century Schoolbook"/>
            <w:noProof/>
          </w:rPr>
          <w:fldChar w:fldCharType="end"/>
        </w:r>
      </w:p>
    </w:sdtContent>
  </w:sdt>
  <w:p w14:paraId="6C6D6F8A" w14:textId="77777777" w:rsidR="00033088" w:rsidRDefault="0003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A8E1" w14:textId="77777777" w:rsidR="00D75304" w:rsidRDefault="00D75304" w:rsidP="00C7326C">
      <w:r>
        <w:separator/>
      </w:r>
    </w:p>
  </w:footnote>
  <w:footnote w:type="continuationSeparator" w:id="0">
    <w:p w14:paraId="5A6BAB24" w14:textId="77777777" w:rsidR="00D75304" w:rsidRDefault="00D75304" w:rsidP="00C7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50A2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489D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4046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DAD9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F29C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B6C2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D4E8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BA63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D62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64E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2370D"/>
    <w:multiLevelType w:val="hybridMultilevel"/>
    <w:tmpl w:val="42307DD2"/>
    <w:lvl w:ilvl="0" w:tplc="FC6AF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1D72A3"/>
    <w:multiLevelType w:val="hybridMultilevel"/>
    <w:tmpl w:val="8E501974"/>
    <w:lvl w:ilvl="0" w:tplc="8BDAB4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0D1FB5"/>
    <w:multiLevelType w:val="hybridMultilevel"/>
    <w:tmpl w:val="493E3D28"/>
    <w:lvl w:ilvl="0" w:tplc="AB1245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781E33"/>
    <w:multiLevelType w:val="hybridMultilevel"/>
    <w:tmpl w:val="4C3609EA"/>
    <w:lvl w:ilvl="0" w:tplc="E5EC4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5C2B34"/>
    <w:multiLevelType w:val="hybridMultilevel"/>
    <w:tmpl w:val="09042646"/>
    <w:lvl w:ilvl="0" w:tplc="76F41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804733">
    <w:abstractNumId w:val="13"/>
  </w:num>
  <w:num w:numId="2" w16cid:durableId="2071465993">
    <w:abstractNumId w:val="14"/>
  </w:num>
  <w:num w:numId="3" w16cid:durableId="1968394148">
    <w:abstractNumId w:val="10"/>
  </w:num>
  <w:num w:numId="4" w16cid:durableId="440731720">
    <w:abstractNumId w:val="9"/>
  </w:num>
  <w:num w:numId="5" w16cid:durableId="1092168784">
    <w:abstractNumId w:val="7"/>
  </w:num>
  <w:num w:numId="6" w16cid:durableId="821390898">
    <w:abstractNumId w:val="6"/>
  </w:num>
  <w:num w:numId="7" w16cid:durableId="1491940455">
    <w:abstractNumId w:val="5"/>
  </w:num>
  <w:num w:numId="8" w16cid:durableId="355889427">
    <w:abstractNumId w:val="4"/>
  </w:num>
  <w:num w:numId="9" w16cid:durableId="1114205696">
    <w:abstractNumId w:val="8"/>
  </w:num>
  <w:num w:numId="10" w16cid:durableId="1270815257">
    <w:abstractNumId w:val="3"/>
  </w:num>
  <w:num w:numId="11" w16cid:durableId="665984489">
    <w:abstractNumId w:val="2"/>
  </w:num>
  <w:num w:numId="12" w16cid:durableId="384717857">
    <w:abstractNumId w:val="1"/>
  </w:num>
  <w:num w:numId="13" w16cid:durableId="2030907776">
    <w:abstractNumId w:val="0"/>
  </w:num>
  <w:num w:numId="14" w16cid:durableId="231476039">
    <w:abstractNumId w:val="11"/>
  </w:num>
  <w:num w:numId="15" w16cid:durableId="1252276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F5"/>
    <w:rsid w:val="000108FE"/>
    <w:rsid w:val="00033088"/>
    <w:rsid w:val="00036FF4"/>
    <w:rsid w:val="00042117"/>
    <w:rsid w:val="00045724"/>
    <w:rsid w:val="00046695"/>
    <w:rsid w:val="00047351"/>
    <w:rsid w:val="000504EC"/>
    <w:rsid w:val="00050F94"/>
    <w:rsid w:val="00052350"/>
    <w:rsid w:val="000620EA"/>
    <w:rsid w:val="00065852"/>
    <w:rsid w:val="00065C32"/>
    <w:rsid w:val="00070951"/>
    <w:rsid w:val="0007731B"/>
    <w:rsid w:val="0008012B"/>
    <w:rsid w:val="00091A47"/>
    <w:rsid w:val="00093B79"/>
    <w:rsid w:val="00096198"/>
    <w:rsid w:val="000A23EB"/>
    <w:rsid w:val="000A5407"/>
    <w:rsid w:val="000B077A"/>
    <w:rsid w:val="000B142B"/>
    <w:rsid w:val="000B3ADD"/>
    <w:rsid w:val="000B65F1"/>
    <w:rsid w:val="000B70F4"/>
    <w:rsid w:val="000C0C94"/>
    <w:rsid w:val="000C2F8A"/>
    <w:rsid w:val="000C319D"/>
    <w:rsid w:val="000C5B66"/>
    <w:rsid w:val="000C762B"/>
    <w:rsid w:val="000D3C60"/>
    <w:rsid w:val="000E0947"/>
    <w:rsid w:val="000E4558"/>
    <w:rsid w:val="000F00AC"/>
    <w:rsid w:val="000F04C0"/>
    <w:rsid w:val="000F4689"/>
    <w:rsid w:val="000F76B3"/>
    <w:rsid w:val="001032E4"/>
    <w:rsid w:val="00106349"/>
    <w:rsid w:val="001108D7"/>
    <w:rsid w:val="00113954"/>
    <w:rsid w:val="00116806"/>
    <w:rsid w:val="0012607F"/>
    <w:rsid w:val="00127DFE"/>
    <w:rsid w:val="0013152C"/>
    <w:rsid w:val="001409EE"/>
    <w:rsid w:val="00141470"/>
    <w:rsid w:val="00141F6F"/>
    <w:rsid w:val="00147340"/>
    <w:rsid w:val="001540CF"/>
    <w:rsid w:val="00157CA8"/>
    <w:rsid w:val="00160024"/>
    <w:rsid w:val="00166454"/>
    <w:rsid w:val="00172A4F"/>
    <w:rsid w:val="00175D09"/>
    <w:rsid w:val="00182F4E"/>
    <w:rsid w:val="001A665B"/>
    <w:rsid w:val="001B45E9"/>
    <w:rsid w:val="001B57C1"/>
    <w:rsid w:val="001C4275"/>
    <w:rsid w:val="001C468A"/>
    <w:rsid w:val="001C52AC"/>
    <w:rsid w:val="001C5EE2"/>
    <w:rsid w:val="001E1162"/>
    <w:rsid w:val="001F0CE6"/>
    <w:rsid w:val="001F25F7"/>
    <w:rsid w:val="00201C90"/>
    <w:rsid w:val="00203C1F"/>
    <w:rsid w:val="00204F99"/>
    <w:rsid w:val="00215DB0"/>
    <w:rsid w:val="0023634A"/>
    <w:rsid w:val="0024100C"/>
    <w:rsid w:val="00241B2C"/>
    <w:rsid w:val="00243B05"/>
    <w:rsid w:val="00246E29"/>
    <w:rsid w:val="002504EB"/>
    <w:rsid w:val="002514AC"/>
    <w:rsid w:val="00253258"/>
    <w:rsid w:val="002542EA"/>
    <w:rsid w:val="0025547F"/>
    <w:rsid w:val="0026448D"/>
    <w:rsid w:val="00265E10"/>
    <w:rsid w:val="00270297"/>
    <w:rsid w:val="0027131A"/>
    <w:rsid w:val="002715D7"/>
    <w:rsid w:val="00274199"/>
    <w:rsid w:val="00281907"/>
    <w:rsid w:val="00290C1C"/>
    <w:rsid w:val="00295F15"/>
    <w:rsid w:val="002A089D"/>
    <w:rsid w:val="002A63F5"/>
    <w:rsid w:val="002C3F03"/>
    <w:rsid w:val="002E416A"/>
    <w:rsid w:val="002E4F08"/>
    <w:rsid w:val="002E73CD"/>
    <w:rsid w:val="002F2D5F"/>
    <w:rsid w:val="002F62B8"/>
    <w:rsid w:val="0030019E"/>
    <w:rsid w:val="003044A1"/>
    <w:rsid w:val="00304960"/>
    <w:rsid w:val="003075FF"/>
    <w:rsid w:val="00310D5D"/>
    <w:rsid w:val="00331CE8"/>
    <w:rsid w:val="003327F6"/>
    <w:rsid w:val="00343A5D"/>
    <w:rsid w:val="0034441E"/>
    <w:rsid w:val="0035203B"/>
    <w:rsid w:val="00363F19"/>
    <w:rsid w:val="003649FB"/>
    <w:rsid w:val="00371BD9"/>
    <w:rsid w:val="00373E58"/>
    <w:rsid w:val="0037727A"/>
    <w:rsid w:val="00386D2A"/>
    <w:rsid w:val="00387DD5"/>
    <w:rsid w:val="003927AC"/>
    <w:rsid w:val="0039713E"/>
    <w:rsid w:val="003A06FC"/>
    <w:rsid w:val="003A18F2"/>
    <w:rsid w:val="003A2368"/>
    <w:rsid w:val="003A2626"/>
    <w:rsid w:val="003A51DA"/>
    <w:rsid w:val="003A6401"/>
    <w:rsid w:val="003B35B0"/>
    <w:rsid w:val="003B518B"/>
    <w:rsid w:val="003B5D90"/>
    <w:rsid w:val="003C19BD"/>
    <w:rsid w:val="003E4146"/>
    <w:rsid w:val="003E4D6B"/>
    <w:rsid w:val="003E5206"/>
    <w:rsid w:val="003F5F57"/>
    <w:rsid w:val="003F73AB"/>
    <w:rsid w:val="004014C1"/>
    <w:rsid w:val="0041343F"/>
    <w:rsid w:val="00436460"/>
    <w:rsid w:val="00444D87"/>
    <w:rsid w:val="00450D91"/>
    <w:rsid w:val="00452406"/>
    <w:rsid w:val="00461F2C"/>
    <w:rsid w:val="00466B6E"/>
    <w:rsid w:val="00476984"/>
    <w:rsid w:val="004820E6"/>
    <w:rsid w:val="00483985"/>
    <w:rsid w:val="00486D42"/>
    <w:rsid w:val="00490D96"/>
    <w:rsid w:val="00497B6F"/>
    <w:rsid w:val="004B4781"/>
    <w:rsid w:val="004C4FD7"/>
    <w:rsid w:val="004E04BE"/>
    <w:rsid w:val="004E147D"/>
    <w:rsid w:val="004E1C91"/>
    <w:rsid w:val="004E2F47"/>
    <w:rsid w:val="004F57CB"/>
    <w:rsid w:val="00500FDB"/>
    <w:rsid w:val="0050146F"/>
    <w:rsid w:val="00512075"/>
    <w:rsid w:val="00513F87"/>
    <w:rsid w:val="005309DD"/>
    <w:rsid w:val="00531B78"/>
    <w:rsid w:val="00531C22"/>
    <w:rsid w:val="005333D7"/>
    <w:rsid w:val="00540848"/>
    <w:rsid w:val="00550C39"/>
    <w:rsid w:val="0055321D"/>
    <w:rsid w:val="00557EF8"/>
    <w:rsid w:val="00563B2F"/>
    <w:rsid w:val="00564B49"/>
    <w:rsid w:val="00567E9F"/>
    <w:rsid w:val="00571E1D"/>
    <w:rsid w:val="00575983"/>
    <w:rsid w:val="00575A0C"/>
    <w:rsid w:val="0058237A"/>
    <w:rsid w:val="0058314C"/>
    <w:rsid w:val="00586740"/>
    <w:rsid w:val="00592863"/>
    <w:rsid w:val="00594DFD"/>
    <w:rsid w:val="005A1A1E"/>
    <w:rsid w:val="005A44C7"/>
    <w:rsid w:val="005B3AA7"/>
    <w:rsid w:val="005B48E9"/>
    <w:rsid w:val="005C08D8"/>
    <w:rsid w:val="005C2876"/>
    <w:rsid w:val="005C73A2"/>
    <w:rsid w:val="005C777F"/>
    <w:rsid w:val="005C794E"/>
    <w:rsid w:val="005D046C"/>
    <w:rsid w:val="005D3F5B"/>
    <w:rsid w:val="005E1924"/>
    <w:rsid w:val="005E213C"/>
    <w:rsid w:val="005E574C"/>
    <w:rsid w:val="005F1431"/>
    <w:rsid w:val="005F2946"/>
    <w:rsid w:val="00600AD9"/>
    <w:rsid w:val="006135FF"/>
    <w:rsid w:val="00620BD6"/>
    <w:rsid w:val="00622735"/>
    <w:rsid w:val="0062351A"/>
    <w:rsid w:val="006259BF"/>
    <w:rsid w:val="006321EB"/>
    <w:rsid w:val="00633F21"/>
    <w:rsid w:val="006347FD"/>
    <w:rsid w:val="00634CDF"/>
    <w:rsid w:val="0063785F"/>
    <w:rsid w:val="00650E93"/>
    <w:rsid w:val="00661169"/>
    <w:rsid w:val="00664570"/>
    <w:rsid w:val="00666D8D"/>
    <w:rsid w:val="00675087"/>
    <w:rsid w:val="00682C7C"/>
    <w:rsid w:val="00685225"/>
    <w:rsid w:val="00694B04"/>
    <w:rsid w:val="006963D5"/>
    <w:rsid w:val="0069791C"/>
    <w:rsid w:val="006A16FB"/>
    <w:rsid w:val="006A1EAE"/>
    <w:rsid w:val="006A4997"/>
    <w:rsid w:val="006B63C2"/>
    <w:rsid w:val="006C7CEE"/>
    <w:rsid w:val="006D0371"/>
    <w:rsid w:val="006D0706"/>
    <w:rsid w:val="006D220E"/>
    <w:rsid w:val="006D31E6"/>
    <w:rsid w:val="006D398B"/>
    <w:rsid w:val="006D5E0C"/>
    <w:rsid w:val="006E3105"/>
    <w:rsid w:val="006E3A7F"/>
    <w:rsid w:val="006E47E3"/>
    <w:rsid w:val="006F37C6"/>
    <w:rsid w:val="007020C8"/>
    <w:rsid w:val="0071587C"/>
    <w:rsid w:val="00717F3F"/>
    <w:rsid w:val="00723918"/>
    <w:rsid w:val="00723BDB"/>
    <w:rsid w:val="00731908"/>
    <w:rsid w:val="00740510"/>
    <w:rsid w:val="00741781"/>
    <w:rsid w:val="00741E29"/>
    <w:rsid w:val="00743EF3"/>
    <w:rsid w:val="00744D74"/>
    <w:rsid w:val="0075167C"/>
    <w:rsid w:val="0075301F"/>
    <w:rsid w:val="0075409D"/>
    <w:rsid w:val="00757F84"/>
    <w:rsid w:val="00766DDF"/>
    <w:rsid w:val="00772115"/>
    <w:rsid w:val="00774543"/>
    <w:rsid w:val="0077602F"/>
    <w:rsid w:val="007832CC"/>
    <w:rsid w:val="00786C3E"/>
    <w:rsid w:val="007913C4"/>
    <w:rsid w:val="00792463"/>
    <w:rsid w:val="007960CE"/>
    <w:rsid w:val="007A0063"/>
    <w:rsid w:val="007A6F35"/>
    <w:rsid w:val="007B578D"/>
    <w:rsid w:val="007B7F38"/>
    <w:rsid w:val="007C294C"/>
    <w:rsid w:val="007C33DB"/>
    <w:rsid w:val="007C4C51"/>
    <w:rsid w:val="007C4DE9"/>
    <w:rsid w:val="007E0A84"/>
    <w:rsid w:val="007E0E5A"/>
    <w:rsid w:val="007E2080"/>
    <w:rsid w:val="007E4AC3"/>
    <w:rsid w:val="007E5D51"/>
    <w:rsid w:val="007E69DD"/>
    <w:rsid w:val="007F2C77"/>
    <w:rsid w:val="007F33F1"/>
    <w:rsid w:val="007F4EBA"/>
    <w:rsid w:val="008076CE"/>
    <w:rsid w:val="0081204E"/>
    <w:rsid w:val="00813871"/>
    <w:rsid w:val="00815E1A"/>
    <w:rsid w:val="008160BE"/>
    <w:rsid w:val="00820A6B"/>
    <w:rsid w:val="00823226"/>
    <w:rsid w:val="00831733"/>
    <w:rsid w:val="008344EF"/>
    <w:rsid w:val="00840145"/>
    <w:rsid w:val="008462E4"/>
    <w:rsid w:val="00855525"/>
    <w:rsid w:val="0085683D"/>
    <w:rsid w:val="00862FA1"/>
    <w:rsid w:val="00877899"/>
    <w:rsid w:val="00890133"/>
    <w:rsid w:val="008919F4"/>
    <w:rsid w:val="00891F46"/>
    <w:rsid w:val="008938DD"/>
    <w:rsid w:val="008A2853"/>
    <w:rsid w:val="008A2EEA"/>
    <w:rsid w:val="008A355C"/>
    <w:rsid w:val="008A66F2"/>
    <w:rsid w:val="008B141D"/>
    <w:rsid w:val="008C70F1"/>
    <w:rsid w:val="008D1F41"/>
    <w:rsid w:val="008D4847"/>
    <w:rsid w:val="008D4BF1"/>
    <w:rsid w:val="008E61E7"/>
    <w:rsid w:val="008F0E49"/>
    <w:rsid w:val="008F3CE6"/>
    <w:rsid w:val="008F47BB"/>
    <w:rsid w:val="008F4E0F"/>
    <w:rsid w:val="008F4E7C"/>
    <w:rsid w:val="00913E8F"/>
    <w:rsid w:val="00915298"/>
    <w:rsid w:val="009156F9"/>
    <w:rsid w:val="00922AFB"/>
    <w:rsid w:val="00927CB3"/>
    <w:rsid w:val="00930570"/>
    <w:rsid w:val="00931081"/>
    <w:rsid w:val="009343E7"/>
    <w:rsid w:val="00940870"/>
    <w:rsid w:val="00942BFD"/>
    <w:rsid w:val="00946CB0"/>
    <w:rsid w:val="0095694C"/>
    <w:rsid w:val="0096295C"/>
    <w:rsid w:val="00971854"/>
    <w:rsid w:val="00971F81"/>
    <w:rsid w:val="00972A52"/>
    <w:rsid w:val="009764CF"/>
    <w:rsid w:val="00991767"/>
    <w:rsid w:val="009A71A9"/>
    <w:rsid w:val="009B0EDE"/>
    <w:rsid w:val="009B6048"/>
    <w:rsid w:val="009C28D7"/>
    <w:rsid w:val="009C6A4D"/>
    <w:rsid w:val="009D16C4"/>
    <w:rsid w:val="009D20BD"/>
    <w:rsid w:val="009D5BA6"/>
    <w:rsid w:val="009E12F2"/>
    <w:rsid w:val="009E7AFA"/>
    <w:rsid w:val="00A01462"/>
    <w:rsid w:val="00A02DCD"/>
    <w:rsid w:val="00A046E2"/>
    <w:rsid w:val="00A04ABF"/>
    <w:rsid w:val="00A25EF9"/>
    <w:rsid w:val="00A32D38"/>
    <w:rsid w:val="00A37CFC"/>
    <w:rsid w:val="00A47809"/>
    <w:rsid w:val="00A51EB7"/>
    <w:rsid w:val="00A55014"/>
    <w:rsid w:val="00A72146"/>
    <w:rsid w:val="00A778B8"/>
    <w:rsid w:val="00A824A1"/>
    <w:rsid w:val="00A87E52"/>
    <w:rsid w:val="00AA09B8"/>
    <w:rsid w:val="00AA1624"/>
    <w:rsid w:val="00AA3FE3"/>
    <w:rsid w:val="00AA4D08"/>
    <w:rsid w:val="00AA6804"/>
    <w:rsid w:val="00AA68EF"/>
    <w:rsid w:val="00AB33DD"/>
    <w:rsid w:val="00AB3D9E"/>
    <w:rsid w:val="00AB5CC4"/>
    <w:rsid w:val="00AB723B"/>
    <w:rsid w:val="00AC50A6"/>
    <w:rsid w:val="00AD4B61"/>
    <w:rsid w:val="00B016D3"/>
    <w:rsid w:val="00B050AA"/>
    <w:rsid w:val="00B14A5B"/>
    <w:rsid w:val="00B15CFD"/>
    <w:rsid w:val="00B43924"/>
    <w:rsid w:val="00B50F37"/>
    <w:rsid w:val="00B52675"/>
    <w:rsid w:val="00B5457B"/>
    <w:rsid w:val="00B60347"/>
    <w:rsid w:val="00B603D4"/>
    <w:rsid w:val="00B6052D"/>
    <w:rsid w:val="00B64975"/>
    <w:rsid w:val="00B652A9"/>
    <w:rsid w:val="00B667FA"/>
    <w:rsid w:val="00B82FF6"/>
    <w:rsid w:val="00B87064"/>
    <w:rsid w:val="00B87911"/>
    <w:rsid w:val="00B902DE"/>
    <w:rsid w:val="00B93214"/>
    <w:rsid w:val="00B94825"/>
    <w:rsid w:val="00B9518D"/>
    <w:rsid w:val="00B9725C"/>
    <w:rsid w:val="00B97CB6"/>
    <w:rsid w:val="00B97FCB"/>
    <w:rsid w:val="00BA5D12"/>
    <w:rsid w:val="00BA609A"/>
    <w:rsid w:val="00BB2A37"/>
    <w:rsid w:val="00BB56B4"/>
    <w:rsid w:val="00BB6DE3"/>
    <w:rsid w:val="00BC51A5"/>
    <w:rsid w:val="00BC5516"/>
    <w:rsid w:val="00BC606F"/>
    <w:rsid w:val="00BD0A92"/>
    <w:rsid w:val="00BD2862"/>
    <w:rsid w:val="00BE3BAA"/>
    <w:rsid w:val="00BF06C6"/>
    <w:rsid w:val="00BF445E"/>
    <w:rsid w:val="00C03278"/>
    <w:rsid w:val="00C1020E"/>
    <w:rsid w:val="00C159E8"/>
    <w:rsid w:val="00C26CC7"/>
    <w:rsid w:val="00C37AF1"/>
    <w:rsid w:val="00C44B75"/>
    <w:rsid w:val="00C45C27"/>
    <w:rsid w:val="00C47017"/>
    <w:rsid w:val="00C64D01"/>
    <w:rsid w:val="00C7326C"/>
    <w:rsid w:val="00C773E0"/>
    <w:rsid w:val="00C81130"/>
    <w:rsid w:val="00C9626B"/>
    <w:rsid w:val="00C96E8C"/>
    <w:rsid w:val="00CA318B"/>
    <w:rsid w:val="00CB7139"/>
    <w:rsid w:val="00CC1CE4"/>
    <w:rsid w:val="00CC65F4"/>
    <w:rsid w:val="00CC66B2"/>
    <w:rsid w:val="00CD5761"/>
    <w:rsid w:val="00CE0DDF"/>
    <w:rsid w:val="00CE1461"/>
    <w:rsid w:val="00CE3043"/>
    <w:rsid w:val="00CE742D"/>
    <w:rsid w:val="00D000F7"/>
    <w:rsid w:val="00D00ADB"/>
    <w:rsid w:val="00D016CA"/>
    <w:rsid w:val="00D22FB6"/>
    <w:rsid w:val="00D300E6"/>
    <w:rsid w:val="00D32319"/>
    <w:rsid w:val="00D509DE"/>
    <w:rsid w:val="00D53A90"/>
    <w:rsid w:val="00D61395"/>
    <w:rsid w:val="00D631C4"/>
    <w:rsid w:val="00D63297"/>
    <w:rsid w:val="00D65329"/>
    <w:rsid w:val="00D67BAC"/>
    <w:rsid w:val="00D75304"/>
    <w:rsid w:val="00D82165"/>
    <w:rsid w:val="00D84945"/>
    <w:rsid w:val="00D925DF"/>
    <w:rsid w:val="00D92961"/>
    <w:rsid w:val="00DA3517"/>
    <w:rsid w:val="00DA48F0"/>
    <w:rsid w:val="00DA5609"/>
    <w:rsid w:val="00DA666F"/>
    <w:rsid w:val="00DB16FE"/>
    <w:rsid w:val="00DB3B87"/>
    <w:rsid w:val="00DB683A"/>
    <w:rsid w:val="00DC6784"/>
    <w:rsid w:val="00DD4AC2"/>
    <w:rsid w:val="00DD4DF5"/>
    <w:rsid w:val="00DD76AD"/>
    <w:rsid w:val="00DD7BFE"/>
    <w:rsid w:val="00DE2BD4"/>
    <w:rsid w:val="00DE44C5"/>
    <w:rsid w:val="00DF7EFD"/>
    <w:rsid w:val="00E0124E"/>
    <w:rsid w:val="00E02AE2"/>
    <w:rsid w:val="00E15924"/>
    <w:rsid w:val="00E162F5"/>
    <w:rsid w:val="00E1724E"/>
    <w:rsid w:val="00E20527"/>
    <w:rsid w:val="00E211C4"/>
    <w:rsid w:val="00E22816"/>
    <w:rsid w:val="00E24C89"/>
    <w:rsid w:val="00E334CD"/>
    <w:rsid w:val="00E33DCE"/>
    <w:rsid w:val="00E35A7F"/>
    <w:rsid w:val="00E53BA5"/>
    <w:rsid w:val="00E54A04"/>
    <w:rsid w:val="00E550EA"/>
    <w:rsid w:val="00E5585E"/>
    <w:rsid w:val="00E61B6F"/>
    <w:rsid w:val="00E7207D"/>
    <w:rsid w:val="00E73F80"/>
    <w:rsid w:val="00E757F8"/>
    <w:rsid w:val="00E83E7A"/>
    <w:rsid w:val="00E84BD6"/>
    <w:rsid w:val="00E8675D"/>
    <w:rsid w:val="00E91102"/>
    <w:rsid w:val="00E9117E"/>
    <w:rsid w:val="00E92E85"/>
    <w:rsid w:val="00EB0B81"/>
    <w:rsid w:val="00EB120B"/>
    <w:rsid w:val="00EB1CF1"/>
    <w:rsid w:val="00EB58E2"/>
    <w:rsid w:val="00EB6D21"/>
    <w:rsid w:val="00EC2BD9"/>
    <w:rsid w:val="00EE1A8E"/>
    <w:rsid w:val="00EE5DFB"/>
    <w:rsid w:val="00EE5E04"/>
    <w:rsid w:val="00EE64B7"/>
    <w:rsid w:val="00EF07B7"/>
    <w:rsid w:val="00EF41DD"/>
    <w:rsid w:val="00EF6E4B"/>
    <w:rsid w:val="00F02DBB"/>
    <w:rsid w:val="00F03DF9"/>
    <w:rsid w:val="00F14148"/>
    <w:rsid w:val="00F15560"/>
    <w:rsid w:val="00F2050D"/>
    <w:rsid w:val="00F20F97"/>
    <w:rsid w:val="00F22BD7"/>
    <w:rsid w:val="00F2549B"/>
    <w:rsid w:val="00F30347"/>
    <w:rsid w:val="00F36240"/>
    <w:rsid w:val="00F363D6"/>
    <w:rsid w:val="00F40556"/>
    <w:rsid w:val="00F40B93"/>
    <w:rsid w:val="00F41014"/>
    <w:rsid w:val="00F442DE"/>
    <w:rsid w:val="00F44E04"/>
    <w:rsid w:val="00F56A5B"/>
    <w:rsid w:val="00F57BD5"/>
    <w:rsid w:val="00F7191A"/>
    <w:rsid w:val="00F720C4"/>
    <w:rsid w:val="00F73445"/>
    <w:rsid w:val="00F847BA"/>
    <w:rsid w:val="00F85AA3"/>
    <w:rsid w:val="00F86C5D"/>
    <w:rsid w:val="00F87F16"/>
    <w:rsid w:val="00FA533B"/>
    <w:rsid w:val="00FB2002"/>
    <w:rsid w:val="00FB3FF9"/>
    <w:rsid w:val="00FB4442"/>
    <w:rsid w:val="00FC4714"/>
    <w:rsid w:val="00FC586D"/>
    <w:rsid w:val="00FD35F8"/>
    <w:rsid w:val="00FD472C"/>
    <w:rsid w:val="00FE060E"/>
    <w:rsid w:val="00FE51E9"/>
    <w:rsid w:val="00FF2846"/>
    <w:rsid w:val="00FF2AEF"/>
    <w:rsid w:val="00FF5C1C"/>
    <w:rsid w:val="3791E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33E2"/>
  <w15:docId w15:val="{9FD4A135-80F6-4A5E-90C9-63687FA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F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3649FB"/>
    <w:rPr>
      <w:rFonts w:ascii="Times New Roman" w:hAnsi="Times New Roman"/>
      <w:sz w:val="24"/>
    </w:rPr>
  </w:style>
  <w:style w:type="paragraph" w:styleId="Header">
    <w:name w:val="header"/>
    <w:basedOn w:val="Normal"/>
    <w:link w:val="HeaderChar"/>
    <w:uiPriority w:val="99"/>
    <w:unhideWhenUsed/>
    <w:rsid w:val="00C7326C"/>
    <w:pPr>
      <w:tabs>
        <w:tab w:val="center" w:pos="4680"/>
        <w:tab w:val="right" w:pos="9360"/>
      </w:tabs>
    </w:pPr>
  </w:style>
  <w:style w:type="character" w:customStyle="1" w:styleId="HeaderChar">
    <w:name w:val="Header Char"/>
    <w:basedOn w:val="DefaultParagraphFont"/>
    <w:link w:val="Header"/>
    <w:uiPriority w:val="99"/>
    <w:rsid w:val="00C7326C"/>
    <w:rPr>
      <w:rFonts w:ascii="Times New Roman" w:hAnsi="Times New Roman" w:cs="Times New Roman"/>
      <w:sz w:val="20"/>
      <w:szCs w:val="20"/>
    </w:rPr>
  </w:style>
  <w:style w:type="paragraph" w:styleId="Footer">
    <w:name w:val="footer"/>
    <w:basedOn w:val="Normal"/>
    <w:link w:val="FooterChar"/>
    <w:uiPriority w:val="99"/>
    <w:unhideWhenUsed/>
    <w:rsid w:val="00C7326C"/>
    <w:pPr>
      <w:tabs>
        <w:tab w:val="center" w:pos="4680"/>
        <w:tab w:val="right" w:pos="9360"/>
      </w:tabs>
    </w:pPr>
  </w:style>
  <w:style w:type="character" w:customStyle="1" w:styleId="FooterChar">
    <w:name w:val="Footer Char"/>
    <w:basedOn w:val="DefaultParagraphFont"/>
    <w:link w:val="Footer"/>
    <w:uiPriority w:val="99"/>
    <w:rsid w:val="00C7326C"/>
    <w:rPr>
      <w:rFonts w:ascii="Times New Roman" w:hAnsi="Times New Roman" w:cs="Times New Roman"/>
      <w:sz w:val="20"/>
      <w:szCs w:val="20"/>
    </w:rPr>
  </w:style>
  <w:style w:type="character" w:customStyle="1" w:styleId="term1">
    <w:name w:val="term1"/>
    <w:basedOn w:val="DefaultParagraphFont"/>
    <w:rsid w:val="00F15560"/>
    <w:rPr>
      <w:b/>
      <w:bCs/>
    </w:rPr>
  </w:style>
  <w:style w:type="paragraph" w:styleId="ListParagraph">
    <w:name w:val="List Paragraph"/>
    <w:basedOn w:val="Normal"/>
    <w:uiPriority w:val="34"/>
    <w:qFormat/>
    <w:rsid w:val="000F00AC"/>
    <w:pPr>
      <w:ind w:left="720"/>
      <w:contextualSpacing/>
    </w:pPr>
  </w:style>
  <w:style w:type="paragraph" w:customStyle="1" w:styleId="LongTitle">
    <w:name w:val="Long Title"/>
    <w:basedOn w:val="Normal"/>
    <w:rsid w:val="00BF445E"/>
    <w:pPr>
      <w:autoSpaceDE/>
      <w:autoSpaceDN/>
      <w:adjustRightInd/>
      <w:spacing w:after="240"/>
      <w:ind w:left="720" w:hanging="720"/>
    </w:pPr>
    <w:rPr>
      <w:rFonts w:cstheme="minorBidi"/>
      <w:sz w:val="24"/>
      <w:szCs w:val="22"/>
    </w:rPr>
  </w:style>
  <w:style w:type="paragraph" w:customStyle="1" w:styleId="Sections">
    <w:name w:val="Sections"/>
    <w:basedOn w:val="Normal"/>
    <w:qFormat/>
    <w:rsid w:val="00BF445E"/>
    <w:pPr>
      <w:autoSpaceDE/>
      <w:autoSpaceDN/>
      <w:adjustRightInd/>
      <w:spacing w:line="480" w:lineRule="exact"/>
      <w:ind w:firstLine="720"/>
    </w:pPr>
    <w:rPr>
      <w:rFonts w:cstheme="minorBidi"/>
      <w:sz w:val="24"/>
      <w:szCs w:val="22"/>
    </w:rPr>
  </w:style>
  <w:style w:type="paragraph" w:customStyle="1" w:styleId="SectionSubsection">
    <w:name w:val="SectionSubsection"/>
    <w:basedOn w:val="Sections"/>
    <w:rsid w:val="00BF445E"/>
  </w:style>
  <w:style w:type="paragraph" w:styleId="BalloonText">
    <w:name w:val="Balloon Text"/>
    <w:basedOn w:val="Normal"/>
    <w:link w:val="BalloonTextChar"/>
    <w:uiPriority w:val="99"/>
    <w:semiHidden/>
    <w:unhideWhenUsed/>
    <w:rsid w:val="00513F87"/>
    <w:rPr>
      <w:rFonts w:ascii="Tahoma" w:hAnsi="Tahoma" w:cs="Tahoma"/>
      <w:sz w:val="16"/>
      <w:szCs w:val="16"/>
    </w:rPr>
  </w:style>
  <w:style w:type="character" w:customStyle="1" w:styleId="BalloonTextChar">
    <w:name w:val="Balloon Text Char"/>
    <w:basedOn w:val="DefaultParagraphFont"/>
    <w:link w:val="BalloonText"/>
    <w:uiPriority w:val="99"/>
    <w:semiHidden/>
    <w:rsid w:val="00513F87"/>
    <w:rPr>
      <w:rFonts w:ascii="Tahoma" w:hAnsi="Tahoma" w:cs="Tahoma"/>
      <w:sz w:val="16"/>
      <w:szCs w:val="16"/>
    </w:rPr>
  </w:style>
  <w:style w:type="paragraph" w:styleId="PlainText">
    <w:name w:val="Plain Text"/>
    <w:basedOn w:val="Normal"/>
    <w:link w:val="PlainTextChar"/>
    <w:uiPriority w:val="99"/>
    <w:unhideWhenUsed/>
    <w:rsid w:val="00AB5CC4"/>
    <w:pPr>
      <w:autoSpaceDE/>
      <w:autoSpaceDN/>
      <w:adjustRightInd/>
    </w:pPr>
    <w:rPr>
      <w:rFonts w:ascii="Calibri" w:hAnsi="Calibri" w:cstheme="minorBidi"/>
      <w:sz w:val="22"/>
      <w:szCs w:val="21"/>
    </w:rPr>
  </w:style>
  <w:style w:type="character" w:customStyle="1" w:styleId="PlainTextChar">
    <w:name w:val="Plain Text Char"/>
    <w:basedOn w:val="DefaultParagraphFont"/>
    <w:link w:val="PlainText"/>
    <w:uiPriority w:val="99"/>
    <w:rsid w:val="00AB5CC4"/>
    <w:rPr>
      <w:rFonts w:ascii="Calibri" w:hAnsi="Calibri"/>
      <w:szCs w:val="21"/>
    </w:rPr>
  </w:style>
  <w:style w:type="paragraph" w:styleId="FootnoteText">
    <w:name w:val="footnote text"/>
    <w:basedOn w:val="Normal"/>
    <w:link w:val="FootnoteTextChar"/>
    <w:uiPriority w:val="99"/>
    <w:semiHidden/>
    <w:unhideWhenUsed/>
    <w:rsid w:val="00AB5CC4"/>
    <w:pPr>
      <w:autoSpaceDE/>
      <w:autoSpaceDN/>
      <w:adjustRightInd/>
    </w:pPr>
    <w:rPr>
      <w:rFonts w:eastAsia="Times New Roman"/>
    </w:rPr>
  </w:style>
  <w:style w:type="character" w:customStyle="1" w:styleId="FootnoteTextChar">
    <w:name w:val="Footnote Text Char"/>
    <w:basedOn w:val="DefaultParagraphFont"/>
    <w:link w:val="FootnoteText"/>
    <w:uiPriority w:val="99"/>
    <w:semiHidden/>
    <w:rsid w:val="00AB5C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B5CC4"/>
    <w:rPr>
      <w:vertAlign w:val="superscript"/>
    </w:rPr>
  </w:style>
  <w:style w:type="paragraph" w:styleId="NoSpacing">
    <w:name w:val="No Spacing"/>
    <w:uiPriority w:val="1"/>
    <w:qFormat/>
    <w:rsid w:val="00127DFE"/>
    <w:pPr>
      <w:autoSpaceDE w:val="0"/>
      <w:autoSpaceDN w:val="0"/>
      <w:adjustRightInd w:val="0"/>
      <w:spacing w:after="0" w:line="240" w:lineRule="auto"/>
    </w:pPr>
    <w:rPr>
      <w:rFonts w:ascii="Times New Roman" w:hAnsi="Times New Roman" w:cs="Times New Roman"/>
      <w:sz w:val="20"/>
      <w:szCs w:val="20"/>
    </w:rPr>
  </w:style>
  <w:style w:type="character" w:styleId="PlaceholderText">
    <w:name w:val="Placeholder Text"/>
    <w:basedOn w:val="DefaultParagraphFont"/>
    <w:uiPriority w:val="99"/>
    <w:semiHidden/>
    <w:rsid w:val="00036FF4"/>
    <w:rPr>
      <w:color w:val="808080"/>
    </w:rPr>
  </w:style>
  <w:style w:type="paragraph" w:styleId="Revision">
    <w:name w:val="Revision"/>
    <w:hidden/>
    <w:uiPriority w:val="99"/>
    <w:semiHidden/>
    <w:rsid w:val="00C773E0"/>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075FF"/>
    <w:rPr>
      <w:sz w:val="16"/>
      <w:szCs w:val="16"/>
    </w:rPr>
  </w:style>
  <w:style w:type="paragraph" w:styleId="CommentText">
    <w:name w:val="annotation text"/>
    <w:basedOn w:val="Normal"/>
    <w:link w:val="CommentTextChar"/>
    <w:uiPriority w:val="99"/>
    <w:unhideWhenUsed/>
    <w:rsid w:val="003075FF"/>
  </w:style>
  <w:style w:type="character" w:customStyle="1" w:styleId="CommentTextChar">
    <w:name w:val="Comment Text Char"/>
    <w:basedOn w:val="DefaultParagraphFont"/>
    <w:link w:val="CommentText"/>
    <w:uiPriority w:val="99"/>
    <w:rsid w:val="003075F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75FF"/>
    <w:rPr>
      <w:b/>
      <w:bCs/>
    </w:rPr>
  </w:style>
  <w:style w:type="character" w:customStyle="1" w:styleId="CommentSubjectChar">
    <w:name w:val="Comment Subject Char"/>
    <w:basedOn w:val="CommentTextChar"/>
    <w:link w:val="CommentSubject"/>
    <w:uiPriority w:val="99"/>
    <w:semiHidden/>
    <w:rsid w:val="003075FF"/>
    <w:rPr>
      <w:rFonts w:ascii="Times New Roman" w:hAnsi="Times New Roman" w:cs="Times New Roman"/>
      <w:b/>
      <w:bCs/>
      <w:sz w:val="20"/>
      <w:szCs w:val="20"/>
    </w:rPr>
  </w:style>
  <w:style w:type="table" w:styleId="TableGrid">
    <w:name w:val="Table Grid"/>
    <w:basedOn w:val="TableNormal"/>
    <w:uiPriority w:val="59"/>
    <w:rsid w:val="00AA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7990">
      <w:bodyDiv w:val="1"/>
      <w:marLeft w:val="0"/>
      <w:marRight w:val="0"/>
      <w:marTop w:val="0"/>
      <w:marBottom w:val="0"/>
      <w:divBdr>
        <w:top w:val="none" w:sz="0" w:space="0" w:color="auto"/>
        <w:left w:val="none" w:sz="0" w:space="0" w:color="auto"/>
        <w:bottom w:val="none" w:sz="0" w:space="0" w:color="auto"/>
        <w:right w:val="none" w:sz="0" w:space="0" w:color="auto"/>
      </w:divBdr>
    </w:div>
    <w:div w:id="866799263">
      <w:bodyDiv w:val="1"/>
      <w:marLeft w:val="0"/>
      <w:marRight w:val="0"/>
      <w:marTop w:val="0"/>
      <w:marBottom w:val="0"/>
      <w:divBdr>
        <w:top w:val="none" w:sz="0" w:space="0" w:color="auto"/>
        <w:left w:val="none" w:sz="0" w:space="0" w:color="auto"/>
        <w:bottom w:val="none" w:sz="0" w:space="0" w:color="auto"/>
        <w:right w:val="none" w:sz="0" w:space="0" w:color="auto"/>
      </w:divBdr>
    </w:div>
    <w:div w:id="20223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E5801924-9171-45AF-B669-8E0A0AE90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2420F-92BA-4A04-AEDB-13ED94F0D741}">
  <ds:schemaRefs>
    <ds:schemaRef ds:uri="http://schemas.openxmlformats.org/officeDocument/2006/bibliography"/>
  </ds:schemaRefs>
</ds:datastoreItem>
</file>

<file path=customXml/itemProps3.xml><?xml version="1.0" encoding="utf-8"?>
<ds:datastoreItem xmlns:ds="http://schemas.openxmlformats.org/officeDocument/2006/customXml" ds:itemID="{5A567120-7731-42FF-8CBD-CBAD771CA05D}">
  <ds:schemaRefs>
    <ds:schemaRef ds:uri="http://schemas.microsoft.com/sharepoint/v3/contenttype/forms"/>
  </ds:schemaRefs>
</ds:datastoreItem>
</file>

<file path=customXml/itemProps4.xml><?xml version="1.0" encoding="utf-8"?>
<ds:datastoreItem xmlns:ds="http://schemas.openxmlformats.org/officeDocument/2006/customXml" ds:itemID="{58D876C8-4F2B-4C70-AEE7-4BF1345214FD}">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setlow</dc:creator>
  <cp:lastModifiedBy>Kozik, Hannah (Council)</cp:lastModifiedBy>
  <cp:revision>5</cp:revision>
  <cp:lastPrinted>2022-07-11T19:55:00Z</cp:lastPrinted>
  <dcterms:created xsi:type="dcterms:W3CDTF">2024-10-09T15:33:00Z</dcterms:created>
  <dcterms:modified xsi:type="dcterms:W3CDTF">2024-10-09T15:42:00Z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