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1F7A" w14:textId="77777777" w:rsidR="00391926" w:rsidRDefault="00391926" w:rsidP="005D060A">
      <w:pPr>
        <w:ind w:left="5040" w:firstLine="720"/>
        <w:jc w:val="right"/>
      </w:pPr>
      <w:r>
        <w:t>______________________</w:t>
      </w:r>
    </w:p>
    <w:p w14:paraId="697E41F1" w14:textId="77777777" w:rsidR="00391926" w:rsidRDefault="00391926" w:rsidP="005D060A">
      <w:pPr>
        <w:ind w:left="5040" w:firstLine="720"/>
        <w:jc w:val="right"/>
      </w:pPr>
      <w:r>
        <w:t xml:space="preserve">Chairman </w:t>
      </w:r>
      <w:r w:rsidR="00603FC9">
        <w:t>Phil Mendelson</w:t>
      </w:r>
    </w:p>
    <w:p w14:paraId="2BB4A45A" w14:textId="77777777" w:rsidR="00391926" w:rsidRDefault="00391926" w:rsidP="005D060A">
      <w:pPr>
        <w:ind w:left="5040" w:firstLine="720"/>
        <w:jc w:val="right"/>
      </w:pPr>
      <w:r>
        <w:t>at the request of the Mayor</w:t>
      </w:r>
    </w:p>
    <w:p w14:paraId="4C11D674" w14:textId="77777777" w:rsidR="00391926" w:rsidRDefault="00391926"/>
    <w:p w14:paraId="635CFE19" w14:textId="77777777" w:rsidR="00391926" w:rsidRDefault="00391926"/>
    <w:p w14:paraId="018CFCBF" w14:textId="77777777" w:rsidR="00391926" w:rsidRDefault="00391926"/>
    <w:p w14:paraId="18C8E1F0" w14:textId="77777777" w:rsidR="00391926" w:rsidRDefault="00391926"/>
    <w:p w14:paraId="6D9070A7" w14:textId="77777777" w:rsidR="00391926" w:rsidRPr="00F85247" w:rsidRDefault="00391926">
      <w:pPr>
        <w:pStyle w:val="Heading1"/>
        <w:jc w:val="center"/>
        <w:rPr>
          <w:b w:val="0"/>
          <w:bCs w:val="0"/>
        </w:rPr>
      </w:pPr>
      <w:r w:rsidRPr="00F85247">
        <w:rPr>
          <w:b w:val="0"/>
          <w:bCs w:val="0"/>
        </w:rPr>
        <w:t>A PROPOSED RESOLUTION</w:t>
      </w:r>
    </w:p>
    <w:p w14:paraId="593EB269" w14:textId="77777777" w:rsidR="00391926" w:rsidRPr="00E30D7A" w:rsidRDefault="00391926">
      <w:pPr>
        <w:jc w:val="center"/>
      </w:pPr>
    </w:p>
    <w:p w14:paraId="554F526A" w14:textId="460064B1" w:rsidR="00391926" w:rsidRPr="00E30D7A" w:rsidRDefault="00391926">
      <w:pPr>
        <w:jc w:val="center"/>
      </w:pPr>
      <w:r w:rsidRPr="00E30D7A">
        <w:t>________</w:t>
      </w:r>
    </w:p>
    <w:p w14:paraId="5F199867" w14:textId="77777777" w:rsidR="00391926" w:rsidRPr="00F85247" w:rsidRDefault="00391926">
      <w:pPr>
        <w:jc w:val="center"/>
      </w:pPr>
    </w:p>
    <w:p w14:paraId="73F896D5" w14:textId="77777777" w:rsidR="00391926" w:rsidRPr="00E30D7A" w:rsidRDefault="00391926">
      <w:pPr>
        <w:jc w:val="center"/>
      </w:pPr>
      <w:r w:rsidRPr="00F85247">
        <w:t>IN THE COUNCIL OF THE DISTRICT OF COLUMBIA</w:t>
      </w:r>
    </w:p>
    <w:p w14:paraId="22BF6D68" w14:textId="77777777" w:rsidR="00391926" w:rsidRDefault="00391926">
      <w:pPr>
        <w:jc w:val="center"/>
      </w:pPr>
    </w:p>
    <w:p w14:paraId="24D4E45B" w14:textId="155933C1" w:rsidR="00391926" w:rsidRDefault="00391926">
      <w:pPr>
        <w:jc w:val="center"/>
      </w:pPr>
      <w:r>
        <w:t>________________</w:t>
      </w:r>
    </w:p>
    <w:p w14:paraId="16494C08" w14:textId="77777777" w:rsidR="00391926" w:rsidRDefault="00391926">
      <w:pPr>
        <w:jc w:val="center"/>
      </w:pPr>
    </w:p>
    <w:p w14:paraId="14F681A3" w14:textId="77777777" w:rsidR="00391926" w:rsidRDefault="00391926"/>
    <w:p w14:paraId="0658A8B8" w14:textId="63CE3198" w:rsidR="00D520F3" w:rsidRDefault="00391926" w:rsidP="00D520F3">
      <w:pPr>
        <w:ind w:left="720" w:hanging="720"/>
      </w:pPr>
      <w:r>
        <w:t xml:space="preserve">To </w:t>
      </w:r>
      <w:r w:rsidR="00482E31">
        <w:t>declare the existence of an emer</w:t>
      </w:r>
      <w:r w:rsidR="00E86232">
        <w:t xml:space="preserve">gency with respect to the need to approve </w:t>
      </w:r>
      <w:r>
        <w:t xml:space="preserve">the negotiated compensation </w:t>
      </w:r>
      <w:r w:rsidR="00040391">
        <w:t xml:space="preserve">and working conditions </w:t>
      </w:r>
      <w:r>
        <w:t>collective bargaining agreement submitted by</w:t>
      </w:r>
      <w:r w:rsidR="002036A7">
        <w:t xml:space="preserve"> </w:t>
      </w:r>
      <w:r>
        <w:t xml:space="preserve">the Mayor for </w:t>
      </w:r>
      <w:r w:rsidR="00D520F3" w:rsidRPr="000D1615">
        <w:t xml:space="preserve">employees of the </w:t>
      </w:r>
      <w:r w:rsidR="004732C1">
        <w:t>District of Columbia Metropolitan Police Department</w:t>
      </w:r>
      <w:r w:rsidR="00D520F3" w:rsidRPr="000D1615">
        <w:t xml:space="preserve"> who are represented by </w:t>
      </w:r>
      <w:r w:rsidR="00D520F3">
        <w:t xml:space="preserve">the </w:t>
      </w:r>
      <w:r w:rsidR="004732C1">
        <w:t>Fraternal Order of Police – Metropolitan Police Department Labor Committee</w:t>
      </w:r>
      <w:r w:rsidR="00D520F3">
        <w:t>.</w:t>
      </w:r>
    </w:p>
    <w:p w14:paraId="7DE05A22" w14:textId="77777777" w:rsidR="002F48A0" w:rsidRPr="000D1615" w:rsidRDefault="002F48A0" w:rsidP="00D520F3">
      <w:pPr>
        <w:ind w:left="720" w:hanging="720"/>
      </w:pPr>
    </w:p>
    <w:p w14:paraId="5701C504" w14:textId="734183D9" w:rsidR="00391926" w:rsidRDefault="00391926" w:rsidP="005F4F89">
      <w:pPr>
        <w:spacing w:line="480" w:lineRule="auto"/>
        <w:rPr>
          <w:szCs w:val="20"/>
        </w:rPr>
      </w:pPr>
      <w:r>
        <w:tab/>
      </w:r>
      <w:r w:rsidRPr="00F85247">
        <w:t>RESOLVED</w:t>
      </w:r>
      <w:r w:rsidR="00673042">
        <w:t>,</w:t>
      </w:r>
      <w:r w:rsidRPr="00F85247">
        <w:t xml:space="preserve"> BY THE COUNCIL OF THE DISTRICT OF COLUMBIA</w:t>
      </w:r>
      <w:r>
        <w:t xml:space="preserve">, </w:t>
      </w:r>
      <w:r w:rsidR="002036A7">
        <w:t>T</w:t>
      </w:r>
      <w:r>
        <w:t>hat this resolution may be cited as the “</w:t>
      </w:r>
      <w:bookmarkStart w:id="0" w:name="_Hlk106367650"/>
      <w:r w:rsidR="00F34BD9">
        <w:t xml:space="preserve">Compensation and </w:t>
      </w:r>
      <w:r w:rsidR="002457B6">
        <w:t xml:space="preserve">Working </w:t>
      </w:r>
      <w:r w:rsidR="00C21510">
        <w:t xml:space="preserve">Conditions </w:t>
      </w:r>
      <w:r w:rsidR="002457B6">
        <w:t xml:space="preserve">Agreement </w:t>
      </w:r>
      <w:r>
        <w:rPr>
          <w:szCs w:val="20"/>
        </w:rPr>
        <w:t xml:space="preserve">between the </w:t>
      </w:r>
      <w:r w:rsidR="00231CB4">
        <w:t xml:space="preserve">District of Columbia </w:t>
      </w:r>
      <w:r w:rsidR="00F34BD9">
        <w:t xml:space="preserve">Government </w:t>
      </w:r>
      <w:r w:rsidR="00231CB4">
        <w:t xml:space="preserve">and </w:t>
      </w:r>
      <w:r w:rsidR="00C21510">
        <w:t xml:space="preserve">the </w:t>
      </w:r>
      <w:r w:rsidR="004732C1">
        <w:t>Fraternal Order of Police – Metropolitan Police Department Labor Committee</w:t>
      </w:r>
      <w:r w:rsidR="00C21510" w:rsidDel="00C21510">
        <w:t xml:space="preserve"> </w:t>
      </w:r>
      <w:r w:rsidR="00F34BD9">
        <w:t xml:space="preserve">Emergency </w:t>
      </w:r>
      <w:r w:rsidR="00E86232">
        <w:t xml:space="preserve">Declaration </w:t>
      </w:r>
      <w:r>
        <w:rPr>
          <w:szCs w:val="20"/>
        </w:rPr>
        <w:t xml:space="preserve">Resolution of </w:t>
      </w:r>
      <w:bookmarkEnd w:id="0"/>
      <w:r w:rsidR="00C21510">
        <w:rPr>
          <w:szCs w:val="20"/>
        </w:rPr>
        <w:t>202</w:t>
      </w:r>
      <w:r w:rsidR="004732C1">
        <w:rPr>
          <w:szCs w:val="20"/>
        </w:rPr>
        <w:t>5</w:t>
      </w:r>
      <w:r>
        <w:rPr>
          <w:szCs w:val="20"/>
        </w:rPr>
        <w:t>”</w:t>
      </w:r>
      <w:r w:rsidR="00862F81">
        <w:rPr>
          <w:szCs w:val="20"/>
        </w:rPr>
        <w:t>.</w:t>
      </w:r>
    </w:p>
    <w:p w14:paraId="4B94DE97" w14:textId="675CA298" w:rsidR="00381D49" w:rsidRDefault="00420A3A" w:rsidP="005F4F89">
      <w:pPr>
        <w:spacing w:line="480" w:lineRule="auto"/>
      </w:pPr>
      <w:r>
        <w:tab/>
      </w:r>
      <w:r w:rsidR="00381D49" w:rsidRPr="006A1B64">
        <w:t>Sec.</w:t>
      </w:r>
      <w:r w:rsidR="00381D49">
        <w:t xml:space="preserve"> </w:t>
      </w:r>
      <w:r w:rsidR="00381D49" w:rsidRPr="006A1B64">
        <w:t xml:space="preserve">2. (a)  </w:t>
      </w:r>
      <w:r w:rsidR="00381D49">
        <w:t xml:space="preserve">There </w:t>
      </w:r>
      <w:r>
        <w:t xml:space="preserve">exists </w:t>
      </w:r>
      <w:r w:rsidR="00381D49">
        <w:t xml:space="preserve">an immediate need to approve the </w:t>
      </w:r>
      <w:r w:rsidR="00381D49" w:rsidRPr="00BB1239">
        <w:t xml:space="preserve">negotiated </w:t>
      </w:r>
      <w:r w:rsidR="00795050">
        <w:t xml:space="preserve">compensation and </w:t>
      </w:r>
      <w:r w:rsidR="00381D49">
        <w:t>working conditions a</w:t>
      </w:r>
      <w:r w:rsidR="00381D49" w:rsidRPr="00BB1239">
        <w:t xml:space="preserve">greement submitted by the Mayor for employees of the </w:t>
      </w:r>
      <w:r w:rsidR="00381D49">
        <w:t>Metropolitan Police Department (</w:t>
      </w:r>
      <w:r w:rsidR="00356977">
        <w:t>“</w:t>
      </w:r>
      <w:r w:rsidR="00381D49">
        <w:t>MPD</w:t>
      </w:r>
      <w:r w:rsidR="00356977">
        <w:t>”</w:t>
      </w:r>
      <w:r w:rsidR="00381D49">
        <w:t>)</w:t>
      </w:r>
      <w:r w:rsidR="00381D49" w:rsidRPr="00BB1239">
        <w:t xml:space="preserve"> who are represented by </w:t>
      </w:r>
      <w:r w:rsidR="00381D49">
        <w:t>the Fraternal Order of Police – Metropolitan Police Department Labor Committee (</w:t>
      </w:r>
      <w:r w:rsidR="00356977">
        <w:t>“</w:t>
      </w:r>
      <w:r w:rsidR="00381D49">
        <w:t>FOP</w:t>
      </w:r>
      <w:r w:rsidR="00356977">
        <w:t>”</w:t>
      </w:r>
      <w:r w:rsidR="00381D49">
        <w:t>).</w:t>
      </w:r>
    </w:p>
    <w:p w14:paraId="5C69AE8B" w14:textId="2B8EF0DD" w:rsidR="00BC0572" w:rsidRDefault="00420A3A" w:rsidP="005F4F89">
      <w:pPr>
        <w:spacing w:line="480" w:lineRule="auto"/>
      </w:pPr>
      <w:r>
        <w:tab/>
      </w:r>
      <w:r w:rsidR="00BC0572">
        <w:t xml:space="preserve">(b) </w:t>
      </w:r>
      <w:r w:rsidR="00BC0572" w:rsidRPr="006A1B64">
        <w:t xml:space="preserve">The District of Columbia negotiated </w:t>
      </w:r>
      <w:r w:rsidR="00BC0572">
        <w:t xml:space="preserve">a compensation and working conditions agreement (“negotiated agreement”) for certain MPD employees represented by the FOP that </w:t>
      </w:r>
      <w:r>
        <w:t xml:space="preserve">includes </w:t>
      </w:r>
      <w:r w:rsidR="00BC0572">
        <w:t xml:space="preserve">compensation increases over a period of </w:t>
      </w:r>
      <w:r>
        <w:t xml:space="preserve">3 </w:t>
      </w:r>
      <w:r w:rsidR="00BC0572">
        <w:t>years.</w:t>
      </w:r>
    </w:p>
    <w:p w14:paraId="09A7DF82" w14:textId="1175147D" w:rsidR="00BC0572" w:rsidRDefault="00420A3A" w:rsidP="005F4F89">
      <w:pPr>
        <w:spacing w:line="480" w:lineRule="auto"/>
      </w:pPr>
      <w:r>
        <w:lastRenderedPageBreak/>
        <w:tab/>
      </w:r>
      <w:r w:rsidR="00BC0572">
        <w:t xml:space="preserve">(c) The negotiation of this agreement significantly increases compensation for MPD sworn officers as well as </w:t>
      </w:r>
      <w:proofErr w:type="gramStart"/>
      <w:r w:rsidR="00BC0572">
        <w:t>address</w:t>
      </w:r>
      <w:r w:rsidR="00F74053">
        <w:t>es</w:t>
      </w:r>
      <w:proofErr w:type="gramEnd"/>
      <w:r w:rsidR="00BC0572">
        <w:t xml:space="preserve"> working conditions </w:t>
      </w:r>
      <w:proofErr w:type="gramStart"/>
      <w:r w:rsidR="00BC0572">
        <w:t>concerns of</w:t>
      </w:r>
      <w:proofErr w:type="gramEnd"/>
      <w:r w:rsidR="00BC0572">
        <w:t xml:space="preserve"> both MPD and FOP. MPD values a positive work environment and the best resources and opportunities for professional growth for </w:t>
      </w:r>
      <w:proofErr w:type="gramStart"/>
      <w:r w:rsidR="00BC0572">
        <w:t>all of</w:t>
      </w:r>
      <w:proofErr w:type="gramEnd"/>
      <w:r w:rsidR="00BC0572">
        <w:t xml:space="preserve"> </w:t>
      </w:r>
      <w:r>
        <w:t>its employees</w:t>
      </w:r>
      <w:r w:rsidR="00BC0572">
        <w:t xml:space="preserve">. This negotiated agreement will enhance MPD’s strong system of support by providing employees represented by FOP with additional professional compensation and premier working conditions.  </w:t>
      </w:r>
    </w:p>
    <w:p w14:paraId="7A719490" w14:textId="5859C63D" w:rsidR="00420A3A" w:rsidRDefault="00420A3A" w:rsidP="00420A3A">
      <w:pPr>
        <w:spacing w:line="480" w:lineRule="auto"/>
        <w:jc w:val="both"/>
      </w:pPr>
      <w:r>
        <w:tab/>
        <w:t xml:space="preserve">(d) In order to implement the compensation increases, the Department of Human Resources and the Office of the Chief Financial Officer must carry out </w:t>
      </w:r>
      <w:proofErr w:type="gramStart"/>
      <w:r>
        <w:t>a number of</w:t>
      </w:r>
      <w:proofErr w:type="gramEnd"/>
      <w:r>
        <w:t xml:space="preserve"> lengthy administrative and technological actions.</w:t>
      </w:r>
    </w:p>
    <w:p w14:paraId="08362DCF" w14:textId="321CCEF0" w:rsidR="00BC0572" w:rsidRPr="006A1B64" w:rsidRDefault="00420A3A" w:rsidP="005F4F89">
      <w:pPr>
        <w:spacing w:line="480" w:lineRule="auto"/>
      </w:pPr>
      <w:r>
        <w:tab/>
      </w:r>
      <w:r w:rsidR="00BC0572">
        <w:t>(</w:t>
      </w:r>
      <w:r>
        <w:t>e</w:t>
      </w:r>
      <w:r w:rsidR="00BC0572">
        <w:t xml:space="preserve">) </w:t>
      </w:r>
      <w:r w:rsidR="00553163">
        <w:t xml:space="preserve">It is important this negotiated agreement be approved as soon as possible so that the Department of Human Resources and the Office of the Chief Financial Officer can promptly begin to carry out and complete these actions and </w:t>
      </w:r>
      <w:r w:rsidR="00202265">
        <w:t xml:space="preserve">employees represented by the FOP </w:t>
      </w:r>
      <w:r w:rsidR="00553163">
        <w:t>can benefit in a timely manner</w:t>
      </w:r>
      <w:r w:rsidR="00202265">
        <w:t>.</w:t>
      </w:r>
    </w:p>
    <w:p w14:paraId="58F6DEE8" w14:textId="65FE07B6" w:rsidR="00381D49" w:rsidRDefault="00420A3A" w:rsidP="005F4F89">
      <w:pPr>
        <w:spacing w:line="480" w:lineRule="auto"/>
      </w:pPr>
      <w:r>
        <w:tab/>
      </w:r>
      <w:r w:rsidR="00BC0572" w:rsidRPr="006A1B64">
        <w:t>Sec.3. The Council of the District of Columbia determines that t</w:t>
      </w:r>
      <w:r w:rsidR="00BC0572">
        <w:t xml:space="preserve">he circumstances enumerated in </w:t>
      </w:r>
      <w:r>
        <w:t>s</w:t>
      </w:r>
      <w:r w:rsidR="00BC0572" w:rsidRPr="006A1B64">
        <w:t xml:space="preserve">ection 2 constitute emergency circumstances making it necessary that the </w:t>
      </w:r>
      <w:r w:rsidR="00202265">
        <w:t xml:space="preserve">Compensation and </w:t>
      </w:r>
      <w:r w:rsidR="00BC10AE">
        <w:t xml:space="preserve">Working Conditions Agreement </w:t>
      </w:r>
      <w:r w:rsidR="00BC10AE">
        <w:rPr>
          <w:szCs w:val="20"/>
        </w:rPr>
        <w:t xml:space="preserve">between the </w:t>
      </w:r>
      <w:r w:rsidR="00BC10AE">
        <w:t>District of Columbia Metropolitan Police Department and the Fraternal Order of Police – Metropolitan Police Department Labor Committee</w:t>
      </w:r>
      <w:r w:rsidR="00BC10AE" w:rsidDel="00C21510">
        <w:t xml:space="preserve"> </w:t>
      </w:r>
      <w:r w:rsidR="00BC10AE">
        <w:rPr>
          <w:szCs w:val="20"/>
        </w:rPr>
        <w:t xml:space="preserve">Emergency </w:t>
      </w:r>
      <w:r>
        <w:rPr>
          <w:szCs w:val="20"/>
        </w:rPr>
        <w:t xml:space="preserve">Approval </w:t>
      </w:r>
      <w:r w:rsidR="00BC10AE">
        <w:rPr>
          <w:szCs w:val="20"/>
        </w:rPr>
        <w:t>Resolution of 2025</w:t>
      </w:r>
      <w:r w:rsidR="00BC0572">
        <w:t xml:space="preserve"> </w:t>
      </w:r>
      <w:r w:rsidR="00BC0572" w:rsidRPr="006A1B64">
        <w:t>be adopted on an emergency basis.</w:t>
      </w:r>
    </w:p>
    <w:p w14:paraId="418DF641" w14:textId="4DBCBF41" w:rsidR="00391926" w:rsidRDefault="00391926" w:rsidP="005F4F89">
      <w:pPr>
        <w:spacing w:line="480" w:lineRule="auto"/>
      </w:pPr>
      <w:r>
        <w:tab/>
      </w:r>
      <w:r w:rsidRPr="00F85247">
        <w:t xml:space="preserve">Sec. </w:t>
      </w:r>
      <w:r w:rsidR="00BC10AE">
        <w:t>4</w:t>
      </w:r>
      <w:r w:rsidRPr="00F85247">
        <w:t>.</w:t>
      </w:r>
      <w:r>
        <w:t xml:space="preserve"> This resolution shall take effect immediately.</w:t>
      </w:r>
    </w:p>
    <w:sectPr w:rsidR="00391926" w:rsidSect="005D060A">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1DD3" w14:textId="77777777" w:rsidR="005069C5" w:rsidRDefault="005069C5">
      <w:r>
        <w:separator/>
      </w:r>
    </w:p>
  </w:endnote>
  <w:endnote w:type="continuationSeparator" w:id="0">
    <w:p w14:paraId="79D2DD94" w14:textId="77777777" w:rsidR="005069C5" w:rsidRDefault="0050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C983" w14:textId="77777777" w:rsidR="004D50C6" w:rsidRDefault="004D50C6">
    <w:pPr>
      <w:pStyle w:val="Footer"/>
      <w:jc w:val="center"/>
    </w:pPr>
    <w:r>
      <w:rPr>
        <w:rStyle w:val="PageNumber"/>
      </w:rPr>
      <w:fldChar w:fldCharType="begin"/>
    </w:r>
    <w:r>
      <w:rPr>
        <w:rStyle w:val="PageNumber"/>
      </w:rPr>
      <w:instrText xml:space="preserve"> PAGE </w:instrText>
    </w:r>
    <w:r>
      <w:rPr>
        <w:rStyle w:val="PageNumber"/>
      </w:rPr>
      <w:fldChar w:fldCharType="separate"/>
    </w:r>
    <w:r w:rsidR="00F8524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B51E" w14:textId="77777777" w:rsidR="005069C5" w:rsidRDefault="005069C5">
      <w:r>
        <w:separator/>
      </w:r>
    </w:p>
  </w:footnote>
  <w:footnote w:type="continuationSeparator" w:id="0">
    <w:p w14:paraId="79EB5340" w14:textId="77777777" w:rsidR="005069C5" w:rsidRDefault="0050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1EE"/>
    <w:multiLevelType w:val="hybridMultilevel"/>
    <w:tmpl w:val="B97EC41A"/>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6437596"/>
    <w:multiLevelType w:val="hybridMultilevel"/>
    <w:tmpl w:val="C48CDA32"/>
    <w:lvl w:ilvl="0" w:tplc="2D767BC8">
      <w:start w:val="1"/>
      <w:numFmt w:val="lowerLetter"/>
      <w:lvlText w:val="(%1)"/>
      <w:lvlJc w:val="left"/>
      <w:pPr>
        <w:tabs>
          <w:tab w:val="num" w:pos="1440"/>
        </w:tabs>
        <w:ind w:left="1440" w:hanging="720"/>
      </w:pPr>
      <w:rPr>
        <w:rFonts w:hint="default"/>
      </w:rPr>
    </w:lvl>
    <w:lvl w:ilvl="1" w:tplc="5B7042D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CA21B4"/>
    <w:multiLevelType w:val="hybridMultilevel"/>
    <w:tmpl w:val="7DC204BE"/>
    <w:lvl w:ilvl="0" w:tplc="04090015">
      <w:start w:val="2"/>
      <w:numFmt w:val="upperLetter"/>
      <w:lvlText w:val="%1."/>
      <w:lvlJc w:val="left"/>
      <w:pPr>
        <w:tabs>
          <w:tab w:val="num" w:pos="720"/>
        </w:tabs>
        <w:ind w:left="720" w:hanging="360"/>
      </w:pPr>
      <w:rPr>
        <w:rFonts w:hint="default"/>
      </w:rPr>
    </w:lvl>
    <w:lvl w:ilvl="1" w:tplc="65D646DC">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66FEF"/>
    <w:multiLevelType w:val="hybridMultilevel"/>
    <w:tmpl w:val="D2AA72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01298"/>
    <w:multiLevelType w:val="hybridMultilevel"/>
    <w:tmpl w:val="2714A78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BF187C24">
      <w:start w:val="1"/>
      <w:numFmt w:val="decimal"/>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95A2A"/>
    <w:multiLevelType w:val="hybridMultilevel"/>
    <w:tmpl w:val="CAD03E5A"/>
    <w:lvl w:ilvl="0" w:tplc="CDBAEA9A">
      <w:start w:val="1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AF510E"/>
    <w:multiLevelType w:val="hybridMultilevel"/>
    <w:tmpl w:val="8F901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0B463C"/>
    <w:multiLevelType w:val="hybridMultilevel"/>
    <w:tmpl w:val="6A92BC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09444F"/>
    <w:multiLevelType w:val="hybridMultilevel"/>
    <w:tmpl w:val="E7C29DC4"/>
    <w:lvl w:ilvl="0" w:tplc="280CDE82">
      <w:start w:val="1"/>
      <w:numFmt w:val="lowerLetter"/>
      <w:lvlText w:val="(%1)"/>
      <w:lvlJc w:val="left"/>
      <w:pPr>
        <w:tabs>
          <w:tab w:val="num" w:pos="1080"/>
        </w:tabs>
        <w:ind w:left="1080" w:hanging="360"/>
      </w:pPr>
      <w:rPr>
        <w:rFonts w:hint="default"/>
      </w:rPr>
    </w:lvl>
    <w:lvl w:ilvl="1" w:tplc="E5465A8A">
      <w:start w:val="3"/>
      <w:numFmt w:val="decimal"/>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014298"/>
    <w:multiLevelType w:val="hybridMultilevel"/>
    <w:tmpl w:val="202488D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AE49BD"/>
    <w:multiLevelType w:val="hybridMultilevel"/>
    <w:tmpl w:val="7BF253B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688688F"/>
    <w:multiLevelType w:val="hybridMultilevel"/>
    <w:tmpl w:val="8638774A"/>
    <w:lvl w:ilvl="0" w:tplc="FFFFFFFF">
      <w:start w:val="1"/>
      <w:numFmt w:val="upperLetter"/>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440" w:hanging="360"/>
      </w:pPr>
      <w:rPr>
        <w:rFonts w:hint="default"/>
      </w:rPr>
    </w:lvl>
    <w:lvl w:ilvl="2" w:tplc="FFFFFFFF">
      <w:start w:val="1"/>
      <w:numFmt w:val="upp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34807D3"/>
    <w:multiLevelType w:val="hybridMultilevel"/>
    <w:tmpl w:val="44BA1F2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515179"/>
    <w:multiLevelType w:val="hybridMultilevel"/>
    <w:tmpl w:val="852EB11C"/>
    <w:lvl w:ilvl="0" w:tplc="FA7C0AD2">
      <w:start w:val="2"/>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83731566">
    <w:abstractNumId w:val="1"/>
  </w:num>
  <w:num w:numId="2" w16cid:durableId="2015496353">
    <w:abstractNumId w:val="10"/>
  </w:num>
  <w:num w:numId="3" w16cid:durableId="690449529">
    <w:abstractNumId w:val="11"/>
  </w:num>
  <w:num w:numId="4" w16cid:durableId="1003123270">
    <w:abstractNumId w:val="12"/>
  </w:num>
  <w:num w:numId="5" w16cid:durableId="1283801508">
    <w:abstractNumId w:val="0"/>
  </w:num>
  <w:num w:numId="6" w16cid:durableId="1810199258">
    <w:abstractNumId w:val="5"/>
  </w:num>
  <w:num w:numId="7" w16cid:durableId="687482935">
    <w:abstractNumId w:val="13"/>
  </w:num>
  <w:num w:numId="8" w16cid:durableId="626011794">
    <w:abstractNumId w:val="2"/>
  </w:num>
  <w:num w:numId="9" w16cid:durableId="1197623170">
    <w:abstractNumId w:val="4"/>
  </w:num>
  <w:num w:numId="10" w16cid:durableId="707223821">
    <w:abstractNumId w:val="9"/>
  </w:num>
  <w:num w:numId="11" w16cid:durableId="1000809192">
    <w:abstractNumId w:val="8"/>
  </w:num>
  <w:num w:numId="12" w16cid:durableId="1108307009">
    <w:abstractNumId w:val="3"/>
  </w:num>
  <w:num w:numId="13" w16cid:durableId="288709950">
    <w:abstractNumId w:val="7"/>
  </w:num>
  <w:num w:numId="14" w16cid:durableId="1204176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FF"/>
    <w:rsid w:val="00040391"/>
    <w:rsid w:val="00061DE0"/>
    <w:rsid w:val="00074092"/>
    <w:rsid w:val="000C434C"/>
    <w:rsid w:val="00136B0F"/>
    <w:rsid w:val="0015419D"/>
    <w:rsid w:val="001720C0"/>
    <w:rsid w:val="0018272A"/>
    <w:rsid w:val="00185DC2"/>
    <w:rsid w:val="00187FB4"/>
    <w:rsid w:val="001D756A"/>
    <w:rsid w:val="001F552D"/>
    <w:rsid w:val="00202265"/>
    <w:rsid w:val="002036A7"/>
    <w:rsid w:val="00220475"/>
    <w:rsid w:val="00231CB4"/>
    <w:rsid w:val="0024509F"/>
    <w:rsid w:val="002457B6"/>
    <w:rsid w:val="00246DDC"/>
    <w:rsid w:val="002D469B"/>
    <w:rsid w:val="002F00A1"/>
    <w:rsid w:val="002F48A0"/>
    <w:rsid w:val="002F7098"/>
    <w:rsid w:val="00356977"/>
    <w:rsid w:val="003651FF"/>
    <w:rsid w:val="00370649"/>
    <w:rsid w:val="00377F2B"/>
    <w:rsid w:val="00381D49"/>
    <w:rsid w:val="00391926"/>
    <w:rsid w:val="003948D0"/>
    <w:rsid w:val="003B5D42"/>
    <w:rsid w:val="00420A3A"/>
    <w:rsid w:val="004278D1"/>
    <w:rsid w:val="00434353"/>
    <w:rsid w:val="004646C5"/>
    <w:rsid w:val="00467056"/>
    <w:rsid w:val="00472B0D"/>
    <w:rsid w:val="004732C1"/>
    <w:rsid w:val="00482E31"/>
    <w:rsid w:val="00491BB1"/>
    <w:rsid w:val="004D3C38"/>
    <w:rsid w:val="004D50C6"/>
    <w:rsid w:val="005069C5"/>
    <w:rsid w:val="00534068"/>
    <w:rsid w:val="00544023"/>
    <w:rsid w:val="005507A3"/>
    <w:rsid w:val="00553163"/>
    <w:rsid w:val="005B3BBC"/>
    <w:rsid w:val="005D060A"/>
    <w:rsid w:val="005F4F89"/>
    <w:rsid w:val="00603FC9"/>
    <w:rsid w:val="00614349"/>
    <w:rsid w:val="0062716C"/>
    <w:rsid w:val="00630C41"/>
    <w:rsid w:val="006660FC"/>
    <w:rsid w:val="00673042"/>
    <w:rsid w:val="00691C59"/>
    <w:rsid w:val="006E23E8"/>
    <w:rsid w:val="006E5A6F"/>
    <w:rsid w:val="00740D40"/>
    <w:rsid w:val="0074594F"/>
    <w:rsid w:val="0075773F"/>
    <w:rsid w:val="00795050"/>
    <w:rsid w:val="007C139E"/>
    <w:rsid w:val="00800C4B"/>
    <w:rsid w:val="00862F81"/>
    <w:rsid w:val="008D70DD"/>
    <w:rsid w:val="009465B9"/>
    <w:rsid w:val="009879B6"/>
    <w:rsid w:val="00A07BB6"/>
    <w:rsid w:val="00A1553D"/>
    <w:rsid w:val="00A36CBC"/>
    <w:rsid w:val="00A55F29"/>
    <w:rsid w:val="00A62EC6"/>
    <w:rsid w:val="00A87415"/>
    <w:rsid w:val="00AA0668"/>
    <w:rsid w:val="00AA5365"/>
    <w:rsid w:val="00AB6B2C"/>
    <w:rsid w:val="00B04B7F"/>
    <w:rsid w:val="00B506E5"/>
    <w:rsid w:val="00B62DDA"/>
    <w:rsid w:val="00BB3191"/>
    <w:rsid w:val="00BC0572"/>
    <w:rsid w:val="00BC10AE"/>
    <w:rsid w:val="00BD23B7"/>
    <w:rsid w:val="00BF370D"/>
    <w:rsid w:val="00C21510"/>
    <w:rsid w:val="00C31CE1"/>
    <w:rsid w:val="00C6077C"/>
    <w:rsid w:val="00C76FFE"/>
    <w:rsid w:val="00CA1DC8"/>
    <w:rsid w:val="00CE0D80"/>
    <w:rsid w:val="00D1201E"/>
    <w:rsid w:val="00D515C1"/>
    <w:rsid w:val="00D520F3"/>
    <w:rsid w:val="00DB6119"/>
    <w:rsid w:val="00DD0351"/>
    <w:rsid w:val="00E30D7A"/>
    <w:rsid w:val="00E43FA7"/>
    <w:rsid w:val="00E44E2C"/>
    <w:rsid w:val="00E546D9"/>
    <w:rsid w:val="00E86232"/>
    <w:rsid w:val="00EA5885"/>
    <w:rsid w:val="00ED774E"/>
    <w:rsid w:val="00EE15D1"/>
    <w:rsid w:val="00F34BD9"/>
    <w:rsid w:val="00F71838"/>
    <w:rsid w:val="00F74053"/>
    <w:rsid w:val="00F80C73"/>
    <w:rsid w:val="00F85247"/>
    <w:rsid w:val="00F91440"/>
    <w:rsid w:val="00FA1DD6"/>
    <w:rsid w:val="00FD1A91"/>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5A8EC"/>
  <w15:docId w15:val="{2834FDF2-1103-4E52-81A9-7464C4F4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widowControl w:val="0"/>
      <w:tabs>
        <w:tab w:val="left" w:pos="-720"/>
      </w:tabs>
      <w:suppressAutoHyphens/>
      <w:outlineLvl w:val="1"/>
    </w:pPr>
    <w:rPr>
      <w:rFonts w:ascii="Courier" w:hAnsi="Courier"/>
      <w:b/>
      <w:bCs/>
      <w:snapToGrid w:val="0"/>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pPr>
      <w:keepNext/>
      <w:tabs>
        <w:tab w:val="left" w:pos="-720"/>
      </w:tabs>
      <w:suppressAutoHyphens/>
      <w:spacing w:line="360" w:lineRule="auto"/>
      <w:jc w:val="center"/>
      <w:outlineLvl w:val="4"/>
    </w:pPr>
    <w:rPr>
      <w:rFonts w:ascii="Courier New" w:hAnsi="Courier New"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suppressAutoHyphens/>
      <w:jc w:val="both"/>
    </w:pPr>
    <w:rPr>
      <w:rFonts w:ascii="Courier New" w:hAnsi="Courier New" w:cs="Courier New"/>
    </w:rPr>
  </w:style>
  <w:style w:type="paragraph" w:styleId="NormalWeb">
    <w:name w:val="Normal (Web)"/>
    <w:basedOn w:val="Normal"/>
    <w:pPr>
      <w:spacing w:before="100" w:beforeAutospacing="1" w:after="100" w:afterAutospacing="1"/>
    </w:pPr>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sz w:val="20"/>
      <w:szCs w:val="20"/>
    </w:rPr>
  </w:style>
  <w:style w:type="paragraph" w:styleId="BodyTextIndent">
    <w:name w:val="Body Text Indent"/>
    <w:basedOn w:val="Normal"/>
    <w:pPr>
      <w:widowControl w:val="0"/>
      <w:ind w:firstLine="720"/>
    </w:pPr>
    <w:rPr>
      <w:rFonts w:ascii="Courier" w:hAnsi="Courier"/>
      <w:snapToGrid w:val="0"/>
      <w:szCs w:val="22"/>
    </w:rPr>
  </w:style>
  <w:style w:type="paragraph" w:styleId="BodyTextIndent3">
    <w:name w:val="Body Text Indent 3"/>
    <w:basedOn w:val="Normal"/>
    <w:pPr>
      <w:widowControl w:val="0"/>
      <w:autoSpaceDE w:val="0"/>
      <w:autoSpaceDN w:val="0"/>
      <w:adjustRightInd w:val="0"/>
      <w:spacing w:line="360" w:lineRule="auto"/>
      <w:ind w:firstLine="720"/>
    </w:pPr>
    <w:rPr>
      <w:rFonts w:ascii="Courier New" w:hAnsi="Courier New" w:cs="Courier New"/>
      <w:snapToGrid w:val="0"/>
      <w:color w:val="000000"/>
      <w:szCs w:val="20"/>
    </w:rPr>
  </w:style>
  <w:style w:type="paragraph" w:styleId="BodyText">
    <w:name w:val="Body Text"/>
    <w:basedOn w:val="Normal"/>
    <w:pPr>
      <w:widowControl w:val="0"/>
      <w:tabs>
        <w:tab w:val="left" w:pos="-720"/>
      </w:tabs>
      <w:suppressAutoHyphens/>
    </w:pPr>
    <w:rPr>
      <w:rFonts w:ascii="Courier" w:hAnsi="Courier"/>
      <w:snapToGrid w:val="0"/>
      <w:szCs w:val="20"/>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style>
  <w:style w:type="paragraph" w:styleId="BodyText3">
    <w:name w:val="Body Text 3"/>
    <w:basedOn w:val="Normal"/>
    <w:rPr>
      <w:rFonts w:ascii="Courier New" w:hAnsi="Courier New" w:cs="Courier New"/>
      <w:b/>
      <w:bCs/>
      <w:color w:val="FF0000"/>
    </w:rPr>
  </w:style>
  <w:style w:type="paragraph" w:styleId="BalloonText">
    <w:name w:val="Balloon Text"/>
    <w:basedOn w:val="Normal"/>
    <w:semiHidden/>
    <w:rsid w:val="003651FF"/>
    <w:rPr>
      <w:rFonts w:ascii="Tahoma" w:hAnsi="Tahoma" w:cs="Tahoma"/>
      <w:sz w:val="16"/>
      <w:szCs w:val="16"/>
    </w:rPr>
  </w:style>
  <w:style w:type="character" w:styleId="LineNumber">
    <w:name w:val="line number"/>
    <w:basedOn w:val="DefaultParagraphFont"/>
    <w:rsid w:val="00BB3191"/>
  </w:style>
  <w:style w:type="character" w:styleId="CommentReference">
    <w:name w:val="annotation reference"/>
    <w:basedOn w:val="DefaultParagraphFont"/>
    <w:semiHidden/>
    <w:unhideWhenUsed/>
    <w:rsid w:val="001F552D"/>
    <w:rPr>
      <w:sz w:val="16"/>
      <w:szCs w:val="16"/>
    </w:rPr>
  </w:style>
  <w:style w:type="paragraph" w:styleId="CommentText">
    <w:name w:val="annotation text"/>
    <w:basedOn w:val="Normal"/>
    <w:link w:val="CommentTextChar"/>
    <w:unhideWhenUsed/>
    <w:rsid w:val="001F552D"/>
    <w:rPr>
      <w:sz w:val="20"/>
      <w:szCs w:val="20"/>
    </w:rPr>
  </w:style>
  <w:style w:type="character" w:customStyle="1" w:styleId="CommentTextChar">
    <w:name w:val="Comment Text Char"/>
    <w:basedOn w:val="DefaultParagraphFont"/>
    <w:link w:val="CommentText"/>
    <w:rsid w:val="001F552D"/>
  </w:style>
  <w:style w:type="paragraph" w:styleId="CommentSubject">
    <w:name w:val="annotation subject"/>
    <w:basedOn w:val="CommentText"/>
    <w:next w:val="CommentText"/>
    <w:link w:val="CommentSubjectChar"/>
    <w:semiHidden/>
    <w:unhideWhenUsed/>
    <w:rsid w:val="001F552D"/>
    <w:rPr>
      <w:b/>
      <w:bCs/>
    </w:rPr>
  </w:style>
  <w:style w:type="character" w:customStyle="1" w:styleId="CommentSubjectChar">
    <w:name w:val="Comment Subject Char"/>
    <w:basedOn w:val="CommentTextChar"/>
    <w:link w:val="CommentSubject"/>
    <w:semiHidden/>
    <w:rsid w:val="001F552D"/>
    <w:rPr>
      <w:b/>
      <w:bCs/>
    </w:rPr>
  </w:style>
  <w:style w:type="paragraph" w:styleId="Revision">
    <w:name w:val="Revision"/>
    <w:hidden/>
    <w:uiPriority w:val="99"/>
    <w:semiHidden/>
    <w:rsid w:val="00BD23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3D7471CF-7C87-474C-B838-CBD1698DF3B8}"/>
</file>

<file path=customXml/itemProps2.xml><?xml version="1.0" encoding="utf-8"?>
<ds:datastoreItem xmlns:ds="http://schemas.openxmlformats.org/officeDocument/2006/customXml" ds:itemID="{46A5A3AE-ABD0-4EBF-9C28-DBE6C1685271}"/>
</file>

<file path=customXml/itemProps3.xml><?xml version="1.0" encoding="utf-8"?>
<ds:datastoreItem xmlns:ds="http://schemas.openxmlformats.org/officeDocument/2006/customXml" ds:itemID="{246C3F68-7794-4584-832A-9D0D911B567C}"/>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2458</Characters>
  <Application>Microsoft Office Word</Application>
  <DocSecurity>4</DocSecurity>
  <Lines>59</Lines>
  <Paragraphs>23</Paragraphs>
  <ScaleCrop>false</ScaleCrop>
  <HeadingPairs>
    <vt:vector size="2" baseType="variant">
      <vt:variant>
        <vt:lpstr>Title</vt:lpstr>
      </vt:variant>
      <vt:variant>
        <vt:i4>1</vt:i4>
      </vt:variant>
    </vt:vector>
  </HeadingPairs>
  <TitlesOfParts>
    <vt:vector size="1" baseType="lpstr">
      <vt:lpstr>______________________</vt:lpstr>
    </vt:vector>
  </TitlesOfParts>
  <Company>DC Government</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dc:title>
  <dc:creator>labor dcgovt</dc:creator>
  <cp:lastModifiedBy>Cash, Evan W. (Council)</cp:lastModifiedBy>
  <cp:revision>2</cp:revision>
  <cp:lastPrinted>2016-12-07T15:03:00Z</cp:lastPrinted>
  <dcterms:created xsi:type="dcterms:W3CDTF">2025-09-12T14:04:00Z</dcterms:created>
  <dcterms:modified xsi:type="dcterms:W3CDTF">2025-09-12T14:04:00Z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ies>
</file>