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F7A" w14:textId="77777777" w:rsidR="00391926" w:rsidRDefault="00391926" w:rsidP="002D4DD3">
      <w:pPr>
        <w:ind w:left="6120"/>
      </w:pPr>
      <w:r>
        <w:t>______________________</w:t>
      </w:r>
    </w:p>
    <w:p w14:paraId="697E41F1" w14:textId="77777777" w:rsidR="00391926" w:rsidRDefault="00391926" w:rsidP="002D4DD3">
      <w:pPr>
        <w:ind w:left="6120"/>
      </w:pPr>
      <w:r>
        <w:t xml:space="preserve">Chairman </w:t>
      </w:r>
      <w:r w:rsidR="00603FC9">
        <w:t>Phil Mendelson</w:t>
      </w:r>
    </w:p>
    <w:p w14:paraId="2BB4A45A" w14:textId="77777777" w:rsidR="00391926" w:rsidRDefault="00391926" w:rsidP="002D4DD3">
      <w:pPr>
        <w:ind w:left="6120"/>
      </w:pPr>
      <w:r>
        <w:t>at the request of the Mayor</w:t>
      </w:r>
    </w:p>
    <w:p w14:paraId="4C11D674" w14:textId="77777777" w:rsidR="00391926" w:rsidRDefault="00391926" w:rsidP="002D4DD3">
      <w:pPr>
        <w:ind w:left="6120"/>
      </w:pPr>
    </w:p>
    <w:p w14:paraId="635CFE19" w14:textId="77777777" w:rsidR="00391926" w:rsidRDefault="00391926"/>
    <w:p w14:paraId="018CFCBF" w14:textId="77777777" w:rsidR="00391926" w:rsidRDefault="00391926"/>
    <w:p w14:paraId="18C8E1F0" w14:textId="77777777" w:rsidR="00391926" w:rsidRDefault="00391926"/>
    <w:p w14:paraId="6D9070A7" w14:textId="77777777" w:rsidR="00391926" w:rsidRPr="00F85247" w:rsidRDefault="00391926">
      <w:pPr>
        <w:pStyle w:val="Heading1"/>
        <w:jc w:val="center"/>
        <w:rPr>
          <w:b w:val="0"/>
          <w:bCs w:val="0"/>
        </w:rPr>
      </w:pPr>
      <w:r w:rsidRPr="00F85247">
        <w:rPr>
          <w:b w:val="0"/>
          <w:bCs w:val="0"/>
        </w:rPr>
        <w:t>A PROPOSED RESOLUTION</w:t>
      </w:r>
    </w:p>
    <w:p w14:paraId="593EB269" w14:textId="77777777" w:rsidR="00391926" w:rsidRPr="00E30D7A" w:rsidRDefault="00391926">
      <w:pPr>
        <w:jc w:val="center"/>
      </w:pPr>
    </w:p>
    <w:p w14:paraId="554F526A" w14:textId="5E349F27" w:rsidR="00391926" w:rsidRPr="00E30D7A" w:rsidRDefault="00391926">
      <w:pPr>
        <w:jc w:val="center"/>
      </w:pPr>
      <w:r w:rsidRPr="00E30D7A">
        <w:t>________</w:t>
      </w:r>
    </w:p>
    <w:p w14:paraId="5F199867" w14:textId="77777777" w:rsidR="00391926" w:rsidRPr="00F85247" w:rsidRDefault="00391926">
      <w:pPr>
        <w:jc w:val="center"/>
      </w:pPr>
    </w:p>
    <w:p w14:paraId="73F896D5" w14:textId="77777777" w:rsidR="00391926" w:rsidRPr="00E30D7A" w:rsidRDefault="00391926">
      <w:pPr>
        <w:jc w:val="center"/>
      </w:pPr>
      <w:r w:rsidRPr="00F85247">
        <w:t>IN THE COUNCIL OF THE DISTRICT OF COLUMBIA</w:t>
      </w:r>
    </w:p>
    <w:p w14:paraId="22BF6D68" w14:textId="77777777" w:rsidR="00391926" w:rsidRDefault="00391926">
      <w:pPr>
        <w:jc w:val="center"/>
      </w:pPr>
    </w:p>
    <w:p w14:paraId="24D4E45B" w14:textId="23CA8558" w:rsidR="00391926" w:rsidRDefault="00391926">
      <w:pPr>
        <w:jc w:val="center"/>
      </w:pPr>
      <w:r>
        <w:t>________________</w:t>
      </w:r>
    </w:p>
    <w:p w14:paraId="16494C08" w14:textId="77777777" w:rsidR="00391926" w:rsidRDefault="00391926">
      <w:pPr>
        <w:jc w:val="center"/>
      </w:pPr>
    </w:p>
    <w:p w14:paraId="14F681A3" w14:textId="77777777" w:rsidR="00391926" w:rsidRDefault="00391926"/>
    <w:p w14:paraId="0658A8B8" w14:textId="26A1119C" w:rsidR="00D520F3" w:rsidRDefault="00391926" w:rsidP="00D520F3">
      <w:pPr>
        <w:ind w:left="720" w:hanging="720"/>
      </w:pPr>
      <w:r>
        <w:t>To approve</w:t>
      </w:r>
      <w:r w:rsidR="00A36CBC">
        <w:t>, on an emergency basis,</w:t>
      </w:r>
      <w:r>
        <w:t xml:space="preserve"> the negotiated compensation </w:t>
      </w:r>
      <w:r w:rsidR="00040391">
        <w:t xml:space="preserve">and working conditions </w:t>
      </w:r>
      <w:r>
        <w:t>collective bargaining agreement submitted by</w:t>
      </w:r>
      <w:r w:rsidR="002036A7">
        <w:t xml:space="preserve"> </w:t>
      </w:r>
      <w:r>
        <w:t xml:space="preserve">the Mayor for </w:t>
      </w:r>
      <w:r w:rsidR="00D520F3" w:rsidRPr="000D1615">
        <w:t xml:space="preserve">employees of the </w:t>
      </w:r>
      <w:r w:rsidR="004732C1">
        <w:t>Metropolitan Police Department</w:t>
      </w:r>
      <w:r w:rsidR="00D520F3" w:rsidRPr="000D1615">
        <w:t xml:space="preserve"> who are represented by </w:t>
      </w:r>
      <w:r w:rsidR="00D520F3">
        <w:t xml:space="preserve">the </w:t>
      </w:r>
      <w:r w:rsidR="004732C1">
        <w:t>Fraternal Order of Police – Metropolitan Police Department Labor Committee</w:t>
      </w:r>
      <w:r w:rsidR="00D520F3">
        <w:t>.</w:t>
      </w:r>
    </w:p>
    <w:p w14:paraId="7DE05A22" w14:textId="77777777" w:rsidR="002F48A0" w:rsidRPr="000D1615" w:rsidRDefault="002F48A0" w:rsidP="00D520F3">
      <w:pPr>
        <w:ind w:left="720" w:hanging="720"/>
      </w:pPr>
    </w:p>
    <w:p w14:paraId="5701C504" w14:textId="04AE2B53" w:rsidR="00391926" w:rsidRDefault="00391926" w:rsidP="00575D01">
      <w:pPr>
        <w:spacing w:line="480" w:lineRule="auto"/>
        <w:rPr>
          <w:szCs w:val="20"/>
        </w:rPr>
      </w:pPr>
      <w:r>
        <w:tab/>
      </w:r>
      <w:r w:rsidRPr="00F85247">
        <w:t>RESOLVED</w:t>
      </w:r>
      <w:r w:rsidR="00673042">
        <w:t>,</w:t>
      </w:r>
      <w:r w:rsidRPr="00F85247">
        <w:t xml:space="preserve"> BY THE COUNCIL OF THE DISTRICT OF COLUMBIA</w:t>
      </w:r>
      <w:r>
        <w:t xml:space="preserve">, </w:t>
      </w:r>
      <w:r w:rsidR="002036A7">
        <w:t>T</w:t>
      </w:r>
      <w:r>
        <w:t>hat this resolution may be cited as the “</w:t>
      </w:r>
      <w:bookmarkStart w:id="0" w:name="_Hlk106367650"/>
      <w:r w:rsidR="00F34BD9">
        <w:t xml:space="preserve">Compensation and </w:t>
      </w:r>
      <w:r w:rsidR="002457B6">
        <w:t xml:space="preserve">Working </w:t>
      </w:r>
      <w:r w:rsidR="00C21510">
        <w:t xml:space="preserve">Conditions </w:t>
      </w:r>
      <w:r w:rsidR="002457B6">
        <w:t xml:space="preserve">Agreement </w:t>
      </w:r>
      <w:r>
        <w:rPr>
          <w:szCs w:val="20"/>
        </w:rPr>
        <w:t xml:space="preserve">between the </w:t>
      </w:r>
      <w:r w:rsidR="00231CB4">
        <w:t xml:space="preserve">District of Columbia </w:t>
      </w:r>
      <w:r w:rsidR="00F34BD9">
        <w:t xml:space="preserve">Government </w:t>
      </w:r>
      <w:r w:rsidR="00231CB4">
        <w:t xml:space="preserve">and </w:t>
      </w:r>
      <w:r w:rsidR="00C21510">
        <w:t xml:space="preserve">the </w:t>
      </w:r>
      <w:r w:rsidR="004732C1">
        <w:t>Fraternal Order of Police – Metropolitan Police Department Labor Committee</w:t>
      </w:r>
      <w:r w:rsidR="00C21510" w:rsidDel="00C21510">
        <w:t xml:space="preserve"> </w:t>
      </w:r>
      <w:r w:rsidR="00F34BD9">
        <w:t xml:space="preserve">Emergency </w:t>
      </w:r>
      <w:r>
        <w:rPr>
          <w:szCs w:val="20"/>
        </w:rPr>
        <w:t xml:space="preserve">Approval Resolution of </w:t>
      </w:r>
      <w:bookmarkEnd w:id="0"/>
      <w:r w:rsidR="00C21510">
        <w:rPr>
          <w:szCs w:val="20"/>
        </w:rPr>
        <w:t>202</w:t>
      </w:r>
      <w:r w:rsidR="004732C1">
        <w:rPr>
          <w:szCs w:val="20"/>
        </w:rPr>
        <w:t>5</w:t>
      </w:r>
      <w:r>
        <w:rPr>
          <w:szCs w:val="20"/>
        </w:rPr>
        <w:t>”</w:t>
      </w:r>
      <w:r w:rsidR="00862F81">
        <w:rPr>
          <w:szCs w:val="20"/>
        </w:rPr>
        <w:t>.</w:t>
      </w:r>
    </w:p>
    <w:p w14:paraId="07EFE246" w14:textId="4AA3D9F9" w:rsidR="00391926" w:rsidRDefault="00E53601" w:rsidP="00575D01">
      <w:pPr>
        <w:spacing w:line="480" w:lineRule="auto"/>
      </w:pPr>
      <w:r>
        <w:tab/>
      </w:r>
      <w:r w:rsidR="00381D49" w:rsidRPr="006A1B64">
        <w:t>Sec.</w:t>
      </w:r>
      <w:r w:rsidR="00381D49">
        <w:t xml:space="preserve"> </w:t>
      </w:r>
      <w:r w:rsidR="00381D49" w:rsidRPr="006A1B64">
        <w:t xml:space="preserve">2. </w:t>
      </w:r>
      <w:r w:rsidR="00391926">
        <w:t xml:space="preserve">Pursuant to </w:t>
      </w:r>
      <w:r w:rsidR="002036A7">
        <w:t>s</w:t>
      </w:r>
      <w:r w:rsidR="00391926">
        <w:t xml:space="preserve">ection 1717(j) of the District of Columbia </w:t>
      </w:r>
      <w:r w:rsidR="00CE0D80">
        <w:t xml:space="preserve">Government </w:t>
      </w:r>
      <w:r w:rsidR="00391926">
        <w:t>Comprehensive Merit Personnel Act of 1978, effective March 3, 1979 (D.C. Law 2</w:t>
      </w:r>
      <w:r w:rsidR="00391926">
        <w:noBreakHyphen/>
        <w:t xml:space="preserve">139; D.C. </w:t>
      </w:r>
      <w:r w:rsidR="00CE0D80">
        <w:t xml:space="preserve">Official </w:t>
      </w:r>
      <w:r w:rsidR="00391926">
        <w:t xml:space="preserve">Code </w:t>
      </w:r>
      <w:r w:rsidR="002F7098">
        <w:t xml:space="preserve">§ </w:t>
      </w:r>
      <w:r w:rsidR="00391926">
        <w:t>1</w:t>
      </w:r>
      <w:r w:rsidR="00391926">
        <w:noBreakHyphen/>
        <w:t>617.1</w:t>
      </w:r>
      <w:r w:rsidR="002036A7">
        <w:t>7(j)</w:t>
      </w:r>
      <w:r w:rsidR="0075773F">
        <w:t>)</w:t>
      </w:r>
      <w:r w:rsidR="00391926">
        <w:t xml:space="preserve">, the Council of the District of Columbia </w:t>
      </w:r>
      <w:r>
        <w:t xml:space="preserve">approves </w:t>
      </w:r>
      <w:r w:rsidR="00391926">
        <w:t xml:space="preserve">the </w:t>
      </w:r>
      <w:r>
        <w:t xml:space="preserve">compensation and working conditions </w:t>
      </w:r>
      <w:r w:rsidR="00391926">
        <w:t xml:space="preserve">collective bargaining </w:t>
      </w:r>
      <w:r>
        <w:t xml:space="preserve">agreement </w:t>
      </w:r>
      <w:r w:rsidR="00391926">
        <w:t xml:space="preserve">between the </w:t>
      </w:r>
      <w:r w:rsidR="004732C1">
        <w:t xml:space="preserve">Metropolitan Police Department </w:t>
      </w:r>
      <w:r w:rsidR="00D515C1">
        <w:t xml:space="preserve">and </w:t>
      </w:r>
      <w:r w:rsidR="00C21510">
        <w:t xml:space="preserve">the </w:t>
      </w:r>
      <w:r w:rsidR="004732C1">
        <w:t>Fraternal Order of Police – Metropolitan Police Department Labor Committee</w:t>
      </w:r>
      <w:r w:rsidR="00391926">
        <w:t>,</w:t>
      </w:r>
      <w:r>
        <w:t xml:space="preserve"> and the associated pay schedules,</w:t>
      </w:r>
      <w:r w:rsidR="00391926">
        <w:t xml:space="preserve"> </w:t>
      </w:r>
      <w:r>
        <w:t xml:space="preserve">that were </w:t>
      </w:r>
      <w:r w:rsidR="00391926">
        <w:t xml:space="preserve">transmitted to the Council by the Mayor on </w:t>
      </w:r>
      <w:r>
        <w:t xml:space="preserve">September  </w:t>
      </w:r>
      <w:r w:rsidR="00391926">
        <w:t xml:space="preserve">__, </w:t>
      </w:r>
      <w:r w:rsidR="00C21510">
        <w:t>202</w:t>
      </w:r>
      <w:r w:rsidR="004732C1">
        <w:t>5</w:t>
      </w:r>
      <w:r w:rsidR="00391926">
        <w:t>.</w:t>
      </w:r>
    </w:p>
    <w:p w14:paraId="58B28225" w14:textId="50CE886D" w:rsidR="001D756A" w:rsidRDefault="00E53601" w:rsidP="00575D01">
      <w:pPr>
        <w:spacing w:line="480" w:lineRule="auto"/>
      </w:pPr>
      <w:r>
        <w:tab/>
      </w:r>
      <w:r w:rsidR="001D756A" w:rsidRPr="00F85247">
        <w:t xml:space="preserve">Sec. </w:t>
      </w:r>
      <w:r w:rsidR="00327E56">
        <w:t>3</w:t>
      </w:r>
      <w:r w:rsidR="001D756A" w:rsidRPr="00F85247">
        <w:t>.</w:t>
      </w:r>
      <w:r w:rsidR="001D756A">
        <w:t xml:space="preserve">  Transmittal.</w:t>
      </w:r>
    </w:p>
    <w:p w14:paraId="5337AC18" w14:textId="4E0AE450" w:rsidR="001D756A" w:rsidRDefault="001D756A" w:rsidP="00575D01">
      <w:pPr>
        <w:spacing w:line="480" w:lineRule="auto"/>
      </w:pPr>
      <w:r>
        <w:lastRenderedPageBreak/>
        <w:tab/>
        <w:t>The Council shall transmit a copy of this resolution, upon its adoption</w:t>
      </w:r>
      <w:r w:rsidR="00074092">
        <w:t>,</w:t>
      </w:r>
      <w:r>
        <w:t xml:space="preserve"> to the </w:t>
      </w:r>
      <w:r w:rsidR="00327E56">
        <w:t xml:space="preserve">Mayor and the </w:t>
      </w:r>
      <w:r w:rsidR="004732C1">
        <w:t>Fraternal Order of Police – Metropolitan Police Department Labor Committee</w:t>
      </w:r>
      <w:r>
        <w:t>.</w:t>
      </w:r>
    </w:p>
    <w:p w14:paraId="598959F3" w14:textId="692BE4DA" w:rsidR="00391926" w:rsidRDefault="00E53601" w:rsidP="00575D01">
      <w:pPr>
        <w:spacing w:line="480" w:lineRule="auto"/>
      </w:pPr>
      <w:r>
        <w:tab/>
      </w:r>
      <w:r w:rsidR="00391926" w:rsidRPr="00F85247">
        <w:t xml:space="preserve">Sec. </w:t>
      </w:r>
      <w:r w:rsidR="00327E56">
        <w:t>4</w:t>
      </w:r>
      <w:r w:rsidR="00391926" w:rsidRPr="00F85247">
        <w:t>.</w:t>
      </w:r>
      <w:r w:rsidR="00391926">
        <w:t xml:space="preserve">  Fiscal </w:t>
      </w:r>
      <w:r w:rsidR="002036A7">
        <w:t>i</w:t>
      </w:r>
      <w:r w:rsidR="00391926">
        <w:t xml:space="preserve">mpact </w:t>
      </w:r>
      <w:r w:rsidR="002036A7">
        <w:t>s</w:t>
      </w:r>
      <w:r w:rsidR="00391926">
        <w:t>tatement.</w:t>
      </w:r>
    </w:p>
    <w:p w14:paraId="66FCA12C" w14:textId="6304D93A" w:rsidR="00391926" w:rsidRDefault="00391926" w:rsidP="00575D01">
      <w:pPr>
        <w:spacing w:line="480" w:lineRule="auto"/>
      </w:pPr>
      <w:r>
        <w:tab/>
        <w:t xml:space="preserve">The Council adopts the fiscal impact statement </w:t>
      </w:r>
      <w:r w:rsidR="00CE0D80">
        <w:t xml:space="preserve">of </w:t>
      </w:r>
      <w:r>
        <w:t xml:space="preserve">the </w:t>
      </w:r>
      <w:r w:rsidR="002036A7">
        <w:t>Chief Financial Officer</w:t>
      </w:r>
      <w:r w:rsidR="00CE0D80">
        <w:t xml:space="preserve"> </w:t>
      </w:r>
      <w:r>
        <w:t xml:space="preserve">as the fiscal impact statement required by section </w:t>
      </w:r>
      <w:r w:rsidR="00CE0D80">
        <w:t xml:space="preserve">4a </w:t>
      </w:r>
      <w:r>
        <w:t xml:space="preserve">of the </w:t>
      </w:r>
      <w:r w:rsidR="00CE0D80">
        <w:t>General Legislative Procedures Act of 1975</w:t>
      </w:r>
      <w:r>
        <w:t xml:space="preserve">, approved </w:t>
      </w:r>
      <w:r w:rsidR="00CE0D80">
        <w:t xml:space="preserve">October 16, 2006 </w:t>
      </w:r>
      <w:r>
        <w:t>(</w:t>
      </w:r>
      <w:r w:rsidR="00CE0D80">
        <w:t xml:space="preserve">120 </w:t>
      </w:r>
      <w:r>
        <w:t xml:space="preserve">Stat. </w:t>
      </w:r>
      <w:r w:rsidR="00CE0D80">
        <w:t>20</w:t>
      </w:r>
      <w:r>
        <w:t>3</w:t>
      </w:r>
      <w:r w:rsidR="00CE0D80">
        <w:t>8</w:t>
      </w:r>
      <w:r>
        <w:t xml:space="preserve">; D.C. </w:t>
      </w:r>
      <w:r w:rsidR="00CE0D80">
        <w:t xml:space="preserve">Official </w:t>
      </w:r>
      <w:r>
        <w:t>Code § 1-</w:t>
      </w:r>
      <w:r w:rsidR="00CE0D80">
        <w:t>301</w:t>
      </w:r>
      <w:r w:rsidR="00B04B7F">
        <w:t>.47a</w:t>
      </w:r>
      <w:r w:rsidR="00CE0D80">
        <w:t>).</w:t>
      </w:r>
    </w:p>
    <w:p w14:paraId="09886A8B" w14:textId="3152C5DE" w:rsidR="00E30D7A" w:rsidRDefault="00E53601" w:rsidP="00575D01">
      <w:pPr>
        <w:spacing w:line="480" w:lineRule="auto"/>
      </w:pPr>
      <w:r>
        <w:tab/>
      </w:r>
      <w:r w:rsidR="00391926" w:rsidRPr="00F85247">
        <w:t xml:space="preserve">Sec. </w:t>
      </w:r>
      <w:r w:rsidR="001D756A">
        <w:t>5</w:t>
      </w:r>
      <w:r w:rsidR="00391926" w:rsidRPr="00F85247">
        <w:t>.</w:t>
      </w:r>
      <w:r w:rsidR="00391926">
        <w:t xml:space="preserve">  </w:t>
      </w:r>
      <w:r w:rsidR="002036A7">
        <w:t>Effective date</w:t>
      </w:r>
      <w:r w:rsidR="00E30D7A">
        <w:t>.</w:t>
      </w:r>
    </w:p>
    <w:p w14:paraId="418DF641" w14:textId="34BBF604" w:rsidR="00391926" w:rsidRDefault="002036A7" w:rsidP="00575D01">
      <w:pPr>
        <w:spacing w:line="480" w:lineRule="auto"/>
      </w:pPr>
      <w:r>
        <w:tab/>
      </w:r>
      <w:r w:rsidR="00391926">
        <w:t xml:space="preserve">This resolution shall take effect </w:t>
      </w:r>
      <w:r w:rsidR="00575D01">
        <w:t xml:space="preserve"> October 1, 2025</w:t>
      </w:r>
      <w:r w:rsidR="00391926">
        <w:t>.</w:t>
      </w:r>
    </w:p>
    <w:sectPr w:rsidR="00391926" w:rsidSect="005D060A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A406" w14:textId="77777777" w:rsidR="00FA06F4" w:rsidRDefault="00FA06F4">
      <w:r>
        <w:separator/>
      </w:r>
    </w:p>
  </w:endnote>
  <w:endnote w:type="continuationSeparator" w:id="0">
    <w:p w14:paraId="5D6E1025" w14:textId="77777777" w:rsidR="00FA06F4" w:rsidRDefault="00FA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C983" w14:textId="77777777" w:rsidR="004D50C6" w:rsidRDefault="004D50C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524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91B6" w14:textId="77777777" w:rsidR="00FA06F4" w:rsidRDefault="00FA06F4">
      <w:r>
        <w:separator/>
      </w:r>
    </w:p>
  </w:footnote>
  <w:footnote w:type="continuationSeparator" w:id="0">
    <w:p w14:paraId="7AF851D9" w14:textId="77777777" w:rsidR="00FA06F4" w:rsidRDefault="00FA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1EE"/>
    <w:multiLevelType w:val="hybridMultilevel"/>
    <w:tmpl w:val="B97EC4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37596"/>
    <w:multiLevelType w:val="hybridMultilevel"/>
    <w:tmpl w:val="C48CDA32"/>
    <w:lvl w:ilvl="0" w:tplc="2D767B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7042D2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CA21B4"/>
    <w:multiLevelType w:val="hybridMultilevel"/>
    <w:tmpl w:val="7DC204B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D64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66FEF"/>
    <w:multiLevelType w:val="hybridMultilevel"/>
    <w:tmpl w:val="D2AA72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01298"/>
    <w:multiLevelType w:val="hybridMultilevel"/>
    <w:tmpl w:val="2714A7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87C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E95A2A"/>
    <w:multiLevelType w:val="hybridMultilevel"/>
    <w:tmpl w:val="CAD03E5A"/>
    <w:lvl w:ilvl="0" w:tplc="CDBAEA9A">
      <w:start w:val="16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AF510E"/>
    <w:multiLevelType w:val="hybridMultilevel"/>
    <w:tmpl w:val="8F901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B463C"/>
    <w:multiLevelType w:val="hybridMultilevel"/>
    <w:tmpl w:val="6A92BC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09444F"/>
    <w:multiLevelType w:val="hybridMultilevel"/>
    <w:tmpl w:val="E7C29DC4"/>
    <w:lvl w:ilvl="0" w:tplc="280CDE8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465A8A">
      <w:start w:val="3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014298"/>
    <w:multiLevelType w:val="hybridMultilevel"/>
    <w:tmpl w:val="202488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E49BD"/>
    <w:multiLevelType w:val="hybridMultilevel"/>
    <w:tmpl w:val="7BF253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8688F"/>
    <w:multiLevelType w:val="hybridMultilevel"/>
    <w:tmpl w:val="8638774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807D3"/>
    <w:multiLevelType w:val="hybridMultilevel"/>
    <w:tmpl w:val="44BA1F2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15179"/>
    <w:multiLevelType w:val="hybridMultilevel"/>
    <w:tmpl w:val="852EB11C"/>
    <w:lvl w:ilvl="0" w:tplc="FA7C0AD2">
      <w:start w:val="2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83731566">
    <w:abstractNumId w:val="1"/>
  </w:num>
  <w:num w:numId="2" w16cid:durableId="2015496353">
    <w:abstractNumId w:val="10"/>
  </w:num>
  <w:num w:numId="3" w16cid:durableId="690449529">
    <w:abstractNumId w:val="11"/>
  </w:num>
  <w:num w:numId="4" w16cid:durableId="1003123270">
    <w:abstractNumId w:val="12"/>
  </w:num>
  <w:num w:numId="5" w16cid:durableId="1283801508">
    <w:abstractNumId w:val="0"/>
  </w:num>
  <w:num w:numId="6" w16cid:durableId="1810199258">
    <w:abstractNumId w:val="5"/>
  </w:num>
  <w:num w:numId="7" w16cid:durableId="687482935">
    <w:abstractNumId w:val="13"/>
  </w:num>
  <w:num w:numId="8" w16cid:durableId="626011794">
    <w:abstractNumId w:val="2"/>
  </w:num>
  <w:num w:numId="9" w16cid:durableId="1197623170">
    <w:abstractNumId w:val="4"/>
  </w:num>
  <w:num w:numId="10" w16cid:durableId="707223821">
    <w:abstractNumId w:val="9"/>
  </w:num>
  <w:num w:numId="11" w16cid:durableId="1000809192">
    <w:abstractNumId w:val="8"/>
  </w:num>
  <w:num w:numId="12" w16cid:durableId="1108307009">
    <w:abstractNumId w:val="3"/>
  </w:num>
  <w:num w:numId="13" w16cid:durableId="288709950">
    <w:abstractNumId w:val="7"/>
  </w:num>
  <w:num w:numId="14" w16cid:durableId="1204176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FF"/>
    <w:rsid w:val="00040391"/>
    <w:rsid w:val="00061DE0"/>
    <w:rsid w:val="00074092"/>
    <w:rsid w:val="000C434C"/>
    <w:rsid w:val="00136B0F"/>
    <w:rsid w:val="0015419D"/>
    <w:rsid w:val="001720C0"/>
    <w:rsid w:val="0018272A"/>
    <w:rsid w:val="00185DC2"/>
    <w:rsid w:val="001D756A"/>
    <w:rsid w:val="001F552D"/>
    <w:rsid w:val="002036A7"/>
    <w:rsid w:val="00212A3E"/>
    <w:rsid w:val="00231CB4"/>
    <w:rsid w:val="0024509F"/>
    <w:rsid w:val="002457B6"/>
    <w:rsid w:val="00246DDC"/>
    <w:rsid w:val="002D469B"/>
    <w:rsid w:val="002D4DD3"/>
    <w:rsid w:val="002F00A1"/>
    <w:rsid w:val="002F48A0"/>
    <w:rsid w:val="002F7098"/>
    <w:rsid w:val="00327E56"/>
    <w:rsid w:val="003651FF"/>
    <w:rsid w:val="00371B30"/>
    <w:rsid w:val="00377F2B"/>
    <w:rsid w:val="00381D49"/>
    <w:rsid w:val="00391926"/>
    <w:rsid w:val="003948D0"/>
    <w:rsid w:val="003B5D42"/>
    <w:rsid w:val="003F3721"/>
    <w:rsid w:val="004278D1"/>
    <w:rsid w:val="004646C5"/>
    <w:rsid w:val="00467056"/>
    <w:rsid w:val="00472B0D"/>
    <w:rsid w:val="004732C1"/>
    <w:rsid w:val="004D3C38"/>
    <w:rsid w:val="004D50C6"/>
    <w:rsid w:val="00534068"/>
    <w:rsid w:val="00544023"/>
    <w:rsid w:val="005507A3"/>
    <w:rsid w:val="00575D01"/>
    <w:rsid w:val="005D060A"/>
    <w:rsid w:val="00603FC9"/>
    <w:rsid w:val="00614349"/>
    <w:rsid w:val="00630C41"/>
    <w:rsid w:val="006660FC"/>
    <w:rsid w:val="00673042"/>
    <w:rsid w:val="006E23E8"/>
    <w:rsid w:val="006E5A6F"/>
    <w:rsid w:val="00740D40"/>
    <w:rsid w:val="0074594F"/>
    <w:rsid w:val="0075773F"/>
    <w:rsid w:val="007C139E"/>
    <w:rsid w:val="00800C4B"/>
    <w:rsid w:val="00862F81"/>
    <w:rsid w:val="009465B9"/>
    <w:rsid w:val="009879B6"/>
    <w:rsid w:val="00A07BB6"/>
    <w:rsid w:val="00A36CBC"/>
    <w:rsid w:val="00A87415"/>
    <w:rsid w:val="00AA0668"/>
    <w:rsid w:val="00B04B7F"/>
    <w:rsid w:val="00B506E5"/>
    <w:rsid w:val="00B62DDA"/>
    <w:rsid w:val="00BB3191"/>
    <w:rsid w:val="00BC0572"/>
    <w:rsid w:val="00BC10AE"/>
    <w:rsid w:val="00BD23B7"/>
    <w:rsid w:val="00BF370D"/>
    <w:rsid w:val="00C21510"/>
    <w:rsid w:val="00C31CE1"/>
    <w:rsid w:val="00C6077C"/>
    <w:rsid w:val="00C76FFE"/>
    <w:rsid w:val="00CA1DC8"/>
    <w:rsid w:val="00CE0D80"/>
    <w:rsid w:val="00D1201E"/>
    <w:rsid w:val="00D515C1"/>
    <w:rsid w:val="00D520F3"/>
    <w:rsid w:val="00D924F3"/>
    <w:rsid w:val="00E30D7A"/>
    <w:rsid w:val="00E43FA7"/>
    <w:rsid w:val="00E44E2C"/>
    <w:rsid w:val="00E53601"/>
    <w:rsid w:val="00E546D9"/>
    <w:rsid w:val="00EA5885"/>
    <w:rsid w:val="00ED774E"/>
    <w:rsid w:val="00F34BD9"/>
    <w:rsid w:val="00F71838"/>
    <w:rsid w:val="00F80C73"/>
    <w:rsid w:val="00F85247"/>
    <w:rsid w:val="00FA06F4"/>
    <w:rsid w:val="00FA1DD6"/>
    <w:rsid w:val="00FD1A91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5A8EC"/>
  <w15:docId w15:val="{2834FDF2-1103-4E52-81A9-7464C4F4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1"/>
    </w:pPr>
    <w:rPr>
      <w:rFonts w:ascii="Courier" w:hAnsi="Courier"/>
      <w:b/>
      <w:bCs/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4"/>
    </w:pPr>
    <w:rPr>
      <w:rFonts w:ascii="Courier New" w:hAnsi="Courier New"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Courier New" w:hAnsi="Courier New" w:cs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sz w:val="20"/>
      <w:szCs w:val="20"/>
    </w:rPr>
  </w:style>
  <w:style w:type="paragraph" w:styleId="BodyTextIndent">
    <w:name w:val="Body Text Indent"/>
    <w:basedOn w:val="Normal"/>
    <w:pPr>
      <w:widowControl w:val="0"/>
      <w:ind w:firstLine="720"/>
    </w:pPr>
    <w:rPr>
      <w:rFonts w:ascii="Courier" w:hAnsi="Courier"/>
      <w:snapToGrid w:val="0"/>
      <w:szCs w:val="22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Courier New" w:hAnsi="Courier New" w:cs="Courier New"/>
      <w:snapToGrid w:val="0"/>
      <w:color w:val="000000"/>
      <w:szCs w:val="20"/>
    </w:rPr>
  </w:style>
  <w:style w:type="paragraph" w:styleId="BodyText">
    <w:name w:val="Body Text"/>
    <w:basedOn w:val="Normal"/>
    <w:pPr>
      <w:widowControl w:val="0"/>
      <w:tabs>
        <w:tab w:val="left" w:pos="-720"/>
      </w:tabs>
      <w:suppressAutoHyphens/>
    </w:pPr>
    <w:rPr>
      <w:rFonts w:ascii="Courier" w:hAnsi="Courier"/>
      <w:snapToGrid w:val="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BodyText3">
    <w:name w:val="Body Text 3"/>
    <w:basedOn w:val="Normal"/>
    <w:rPr>
      <w:rFonts w:ascii="Courier New" w:hAnsi="Courier New" w:cs="Courier New"/>
      <w:b/>
      <w:bCs/>
      <w:color w:val="FF0000"/>
    </w:rPr>
  </w:style>
  <w:style w:type="paragraph" w:styleId="BalloonText">
    <w:name w:val="Balloon Text"/>
    <w:basedOn w:val="Normal"/>
    <w:semiHidden/>
    <w:rsid w:val="003651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BB3191"/>
  </w:style>
  <w:style w:type="character" w:styleId="CommentReference">
    <w:name w:val="annotation reference"/>
    <w:basedOn w:val="DefaultParagraphFont"/>
    <w:semiHidden/>
    <w:unhideWhenUsed/>
    <w:rsid w:val="001F55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52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52D"/>
    <w:rPr>
      <w:b/>
      <w:bCs/>
    </w:rPr>
  </w:style>
  <w:style w:type="paragraph" w:styleId="Revision">
    <w:name w:val="Revision"/>
    <w:hidden/>
    <w:uiPriority w:val="99"/>
    <w:semiHidden/>
    <w:rsid w:val="00BD2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F4231216-CC6A-48D1-939A-6FB1224AC35E}"/>
</file>

<file path=customXml/itemProps2.xml><?xml version="1.0" encoding="utf-8"?>
<ds:datastoreItem xmlns:ds="http://schemas.openxmlformats.org/officeDocument/2006/customXml" ds:itemID="{2887AF92-1695-4907-8C2C-99365DD5CA5D}"/>
</file>

<file path=customXml/itemProps3.xml><?xml version="1.0" encoding="utf-8"?>
<ds:datastoreItem xmlns:ds="http://schemas.openxmlformats.org/officeDocument/2006/customXml" ds:itemID="{68D157AD-D8AA-42D7-A005-F89E2883E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Company>DC Government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creator>labor dcgovt</dc:creator>
  <cp:lastModifiedBy>Kreiswirth, Barry (EOM)</cp:lastModifiedBy>
  <cp:revision>3</cp:revision>
  <cp:lastPrinted>2016-12-07T15:03:00Z</cp:lastPrinted>
  <dcterms:created xsi:type="dcterms:W3CDTF">2025-09-11T21:05:00Z</dcterms:created>
  <dcterms:modified xsi:type="dcterms:W3CDTF">2025-09-11T21:05:00Z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</Properties>
</file>