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23026" w14:textId="1E0BC276" w:rsidR="00067D57" w:rsidRPr="002018D9" w:rsidRDefault="002018D9" w:rsidP="002018D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018D9">
        <w:rPr>
          <w:rFonts w:ascii="Times New Roman" w:hAnsi="Times New Roman" w:cs="Times New Roman"/>
          <w:sz w:val="24"/>
          <w:szCs w:val="24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D4A0FD4" w14:textId="456152B3" w:rsidR="002018D9" w:rsidRDefault="002018D9" w:rsidP="002018D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Chairman Phil Mendelson</w:t>
      </w:r>
    </w:p>
    <w:p w14:paraId="0D0346CC" w14:textId="77777777" w:rsidR="002018D9" w:rsidRDefault="002018D9" w:rsidP="002018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753A0E" w14:textId="77777777" w:rsidR="002018D9" w:rsidRDefault="002018D9" w:rsidP="002018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C411EF" w14:textId="77777777" w:rsidR="002018D9" w:rsidRDefault="002018D9" w:rsidP="002018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BB8ED5" w14:textId="41D4F7DA" w:rsidR="002018D9" w:rsidRDefault="002018D9" w:rsidP="002018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BILL</w:t>
      </w:r>
    </w:p>
    <w:p w14:paraId="59CEE459" w14:textId="77777777" w:rsidR="002018D9" w:rsidRDefault="002018D9" w:rsidP="002018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284769" w14:textId="02F68DDB" w:rsidR="002018D9" w:rsidRPr="002018D9" w:rsidRDefault="002018D9" w:rsidP="002018D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BFD222E" w14:textId="77777777" w:rsidR="002018D9" w:rsidRDefault="002018D9" w:rsidP="002018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534C035" w14:textId="4AD145D7" w:rsidR="002018D9" w:rsidRDefault="002018D9" w:rsidP="002018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COUNCIL OF THE DISTRICT OF COLUMBIA</w:t>
      </w:r>
    </w:p>
    <w:p w14:paraId="1F91A2CF" w14:textId="77777777" w:rsidR="002018D9" w:rsidRDefault="002018D9" w:rsidP="002018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1992E16" w14:textId="3BF3B271" w:rsidR="002018D9" w:rsidRPr="002018D9" w:rsidRDefault="002018D9" w:rsidP="002018D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DB7CE13" w14:textId="77777777" w:rsidR="002018D9" w:rsidRDefault="002018D9" w:rsidP="002018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96ABBAD" w14:textId="77E07B54" w:rsidR="002018D9" w:rsidRDefault="002018D9" w:rsidP="008C181E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amend, on a</w:t>
      </w:r>
      <w:r w:rsidR="008C181E">
        <w:rPr>
          <w:rFonts w:ascii="Times New Roman" w:hAnsi="Times New Roman" w:cs="Times New Roman"/>
          <w:sz w:val="24"/>
          <w:szCs w:val="24"/>
        </w:rPr>
        <w:t xml:space="preserve"> temporary</w:t>
      </w:r>
      <w:r>
        <w:rPr>
          <w:rFonts w:ascii="Times New Roman" w:hAnsi="Times New Roman" w:cs="Times New Roman"/>
          <w:sz w:val="24"/>
          <w:szCs w:val="24"/>
        </w:rPr>
        <w:t xml:space="preserve"> basis, </w:t>
      </w:r>
      <w:r w:rsidRPr="002018D9">
        <w:rPr>
          <w:rFonts w:ascii="Times New Roman" w:hAnsi="Times New Roman" w:cs="Times New Roman"/>
          <w:sz w:val="24"/>
          <w:szCs w:val="24"/>
        </w:rPr>
        <w:t>Chapter 10 of Title 47 of the District of Columbia Official</w:t>
      </w:r>
      <w:r w:rsidR="008C181E">
        <w:rPr>
          <w:rFonts w:ascii="Times New Roman" w:hAnsi="Times New Roman" w:cs="Times New Roman"/>
          <w:sz w:val="24"/>
          <w:szCs w:val="24"/>
        </w:rPr>
        <w:t xml:space="preserve"> </w:t>
      </w:r>
      <w:r w:rsidRPr="002018D9">
        <w:rPr>
          <w:rFonts w:ascii="Times New Roman" w:hAnsi="Times New Roman" w:cs="Times New Roman"/>
          <w:sz w:val="24"/>
          <w:szCs w:val="24"/>
        </w:rPr>
        <w:t>Code to provide a property tax exemption for the property situated on Lot 0005, Square</w:t>
      </w:r>
      <w:r w:rsidR="008C181E">
        <w:rPr>
          <w:rFonts w:ascii="Times New Roman" w:hAnsi="Times New Roman" w:cs="Times New Roman"/>
          <w:sz w:val="24"/>
          <w:szCs w:val="24"/>
        </w:rPr>
        <w:t xml:space="preserve"> </w:t>
      </w:r>
      <w:r w:rsidRPr="002018D9">
        <w:rPr>
          <w:rFonts w:ascii="Times New Roman" w:hAnsi="Times New Roman" w:cs="Times New Roman"/>
          <w:sz w:val="24"/>
          <w:szCs w:val="24"/>
        </w:rPr>
        <w:t>3766 at 219 Riggs Road, 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9C7621" w14:textId="77777777" w:rsidR="008C181E" w:rsidRDefault="008C181E" w:rsidP="002018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B3D256" w14:textId="1FF4DE7C" w:rsidR="002018D9" w:rsidRPr="002018D9" w:rsidRDefault="008C181E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>
        <w:rPr>
          <w:rFonts w:ascii="Times New Roman" w:hAnsi="Times New Roman" w:cs="Times New Roman"/>
          <w:sz w:val="24"/>
          <w:szCs w:val="24"/>
        </w:rPr>
        <w:t>BE IT ENACTED BY THE COUNCIL OF THE DISTRICT OF COLUMBIA, That this act may be cited as the “</w:t>
      </w:r>
      <w:r w:rsidR="002018D9" w:rsidRPr="002018D9">
        <w:rPr>
          <w:rFonts w:ascii="Times New Roman" w:hAnsi="Times New Roman" w:cs="Times New Roman"/>
          <w:sz w:val="24"/>
          <w:szCs w:val="24"/>
        </w:rPr>
        <w:t xml:space="preserve">Food &amp; Friends Property Tax Exemption </w:t>
      </w:r>
      <w:r>
        <w:rPr>
          <w:rFonts w:ascii="Times New Roman" w:hAnsi="Times New Roman" w:cs="Times New Roman"/>
          <w:sz w:val="24"/>
          <w:szCs w:val="24"/>
        </w:rPr>
        <w:t>Temporary</w:t>
      </w:r>
      <w:r w:rsidR="002018D9" w:rsidRPr="002018D9">
        <w:rPr>
          <w:rFonts w:ascii="Times New Roman" w:hAnsi="Times New Roman" w:cs="Times New Roman"/>
          <w:sz w:val="24"/>
          <w:szCs w:val="24"/>
        </w:rPr>
        <w:t xml:space="preserve"> Amendment Act</w:t>
      </w:r>
    </w:p>
    <w:p w14:paraId="2DA21A94" w14:textId="29186A97" w:rsidR="008C181E" w:rsidRDefault="002018D9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of 202</w:t>
      </w:r>
      <w:r w:rsidR="00090BE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14:paraId="65F717F9" w14:textId="6EF15C30" w:rsidR="002018D9" w:rsidRPr="002018D9" w:rsidRDefault="00DB45C6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>
        <w:rPr>
          <w:rFonts w:ascii="Times New Roman" w:hAnsi="Times New Roman" w:cs="Times New Roman"/>
          <w:sz w:val="24"/>
          <w:szCs w:val="24"/>
        </w:rPr>
        <w:t xml:space="preserve">Sec. 2. </w:t>
      </w:r>
      <w:r w:rsidR="002018D9" w:rsidRPr="002018D9">
        <w:rPr>
          <w:rFonts w:ascii="Times New Roman" w:hAnsi="Times New Roman" w:cs="Times New Roman"/>
          <w:sz w:val="24"/>
          <w:szCs w:val="24"/>
        </w:rPr>
        <w:t>Chapter 10 of Title 47 of the District of Columbia Official Code is amended as</w:t>
      </w:r>
    </w:p>
    <w:p w14:paraId="535FA4D7" w14:textId="77777777" w:rsidR="002018D9" w:rsidRPr="002018D9" w:rsidRDefault="002018D9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follows:</w:t>
      </w:r>
    </w:p>
    <w:p w14:paraId="1743AFD6" w14:textId="546ACFE8" w:rsidR="002018D9" w:rsidRPr="002018D9" w:rsidRDefault="00DB45C6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(a) The table of contents is amended by adding a new section designation to read as</w:t>
      </w:r>
    </w:p>
    <w:p w14:paraId="1ABD7584" w14:textId="77777777" w:rsidR="002018D9" w:rsidRPr="002018D9" w:rsidRDefault="002018D9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follows:</w:t>
      </w:r>
    </w:p>
    <w:p w14:paraId="71521B72" w14:textId="2E132603" w:rsidR="002018D9" w:rsidRPr="002018D9" w:rsidRDefault="00DB45C6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“47-1099.15. Food &amp; Friends, Inc.; Lot 0005, Square 3766.”.</w:t>
      </w:r>
    </w:p>
    <w:p w14:paraId="75F3E417" w14:textId="57DF69FC" w:rsidR="002018D9" w:rsidRPr="002018D9" w:rsidRDefault="00DB45C6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(b) A new section 47-1099.15 is added to read as follows:</w:t>
      </w:r>
    </w:p>
    <w:p w14:paraId="288233FA" w14:textId="543158E3" w:rsidR="002018D9" w:rsidRPr="002018D9" w:rsidRDefault="00DB45C6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“§ 47-1099.15. Food &amp; Friends, Inc.; Lot 0005, Square 3766.</w:t>
      </w:r>
    </w:p>
    <w:p w14:paraId="2610CDC5" w14:textId="3710EB6D" w:rsidR="002018D9" w:rsidRPr="002018D9" w:rsidRDefault="00DB45C6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“(a) The real property, and any improvements on the property, located at 219 Riggs</w:t>
      </w:r>
    </w:p>
    <w:p w14:paraId="6DB2D123" w14:textId="77777777" w:rsidR="002018D9" w:rsidRPr="002018D9" w:rsidRDefault="002018D9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Road, NE, known for tax and assessment purposes as Lot 0005, Square 3766 (“Property”), shall</w:t>
      </w:r>
    </w:p>
    <w:p w14:paraId="000E0C00" w14:textId="77777777" w:rsidR="002018D9" w:rsidRPr="002018D9" w:rsidRDefault="002018D9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be exempt from the tax imposed by Chapter 8 of this title; provided, that the Property is owned</w:t>
      </w:r>
    </w:p>
    <w:p w14:paraId="35EF1F36" w14:textId="77777777" w:rsidR="002018D9" w:rsidRPr="002018D9" w:rsidRDefault="002018D9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by Food &amp; Friends, Inc.; and provided further, that Food &amp; Friends, Inc., or any lessee of the</w:t>
      </w:r>
    </w:p>
    <w:p w14:paraId="318D31D6" w14:textId="77777777" w:rsidR="002018D9" w:rsidRPr="002018D9" w:rsidRDefault="002018D9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lastRenderedPageBreak/>
        <w:t>Property, continues to use the Property to provide charitable food distribution or related services.</w:t>
      </w:r>
    </w:p>
    <w:p w14:paraId="10BDB058" w14:textId="105F7447" w:rsidR="002018D9" w:rsidRPr="002018D9" w:rsidRDefault="00DB45C6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“(b) This exemption, based on the square footage of the site, shall apply to 97% of the</w:t>
      </w:r>
    </w:p>
    <w:p w14:paraId="5822CC07" w14:textId="77777777" w:rsidR="002018D9" w:rsidRPr="002018D9" w:rsidRDefault="002018D9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land, leaving 3% of the land in a taxable status.</w:t>
      </w:r>
    </w:p>
    <w:p w14:paraId="49F9FAE4" w14:textId="33AF33E6" w:rsidR="002018D9" w:rsidRPr="002018D9" w:rsidRDefault="00DB45C6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“(c) The tax exemption provided pursuant to this section shall be in addition to and not in</w:t>
      </w:r>
    </w:p>
    <w:p w14:paraId="161AC835" w14:textId="77777777" w:rsidR="002018D9" w:rsidRPr="002018D9" w:rsidRDefault="002018D9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lieu of any other tax relief or assistance from any other source applicable to Food &amp; Friends,</w:t>
      </w:r>
    </w:p>
    <w:p w14:paraId="3026378C" w14:textId="1C7F68C1" w:rsidR="002018D9" w:rsidRDefault="002018D9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Inc.”.</w:t>
      </w:r>
    </w:p>
    <w:p w14:paraId="61B9D45A" w14:textId="456BEA07" w:rsidR="002018D9" w:rsidRDefault="00DB45C6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>
        <w:rPr>
          <w:rFonts w:ascii="Times New Roman" w:hAnsi="Times New Roman" w:cs="Times New Roman"/>
          <w:sz w:val="24"/>
          <w:szCs w:val="24"/>
        </w:rPr>
        <w:t>Sec. 3. Applicability.</w:t>
      </w:r>
    </w:p>
    <w:p w14:paraId="50903C81" w14:textId="30C11ACD" w:rsidR="002018D9" w:rsidRDefault="00DB45C6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>
        <w:rPr>
          <w:rFonts w:ascii="Times New Roman" w:hAnsi="Times New Roman" w:cs="Times New Roman"/>
          <w:sz w:val="24"/>
          <w:szCs w:val="24"/>
        </w:rPr>
        <w:t>This act shall apply as of October 1, 2025.</w:t>
      </w:r>
    </w:p>
    <w:p w14:paraId="351B22FA" w14:textId="5687A67D" w:rsidR="002018D9" w:rsidRDefault="00DB45C6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>
        <w:rPr>
          <w:rFonts w:ascii="Times New Roman" w:hAnsi="Times New Roman" w:cs="Times New Roman"/>
          <w:sz w:val="24"/>
          <w:szCs w:val="24"/>
        </w:rPr>
        <w:t>Sec. 4. Fiscal impact statement.</w:t>
      </w:r>
    </w:p>
    <w:p w14:paraId="516D80A2" w14:textId="5C250B14" w:rsidR="002018D9" w:rsidRPr="002018D9" w:rsidRDefault="00DB45C6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The Council adopts the fiscal impact statement of the Budget Director as the fiscal impact</w:t>
      </w:r>
    </w:p>
    <w:p w14:paraId="70ECB751" w14:textId="77777777" w:rsidR="002018D9" w:rsidRPr="002018D9" w:rsidRDefault="002018D9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statement required by section 4a of the General Legislative Procedures Act of 1975, approved</w:t>
      </w:r>
    </w:p>
    <w:p w14:paraId="65AA738E" w14:textId="444190EB" w:rsidR="002018D9" w:rsidRDefault="002018D9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October 16, 2006 (120 Stat. 2038; D.C. Official Code § 1-301.47a).</w:t>
      </w:r>
    </w:p>
    <w:p w14:paraId="249142B0" w14:textId="18D6DECB" w:rsidR="002018D9" w:rsidRDefault="00DB45C6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>
        <w:rPr>
          <w:rFonts w:ascii="Times New Roman" w:hAnsi="Times New Roman" w:cs="Times New Roman"/>
          <w:sz w:val="24"/>
          <w:szCs w:val="24"/>
        </w:rPr>
        <w:t>Sec. 5. Effective date.</w:t>
      </w:r>
    </w:p>
    <w:p w14:paraId="7BD26869" w14:textId="7B79D5B6" w:rsidR="008C181E" w:rsidRPr="008C181E" w:rsidRDefault="00DB45C6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181E" w:rsidRPr="008C181E">
        <w:rPr>
          <w:rFonts w:ascii="Times New Roman" w:hAnsi="Times New Roman" w:cs="Times New Roman"/>
          <w:sz w:val="24"/>
          <w:szCs w:val="24"/>
        </w:rPr>
        <w:t>(a) This act shall take effect following approval by the Mayor (or in the event of veto by</w:t>
      </w:r>
    </w:p>
    <w:p w14:paraId="51FC858C" w14:textId="77777777" w:rsidR="008C181E" w:rsidRPr="008C181E" w:rsidRDefault="008C181E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181E">
        <w:rPr>
          <w:rFonts w:ascii="Times New Roman" w:hAnsi="Times New Roman" w:cs="Times New Roman"/>
          <w:sz w:val="24"/>
          <w:szCs w:val="24"/>
        </w:rPr>
        <w:t>the Mayor, action by the Council to override the veto), and a 30-day period of congressional</w:t>
      </w:r>
    </w:p>
    <w:p w14:paraId="5F9C1A02" w14:textId="77777777" w:rsidR="008C181E" w:rsidRPr="008C181E" w:rsidRDefault="008C181E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181E">
        <w:rPr>
          <w:rFonts w:ascii="Times New Roman" w:hAnsi="Times New Roman" w:cs="Times New Roman"/>
          <w:sz w:val="24"/>
          <w:szCs w:val="24"/>
        </w:rPr>
        <w:t>review as provided in section 602(c)(1) of the District of Columbia Home Rule Act, approved</w:t>
      </w:r>
    </w:p>
    <w:p w14:paraId="029EA9E1" w14:textId="77777777" w:rsidR="008C181E" w:rsidRPr="008C181E" w:rsidRDefault="008C181E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181E">
        <w:rPr>
          <w:rFonts w:ascii="Times New Roman" w:hAnsi="Times New Roman" w:cs="Times New Roman"/>
          <w:sz w:val="24"/>
          <w:szCs w:val="24"/>
        </w:rPr>
        <w:t>December 24, 1973 (87 Stat. 813; D.C. Official Code § 1-206.02(c)(1)).</w:t>
      </w:r>
    </w:p>
    <w:p w14:paraId="4E11B7A5" w14:textId="4982CF6A" w:rsidR="008C181E" w:rsidRPr="002018D9" w:rsidRDefault="00DB45C6" w:rsidP="00DB45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181E" w:rsidRPr="008C181E">
        <w:rPr>
          <w:rFonts w:ascii="Times New Roman" w:hAnsi="Times New Roman" w:cs="Times New Roman"/>
          <w:sz w:val="24"/>
          <w:szCs w:val="24"/>
        </w:rPr>
        <w:t>(b) This act shall expire after 225 days of having taken effect.</w:t>
      </w:r>
    </w:p>
    <w:p w14:paraId="06E87AEE" w14:textId="17BB6049" w:rsidR="002018D9" w:rsidRPr="002018D9" w:rsidRDefault="002018D9" w:rsidP="002018D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018D9" w:rsidRPr="002018D9" w:rsidSect="002018D9">
      <w:footerReference w:type="default" r:id="rId9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4E363" w14:textId="77777777" w:rsidR="009079B9" w:rsidRDefault="009079B9" w:rsidP="00DB45C6">
      <w:pPr>
        <w:spacing w:after="0" w:line="240" w:lineRule="auto"/>
      </w:pPr>
      <w:r>
        <w:separator/>
      </w:r>
    </w:p>
  </w:endnote>
  <w:endnote w:type="continuationSeparator" w:id="0">
    <w:p w14:paraId="27DDC0D6" w14:textId="77777777" w:rsidR="009079B9" w:rsidRDefault="009079B9" w:rsidP="00DB4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31059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C74B8ED" w14:textId="5ADB26FF" w:rsidR="00DB45C6" w:rsidRPr="00DB45C6" w:rsidRDefault="00DB45C6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B45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45C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45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B45C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B45C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ACF7C59" w14:textId="77777777" w:rsidR="00DB45C6" w:rsidRDefault="00DB45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CBAAC" w14:textId="77777777" w:rsidR="009079B9" w:rsidRDefault="009079B9" w:rsidP="00DB45C6">
      <w:pPr>
        <w:spacing w:after="0" w:line="240" w:lineRule="auto"/>
      </w:pPr>
      <w:r>
        <w:separator/>
      </w:r>
    </w:p>
  </w:footnote>
  <w:footnote w:type="continuationSeparator" w:id="0">
    <w:p w14:paraId="5C9E5C31" w14:textId="77777777" w:rsidR="009079B9" w:rsidRDefault="009079B9" w:rsidP="00DB45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YzMjUyNDYyN7AwNTRS0lEKTi0uzszPAykwqgUAgNnAmywAAAA="/>
  </w:docVars>
  <w:rsids>
    <w:rsidRoot w:val="002018D9"/>
    <w:rsid w:val="00067D57"/>
    <w:rsid w:val="00086BCC"/>
    <w:rsid w:val="00090BE6"/>
    <w:rsid w:val="002018D9"/>
    <w:rsid w:val="00360E7B"/>
    <w:rsid w:val="00493B00"/>
    <w:rsid w:val="004C6036"/>
    <w:rsid w:val="00520B1A"/>
    <w:rsid w:val="005B3A6E"/>
    <w:rsid w:val="00733822"/>
    <w:rsid w:val="007E4940"/>
    <w:rsid w:val="008C181E"/>
    <w:rsid w:val="009079B9"/>
    <w:rsid w:val="00962FAF"/>
    <w:rsid w:val="00B023EC"/>
    <w:rsid w:val="00C1775E"/>
    <w:rsid w:val="00DB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2347C"/>
  <w15:chartTrackingRefBased/>
  <w15:docId w15:val="{BE4314B1-5B4C-4A11-9546-66470119C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1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18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8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8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8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8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8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autoRedefine/>
    <w:uiPriority w:val="99"/>
    <w:semiHidden/>
    <w:unhideWhenUsed/>
    <w:qFormat/>
    <w:rsid w:val="00520B1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20B1A"/>
    <w:rPr>
      <w:rFonts w:ascii="Times New Roman" w:hAnsi="Times New Roman"/>
      <w:sz w:val="20"/>
      <w:szCs w:val="20"/>
    </w:rPr>
  </w:style>
  <w:style w:type="character" w:styleId="LineNumber">
    <w:name w:val="line number"/>
    <w:basedOn w:val="DefaultParagraphFont"/>
    <w:uiPriority w:val="99"/>
    <w:unhideWhenUsed/>
    <w:qFormat/>
    <w:rsid w:val="00962FA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018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8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18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8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8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8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8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8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8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8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8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8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8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8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8D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4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5C6"/>
  </w:style>
  <w:style w:type="paragraph" w:styleId="Footer">
    <w:name w:val="footer"/>
    <w:basedOn w:val="Normal"/>
    <w:link w:val="FooterChar"/>
    <w:uiPriority w:val="99"/>
    <w:unhideWhenUsed/>
    <w:rsid w:val="00DB4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1287d-e438-4ab8-87df-58b1ff54c1cf">
      <Terms xmlns="http://schemas.microsoft.com/office/infopath/2007/PartnerControls"/>
    </lcf76f155ced4ddcb4097134ff3c332f>
    <TaxCatchAll xmlns="7abd0f8f-837a-4660-8708-de7759ce4e2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5D6633AC45E4A99C2E93A39478830" ma:contentTypeVersion="15" ma:contentTypeDescription="Create a new document." ma:contentTypeScope="" ma:versionID="1db4b10c7d541f04bb6ade33dfa95f33">
  <xsd:schema xmlns:xsd="http://www.w3.org/2001/XMLSchema" xmlns:xs="http://www.w3.org/2001/XMLSchema" xmlns:p="http://schemas.microsoft.com/office/2006/metadata/properties" xmlns:ns2="10d1287d-e438-4ab8-87df-58b1ff54c1cf" xmlns:ns3="7abd0f8f-837a-4660-8708-de7759ce4e29" targetNamespace="http://schemas.microsoft.com/office/2006/metadata/properties" ma:root="true" ma:fieldsID="6ee71cb151bbe2439e7058425b0fba94" ns2:_="" ns3:_="">
    <xsd:import namespace="10d1287d-e438-4ab8-87df-58b1ff54c1cf"/>
    <xsd:import namespace="7abd0f8f-837a-4660-8708-de7759ce4e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1287d-e438-4ab8-87df-58b1ff54c1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164a697-7481-4bb8-b5e9-0985f5a96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d0f8f-837a-4660-8708-de7759ce4e2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35b1e3e-7e15-4ac6-9a4d-b13f8c433320}" ma:internalName="TaxCatchAll" ma:showField="CatchAllData" ma:web="7abd0f8f-837a-4660-8708-de7759ce4e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265A88-CB4F-42BF-9B1D-7D288EAD0EDB}">
  <ds:schemaRefs>
    <ds:schemaRef ds:uri="http://schemas.microsoft.com/office/2006/metadata/properties"/>
    <ds:schemaRef ds:uri="http://schemas.microsoft.com/office/infopath/2007/PartnerControls"/>
    <ds:schemaRef ds:uri="10d1287d-e438-4ab8-87df-58b1ff54c1cf"/>
    <ds:schemaRef ds:uri="7abd0f8f-837a-4660-8708-de7759ce4e29"/>
  </ds:schemaRefs>
</ds:datastoreItem>
</file>

<file path=customXml/itemProps2.xml><?xml version="1.0" encoding="utf-8"?>
<ds:datastoreItem xmlns:ds="http://schemas.openxmlformats.org/officeDocument/2006/customXml" ds:itemID="{93E7E209-10F0-44A1-933F-D108F6554B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5AFC7D-3D8B-4DB9-9C2D-74AE14F88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1287d-e438-4ab8-87df-58b1ff54c1cf"/>
    <ds:schemaRef ds:uri="7abd0f8f-837a-4660-8708-de7759ce4e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2104</Characters>
  <Application>Microsoft Office Word</Application>
  <DocSecurity>0</DocSecurity>
  <Lines>17</Lines>
  <Paragraphs>4</Paragraphs>
  <ScaleCrop>false</ScaleCrop>
  <Company>Council of the District of Columbia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Stum, Blaine (Council)</dc:creator>
  <cp:keywords/>
  <dc:description/>
  <cp:lastModifiedBy>Stum, Blaine (Council)</cp:lastModifiedBy>
  <cp:revision>5</cp:revision>
  <dcterms:created xsi:type="dcterms:W3CDTF">2026-09-11T18:39:00Z</dcterms:created>
  <dcterms:modified xsi:type="dcterms:W3CDTF">2026-09-11T18:59:00Z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0x010100EBB5D6633AC45E4A99C2E93A39478830</vt:lpwstr>
  </property>
  <property fmtid="{D5CDD505-2E9C-101B-9397-08002B2CF9AE}" pid="3" name="MediaServiceImageTags">
    <vt:lpwstr/>
  </property>
</Properties>
</file>